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TP – Gestionnaire de mots de passe</w:t>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Sécuriser les équipements et les usages des utilisateurs</w:t>
      </w:r>
    </w:p>
    <w:p w:rsidR="00000000" w:rsidDel="00000000" w:rsidP="00000000" w:rsidRDefault="00000000" w:rsidRPr="00000000" w14:paraId="00000003">
      <w:pPr>
        <w:jc w:val="left"/>
        <w:rPr>
          <w:sz w:val="26"/>
          <w:szCs w:val="26"/>
        </w:rPr>
      </w:pPr>
      <w:r w:rsidDel="00000000" w:rsidR="00000000" w:rsidRPr="00000000">
        <w:rPr>
          <w:rtl w:val="0"/>
        </w:rPr>
      </w:r>
    </w:p>
    <w:p w:rsidR="00000000" w:rsidDel="00000000" w:rsidP="00000000" w:rsidRDefault="00000000" w:rsidRPr="00000000" w14:paraId="00000004">
      <w:pPr>
        <w:numPr>
          <w:ilvl w:val="0"/>
          <w:numId w:val="1"/>
        </w:numPr>
        <w:ind w:left="720" w:hanging="360"/>
        <w:jc w:val="left"/>
        <w:rPr>
          <w:b w:val="1"/>
          <w:sz w:val="32"/>
          <w:szCs w:val="32"/>
        </w:rPr>
      </w:pPr>
      <w:r w:rsidDel="00000000" w:rsidR="00000000" w:rsidRPr="00000000">
        <w:rPr>
          <w:b w:val="1"/>
          <w:sz w:val="32"/>
          <w:szCs w:val="32"/>
          <w:rtl w:val="0"/>
        </w:rPr>
        <w:t xml:space="preserve">Gestionnaire de mots de passe Firefox</w:t>
      </w:r>
    </w:p>
    <w:p w:rsidR="00000000" w:rsidDel="00000000" w:rsidP="00000000" w:rsidRDefault="00000000" w:rsidRPr="00000000" w14:paraId="00000005">
      <w:pPr>
        <w:jc w:val="left"/>
        <w:rPr>
          <w:sz w:val="26"/>
          <w:szCs w:val="26"/>
        </w:rPr>
      </w:pPr>
      <w:r w:rsidDel="00000000" w:rsidR="00000000" w:rsidRPr="00000000">
        <w:rPr>
          <w:sz w:val="26"/>
          <w:szCs w:val="26"/>
        </w:rPr>
        <w:drawing>
          <wp:inline distB="114300" distT="114300" distL="114300" distR="114300">
            <wp:extent cx="2832777" cy="1806732"/>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832777" cy="180673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left"/>
        <w:rPr>
          <w:sz w:val="26"/>
          <w:szCs w:val="26"/>
        </w:rPr>
      </w:pPr>
      <w:r w:rsidDel="00000000" w:rsidR="00000000" w:rsidRPr="00000000">
        <w:rPr>
          <w:sz w:val="26"/>
          <w:szCs w:val="26"/>
          <w:rtl w:val="0"/>
        </w:rPr>
        <w:t xml:space="preserve">Je me connecte</w:t>
      </w:r>
    </w:p>
    <w:p w:rsidR="00000000" w:rsidDel="00000000" w:rsidP="00000000" w:rsidRDefault="00000000" w:rsidRPr="00000000" w14:paraId="00000007">
      <w:pPr>
        <w:jc w:val="left"/>
        <w:rPr>
          <w:sz w:val="26"/>
          <w:szCs w:val="26"/>
        </w:rPr>
      </w:pPr>
      <w:r w:rsidDel="00000000" w:rsidR="00000000" w:rsidRPr="00000000">
        <w:rPr>
          <w:sz w:val="26"/>
          <w:szCs w:val="26"/>
        </w:rPr>
        <w:drawing>
          <wp:inline distB="114300" distT="114300" distL="114300" distR="114300">
            <wp:extent cx="2849514" cy="2039291"/>
            <wp:effectExtent b="0" l="0" r="0" t="0"/>
            <wp:docPr id="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849514" cy="203929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sz w:val="26"/>
          <w:szCs w:val="26"/>
        </w:rPr>
      </w:pPr>
      <w:r w:rsidDel="00000000" w:rsidR="00000000" w:rsidRPr="00000000">
        <w:rPr>
          <w:sz w:val="26"/>
          <w:szCs w:val="26"/>
          <w:rtl w:val="0"/>
        </w:rPr>
        <w:t xml:space="preserve">J’enregistre le mot de passe</w:t>
      </w:r>
    </w:p>
    <w:p w:rsidR="00000000" w:rsidDel="00000000" w:rsidP="00000000" w:rsidRDefault="00000000" w:rsidRPr="00000000" w14:paraId="00000009">
      <w:pPr>
        <w:jc w:val="left"/>
        <w:rPr>
          <w:sz w:val="26"/>
          <w:szCs w:val="26"/>
        </w:rPr>
      </w:pPr>
      <w:r w:rsidDel="00000000" w:rsidR="00000000" w:rsidRPr="00000000">
        <w:rPr>
          <w:sz w:val="26"/>
          <w:szCs w:val="26"/>
        </w:rPr>
        <w:drawing>
          <wp:inline distB="114300" distT="114300" distL="114300" distR="114300">
            <wp:extent cx="3158706" cy="2414588"/>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58706"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sz w:val="26"/>
          <w:szCs w:val="26"/>
        </w:rPr>
      </w:pPr>
      <w:r w:rsidDel="00000000" w:rsidR="00000000" w:rsidRPr="00000000">
        <w:rPr>
          <w:rtl w:val="0"/>
        </w:rPr>
      </w:r>
    </w:p>
    <w:p w:rsidR="00000000" w:rsidDel="00000000" w:rsidP="00000000" w:rsidRDefault="00000000" w:rsidRPr="00000000" w14:paraId="0000000B">
      <w:pPr>
        <w:jc w:val="left"/>
        <w:rPr>
          <w:sz w:val="26"/>
          <w:szCs w:val="26"/>
        </w:rPr>
      </w:pPr>
      <w:r w:rsidDel="00000000" w:rsidR="00000000" w:rsidRPr="00000000">
        <w:rPr>
          <w:rtl w:val="0"/>
        </w:rPr>
      </w:r>
    </w:p>
    <w:p w:rsidR="00000000" w:rsidDel="00000000" w:rsidP="00000000" w:rsidRDefault="00000000" w:rsidRPr="00000000" w14:paraId="0000000C">
      <w:pPr>
        <w:jc w:val="left"/>
        <w:rPr>
          <w:sz w:val="26"/>
          <w:szCs w:val="26"/>
        </w:rPr>
      </w:pPr>
      <w:r w:rsidDel="00000000" w:rsidR="00000000" w:rsidRPr="00000000">
        <w:rPr>
          <w:sz w:val="26"/>
          <w:szCs w:val="26"/>
          <w:rtl w:val="0"/>
        </w:rPr>
        <w:t xml:space="preserve">Saved passwords</w:t>
      </w:r>
    </w:p>
    <w:p w:rsidR="00000000" w:rsidDel="00000000" w:rsidP="00000000" w:rsidRDefault="00000000" w:rsidRPr="00000000" w14:paraId="0000000D">
      <w:pPr>
        <w:jc w:val="left"/>
        <w:rPr>
          <w:sz w:val="26"/>
          <w:szCs w:val="26"/>
        </w:rPr>
      </w:pPr>
      <w:r w:rsidDel="00000000" w:rsidR="00000000" w:rsidRPr="00000000">
        <w:rPr>
          <w:sz w:val="26"/>
          <w:szCs w:val="26"/>
        </w:rPr>
        <w:drawing>
          <wp:inline distB="114300" distT="114300" distL="114300" distR="114300">
            <wp:extent cx="5943600" cy="1930400"/>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sz w:val="26"/>
          <w:szCs w:val="26"/>
        </w:rPr>
      </w:pPr>
      <w:r w:rsidDel="00000000" w:rsidR="00000000" w:rsidRPr="00000000">
        <w:rPr>
          <w:rtl w:val="0"/>
        </w:rPr>
      </w:r>
    </w:p>
    <w:p w:rsidR="00000000" w:rsidDel="00000000" w:rsidP="00000000" w:rsidRDefault="00000000" w:rsidRPr="00000000" w14:paraId="0000000F">
      <w:pPr>
        <w:jc w:val="left"/>
        <w:rPr>
          <w:sz w:val="26"/>
          <w:szCs w:val="26"/>
        </w:rPr>
      </w:pPr>
      <w:r w:rsidDel="00000000" w:rsidR="00000000" w:rsidRPr="00000000">
        <w:rPr>
          <w:sz w:val="26"/>
          <w:szCs w:val="26"/>
        </w:rPr>
        <w:drawing>
          <wp:inline distB="114300" distT="114300" distL="114300" distR="114300">
            <wp:extent cx="409575" cy="36195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95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sz w:val="26"/>
          <w:szCs w:val="26"/>
        </w:rPr>
      </w:pPr>
      <w:r w:rsidDel="00000000" w:rsidR="00000000" w:rsidRPr="00000000">
        <w:rPr>
          <w:sz w:val="26"/>
          <w:szCs w:val="26"/>
          <w:rtl w:val="0"/>
        </w:rPr>
        <w:t xml:space="preserve">5. L'oeil de horus permet de voir le mot passe en clair</w:t>
      </w:r>
    </w:p>
    <w:p w:rsidR="00000000" w:rsidDel="00000000" w:rsidP="00000000" w:rsidRDefault="00000000" w:rsidRPr="00000000" w14:paraId="00000011">
      <w:pPr>
        <w:jc w:val="left"/>
        <w:rPr>
          <w:sz w:val="26"/>
          <w:szCs w:val="26"/>
        </w:rPr>
      </w:pPr>
      <w:r w:rsidDel="00000000" w:rsidR="00000000" w:rsidRPr="00000000">
        <w:rPr>
          <w:sz w:val="26"/>
          <w:szCs w:val="26"/>
          <w:rtl w:val="0"/>
        </w:rPr>
        <w:t xml:space="preserve">6. Cela représente un grand risque de sécurité</w:t>
      </w:r>
    </w:p>
    <w:p w:rsidR="00000000" w:rsidDel="00000000" w:rsidP="00000000" w:rsidRDefault="00000000" w:rsidRPr="00000000" w14:paraId="00000012">
      <w:pPr>
        <w:jc w:val="left"/>
        <w:rPr>
          <w:sz w:val="26"/>
          <w:szCs w:val="26"/>
        </w:rPr>
      </w:pPr>
      <w:r w:rsidDel="00000000" w:rsidR="00000000" w:rsidRPr="00000000">
        <w:rPr>
          <w:sz w:val="26"/>
          <w:szCs w:val="26"/>
          <w:rtl w:val="0"/>
        </w:rPr>
        <w:t xml:space="preserve">7. On peut modifier le mot de passe, mais cela ne modifie pas le vrai mot de passe qui permet d'accéder au compte, ici on modifie seulement le mot text enregistré</w:t>
      </w:r>
    </w:p>
    <w:p w:rsidR="00000000" w:rsidDel="00000000" w:rsidP="00000000" w:rsidRDefault="00000000" w:rsidRPr="00000000" w14:paraId="00000013">
      <w:pPr>
        <w:jc w:val="left"/>
        <w:rPr>
          <w:sz w:val="26"/>
          <w:szCs w:val="26"/>
        </w:rPr>
      </w:pPr>
      <w:r w:rsidDel="00000000" w:rsidR="00000000" w:rsidRPr="00000000">
        <w:rPr>
          <w:rtl w:val="0"/>
        </w:rPr>
      </w:r>
    </w:p>
    <w:p w:rsidR="00000000" w:rsidDel="00000000" w:rsidP="00000000" w:rsidRDefault="00000000" w:rsidRPr="00000000" w14:paraId="00000014">
      <w:pPr>
        <w:jc w:val="left"/>
        <w:rPr>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Information sur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"usernameField":"j_username"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"encryptedUsername":"MDoEEPgAAAAAAAAAAAAAAAAAAAEwFAYIKoZIhvcNAwcECPLW4StYpzASBBBEeHLbGSpnGxS6PriH4WNT"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Informations sur mdp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"passwordField":"j_password"</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"encryptedPassword":"MDoEEPgAAAAAAAAAAAAAAAAAAAEwFAYIKoZIhvcNAwcECN6MzG2ajVEnBBDtrHHlesM54ZRMbEvPG/gb"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Autres informations utiles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"Guid":"{Aafab4d8-1b9b-4972-b056-b5bbd1d33ce8}",</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"encType":1,</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"timeCreated":1707287336624,</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"timeLastUsed":1707287336624,</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"timePasswordChanged":1707287336624,</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"timesUsed":1,</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"syncCounter":1,</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"everSynced":false,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"encryptedUnknownFields":"MDIEEPgAAAAAAAAAAAAAAAAAAAEwFAYIKoZIhvcNAwcECLbBPq/cWqF/BAiwXsr5S5UkAw=="}],</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"potentiallyVulnerablePasswords":[],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"dismissedBreachAlertsByLoginGUID":{},</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"version":3}</w:t>
            </w:r>
          </w:p>
        </w:tc>
      </w:tr>
    </w:tbl>
    <w:p w:rsidR="00000000" w:rsidDel="00000000" w:rsidP="00000000" w:rsidRDefault="00000000" w:rsidRPr="00000000" w14:paraId="00000028">
      <w:pPr>
        <w:jc w:val="left"/>
        <w:rPr>
          <w:sz w:val="26"/>
          <w:szCs w:val="26"/>
        </w:rPr>
      </w:pPr>
      <w:r w:rsidDel="00000000" w:rsidR="00000000" w:rsidRPr="00000000">
        <w:rPr>
          <w:rtl w:val="0"/>
        </w:rPr>
      </w:r>
    </w:p>
    <w:p w:rsidR="00000000" w:rsidDel="00000000" w:rsidP="00000000" w:rsidRDefault="00000000" w:rsidRPr="00000000" w14:paraId="00000029">
      <w:pPr>
        <w:jc w:val="left"/>
        <w:rPr>
          <w:sz w:val="26"/>
          <w:szCs w:val="26"/>
        </w:rPr>
      </w:pPr>
      <w:r w:rsidDel="00000000" w:rsidR="00000000" w:rsidRPr="00000000">
        <w:rPr>
          <w:sz w:val="26"/>
          <w:szCs w:val="26"/>
          <w:rtl w:val="0"/>
        </w:rPr>
        <w:t xml:space="preserve">Les données sensibles comme le mot de passe et le nom d’utilisateur n’apparaissent pas en clair, mais en chiffré</w:t>
      </w:r>
    </w:p>
    <w:p w:rsidR="00000000" w:rsidDel="00000000" w:rsidP="00000000" w:rsidRDefault="00000000" w:rsidRPr="00000000" w14:paraId="0000002A">
      <w:pPr>
        <w:jc w:val="left"/>
        <w:rPr>
          <w:sz w:val="26"/>
          <w:szCs w:val="26"/>
        </w:rPr>
      </w:pPr>
      <w:r w:rsidDel="00000000" w:rsidR="00000000" w:rsidRPr="00000000">
        <w:rPr>
          <w:rtl w:val="0"/>
        </w:rPr>
      </w:r>
    </w:p>
    <w:p w:rsidR="00000000" w:rsidDel="00000000" w:rsidP="00000000" w:rsidRDefault="00000000" w:rsidRPr="00000000" w14:paraId="0000002B">
      <w:pPr>
        <w:jc w:val="left"/>
        <w:rPr>
          <w:sz w:val="26"/>
          <w:szCs w:val="26"/>
        </w:rPr>
      </w:pPr>
      <w:r w:rsidDel="00000000" w:rsidR="00000000" w:rsidRPr="00000000">
        <w:rPr>
          <w:sz w:val="26"/>
          <w:szCs w:val="26"/>
          <w:rtl w:val="0"/>
        </w:rPr>
        <w:t xml:space="preserve">Identifiants supprimés</w:t>
      </w:r>
    </w:p>
    <w:p w:rsidR="00000000" w:rsidDel="00000000" w:rsidP="00000000" w:rsidRDefault="00000000" w:rsidRPr="00000000" w14:paraId="0000002C">
      <w:pPr>
        <w:jc w:val="left"/>
        <w:rPr>
          <w:sz w:val="26"/>
          <w:szCs w:val="26"/>
        </w:rPr>
      </w:pPr>
      <w:r w:rsidDel="00000000" w:rsidR="00000000" w:rsidRPr="00000000">
        <w:rPr>
          <w:sz w:val="26"/>
          <w:szCs w:val="26"/>
        </w:rPr>
        <w:drawing>
          <wp:inline distB="114300" distT="114300" distL="114300" distR="114300">
            <wp:extent cx="4324350" cy="1666875"/>
            <wp:effectExtent b="0" l="0" r="0" t="0"/>
            <wp:docPr id="2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3243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sz w:val="26"/>
          <w:szCs w:val="26"/>
        </w:rPr>
      </w:pPr>
      <w:r w:rsidDel="00000000" w:rsidR="00000000" w:rsidRPr="00000000">
        <w:rPr>
          <w:rtl w:val="0"/>
        </w:rPr>
      </w:r>
    </w:p>
    <w:p w:rsidR="00000000" w:rsidDel="00000000" w:rsidP="00000000" w:rsidRDefault="00000000" w:rsidRPr="00000000" w14:paraId="0000002E">
      <w:pPr>
        <w:jc w:val="left"/>
        <w:rPr>
          <w:sz w:val="26"/>
          <w:szCs w:val="26"/>
        </w:rPr>
      </w:pPr>
      <w:r w:rsidDel="00000000" w:rsidR="00000000" w:rsidRPr="00000000">
        <w:rPr>
          <w:sz w:val="26"/>
          <w:szCs w:val="26"/>
          <w:rtl w:val="0"/>
        </w:rPr>
        <w:t xml:space="preserve">Mot de passe principal</w:t>
      </w:r>
    </w:p>
    <w:p w:rsidR="00000000" w:rsidDel="00000000" w:rsidP="00000000" w:rsidRDefault="00000000" w:rsidRPr="00000000" w14:paraId="0000002F">
      <w:pPr>
        <w:jc w:val="left"/>
        <w:rPr>
          <w:sz w:val="26"/>
          <w:szCs w:val="26"/>
        </w:rPr>
      </w:pPr>
      <w:r w:rsidDel="00000000" w:rsidR="00000000" w:rsidRPr="00000000">
        <w:rPr>
          <w:sz w:val="26"/>
          <w:szCs w:val="26"/>
        </w:rPr>
        <w:drawing>
          <wp:inline distB="114300" distT="114300" distL="114300" distR="114300">
            <wp:extent cx="2595563" cy="645928"/>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95563" cy="6459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sz w:val="26"/>
          <w:szCs w:val="26"/>
        </w:rPr>
      </w:pPr>
      <w:r w:rsidDel="00000000" w:rsidR="00000000" w:rsidRPr="00000000">
        <w:rPr>
          <w:sz w:val="26"/>
          <w:szCs w:val="26"/>
        </w:rPr>
        <w:drawing>
          <wp:inline distB="114300" distT="114300" distL="114300" distR="114300">
            <wp:extent cx="2627516" cy="949875"/>
            <wp:effectExtent b="0" l="0" r="0" t="0"/>
            <wp:docPr id="2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627516" cy="949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sz w:val="26"/>
          <w:szCs w:val="26"/>
        </w:rPr>
      </w:pPr>
      <w:r w:rsidDel="00000000" w:rsidR="00000000" w:rsidRPr="00000000">
        <w:rPr>
          <w:sz w:val="26"/>
          <w:szCs w:val="26"/>
          <w:rtl w:val="0"/>
        </w:rPr>
        <w:t xml:space="preserve">Le mot de passe principal, autrement appelé (master password), permet d'accéder à tous les comptes (ayant des mot de passes et identifiants différents) avec un seul mot de passe.</w:t>
      </w:r>
    </w:p>
    <w:p w:rsidR="00000000" w:rsidDel="00000000" w:rsidP="00000000" w:rsidRDefault="00000000" w:rsidRPr="00000000" w14:paraId="00000032">
      <w:pPr>
        <w:jc w:val="left"/>
        <w:rPr>
          <w:sz w:val="26"/>
          <w:szCs w:val="26"/>
        </w:rPr>
      </w:pPr>
      <w:r w:rsidDel="00000000" w:rsidR="00000000" w:rsidRPr="00000000">
        <w:rPr>
          <w:sz w:val="26"/>
          <w:szCs w:val="26"/>
          <w:rtl w:val="0"/>
        </w:rPr>
        <w:t xml:space="preserve">Les mots de passes principaux sont souvent utilisés dans les gestionnaires de mots de passes (où on enregistre ses mot identifiants).</w:t>
      </w:r>
    </w:p>
    <w:p w:rsidR="00000000" w:rsidDel="00000000" w:rsidP="00000000" w:rsidRDefault="00000000" w:rsidRPr="00000000" w14:paraId="00000033">
      <w:pPr>
        <w:jc w:val="left"/>
        <w:rPr>
          <w:sz w:val="26"/>
          <w:szCs w:val="26"/>
        </w:rPr>
      </w:pPr>
      <w:r w:rsidDel="00000000" w:rsidR="00000000" w:rsidRPr="00000000">
        <w:rPr>
          <w:sz w:val="26"/>
          <w:szCs w:val="26"/>
        </w:rPr>
        <w:drawing>
          <wp:inline distB="114300" distT="114300" distL="114300" distR="114300">
            <wp:extent cx="5100638" cy="817410"/>
            <wp:effectExtent b="0" l="0" r="0" t="0"/>
            <wp:docPr id="2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100638" cy="8174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numPr>
          <w:ilvl w:val="0"/>
          <w:numId w:val="1"/>
        </w:numPr>
        <w:ind w:left="720" w:hanging="360"/>
        <w:rPr>
          <w:b w:val="1"/>
          <w:sz w:val="32"/>
          <w:szCs w:val="32"/>
        </w:rPr>
      </w:pPr>
      <w:r w:rsidDel="00000000" w:rsidR="00000000" w:rsidRPr="00000000">
        <w:rPr>
          <w:b w:val="1"/>
          <w:sz w:val="32"/>
          <w:szCs w:val="32"/>
          <w:rtl w:val="0"/>
        </w:rPr>
        <w:t xml:space="preserve">Gestionnaire de mots de passe de chrome</w:t>
      </w:r>
    </w:p>
    <w:p w:rsidR="00000000" w:rsidDel="00000000" w:rsidP="00000000" w:rsidRDefault="00000000" w:rsidRPr="00000000" w14:paraId="00000035">
      <w:pPr>
        <w:rPr/>
      </w:pPr>
      <w:r w:rsidDel="00000000" w:rsidR="00000000" w:rsidRPr="00000000">
        <w:rPr/>
        <w:drawing>
          <wp:inline distB="114300" distT="114300" distL="114300" distR="114300">
            <wp:extent cx="2979005" cy="1288628"/>
            <wp:effectExtent b="0" l="0" r="0" t="0"/>
            <wp:docPr id="2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979005" cy="128862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Je me connecte à mon compte</w:t>
      </w:r>
    </w:p>
    <w:p w:rsidR="00000000" w:rsidDel="00000000" w:rsidP="00000000" w:rsidRDefault="00000000" w:rsidRPr="00000000" w14:paraId="00000037">
      <w:pPr>
        <w:rPr/>
      </w:pPr>
      <w:r w:rsidDel="00000000" w:rsidR="00000000" w:rsidRPr="00000000">
        <w:rPr/>
        <w:drawing>
          <wp:inline distB="114300" distT="114300" distL="114300" distR="114300">
            <wp:extent cx="2370159" cy="1701653"/>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370159" cy="170165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J'enregistre le mot de passe</w:t>
      </w:r>
    </w:p>
    <w:p w:rsidR="00000000" w:rsidDel="00000000" w:rsidP="00000000" w:rsidRDefault="00000000" w:rsidRPr="00000000" w14:paraId="00000039">
      <w:pPr>
        <w:rPr/>
      </w:pPr>
      <w:r w:rsidDel="00000000" w:rsidR="00000000" w:rsidRPr="00000000">
        <w:rPr/>
        <w:drawing>
          <wp:inline distB="114300" distT="114300" distL="114300" distR="114300">
            <wp:extent cx="2698750" cy="3160967"/>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98750" cy="316096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Le password manager (gestionnaire de mots de passe)</w:t>
      </w: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b w:val="1"/>
          <w:sz w:val="32"/>
          <w:szCs w:val="32"/>
        </w:rPr>
        <w:drawing>
          <wp:inline distB="114300" distT="114300" distL="114300" distR="114300">
            <wp:extent cx="5943600" cy="1549400"/>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Avant de pouvoir accéder aux mots de passe, l’utilisateur doit saisir le code pin de son système, ou alors dans mon cas, être reconnu par le système de reconnaissance faciale, l’essentiel c’est que l’utilisateur ne peut pas directement accéder aux mot de passes et pouvoir les visualiser ou les modifier.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Delete</w:t>
      </w: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b w:val="1"/>
          <w:sz w:val="32"/>
          <w:szCs w:val="32"/>
        </w:rPr>
        <w:drawing>
          <wp:inline distB="114300" distT="114300" distL="114300" distR="114300">
            <wp:extent cx="5943600" cy="23241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Je désinstalle chrome</w:t>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88900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ind w:left="720" w:hanging="360"/>
        <w:rPr>
          <w:b w:val="1"/>
          <w:sz w:val="32"/>
          <w:szCs w:val="32"/>
          <w:u w:val="none"/>
        </w:rPr>
      </w:pPr>
      <w:r w:rsidDel="00000000" w:rsidR="00000000" w:rsidRPr="00000000">
        <w:rPr>
          <w:b w:val="1"/>
          <w:sz w:val="32"/>
          <w:szCs w:val="32"/>
          <w:rtl w:val="0"/>
        </w:rPr>
        <w:t xml:space="preserve">Gestionnaire de mots de passe Keepass</w:t>
      </w:r>
    </w:p>
    <w:p w:rsidR="00000000" w:rsidDel="00000000" w:rsidP="00000000" w:rsidRDefault="00000000" w:rsidRPr="00000000" w14:paraId="00000044">
      <w:pPr>
        <w:rPr>
          <w:b w:val="1"/>
          <w:sz w:val="34"/>
          <w:szCs w:val="34"/>
        </w:rPr>
      </w:pPr>
      <w:r w:rsidDel="00000000" w:rsidR="00000000" w:rsidRPr="00000000">
        <w:rPr>
          <w:b w:val="1"/>
          <w:rtl w:val="0"/>
        </w:rPr>
        <w:t xml:space="preserve">Objectif : </w:t>
      </w:r>
      <w:r w:rsidDel="00000000" w:rsidR="00000000" w:rsidRPr="00000000">
        <w:rPr>
          <w:rtl w:val="0"/>
        </w:rPr>
        <w:t xml:space="preserve">utiliser le gestionnaire de mots de passe Keepass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KeePass est un gestionnaire de mots de passe, certifié par l’ANSSI</w:t>
      </w:r>
    </w:p>
    <w:p w:rsidR="00000000" w:rsidDel="00000000" w:rsidP="00000000" w:rsidRDefault="00000000" w:rsidRPr="00000000" w14:paraId="00000047">
      <w:pPr>
        <w:rPr/>
      </w:pPr>
      <w:r w:rsidDel="00000000" w:rsidR="00000000" w:rsidRPr="00000000">
        <w:rPr>
          <w:rtl w:val="0"/>
        </w:rPr>
        <w:t xml:space="preserve">Lien d’installation: </w:t>
      </w:r>
      <w:hyperlink r:id="rId21">
        <w:r w:rsidDel="00000000" w:rsidR="00000000" w:rsidRPr="00000000">
          <w:rPr>
            <w:color w:val="1155cc"/>
            <w:u w:val="single"/>
            <w:rtl w:val="0"/>
          </w:rPr>
          <w:t xml:space="preserve">https://keepass.info/download.html</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Lien vers video CNIL: </w:t>
      </w:r>
      <w:hyperlink r:id="rId22">
        <w:r w:rsidDel="00000000" w:rsidR="00000000" w:rsidRPr="00000000">
          <w:rPr>
            <w:color w:val="1155cc"/>
            <w:u w:val="single"/>
            <w:rtl w:val="0"/>
          </w:rPr>
          <w:t xml:space="preserve">https://www.youtube.com/watch?v=XTnDKJl1zOQ</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Raccourci vers le programme</w:t>
      </w:r>
    </w:p>
    <w:p w:rsidR="00000000" w:rsidDel="00000000" w:rsidP="00000000" w:rsidRDefault="00000000" w:rsidRPr="00000000" w14:paraId="0000004C">
      <w:pPr>
        <w:rPr/>
      </w:pPr>
      <w:r w:rsidDel="00000000" w:rsidR="00000000" w:rsidRPr="00000000">
        <w:rPr/>
        <w:drawing>
          <wp:inline distB="114300" distT="114300" distL="114300" distR="114300">
            <wp:extent cx="1485900" cy="2162175"/>
            <wp:effectExtent b="0" l="0" r="0" t="0"/>
            <wp:docPr id="1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14859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175000" cy="2579688"/>
            <wp:effectExtent b="0" l="0" r="0" t="0"/>
            <wp:docPr id="1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175000" cy="25796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Nouvelle base de données de mots de passe</w:t>
      </w:r>
    </w:p>
    <w:p w:rsidR="00000000" w:rsidDel="00000000" w:rsidP="00000000" w:rsidRDefault="00000000" w:rsidRPr="00000000" w14:paraId="00000059">
      <w:pPr>
        <w:rPr/>
      </w:pPr>
      <w:r w:rsidDel="00000000" w:rsidR="00000000" w:rsidRPr="00000000">
        <w:rPr/>
        <w:drawing>
          <wp:inline distB="114300" distT="114300" distL="114300" distR="114300">
            <wp:extent cx="4100152" cy="3213100"/>
            <wp:effectExtent b="0" l="0" r="0" t="0"/>
            <wp:docPr id="1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100152"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On met un mot de passe principal (master key)</w:t>
      </w:r>
    </w:p>
    <w:p w:rsidR="00000000" w:rsidDel="00000000" w:rsidP="00000000" w:rsidRDefault="00000000" w:rsidRPr="00000000" w14:paraId="0000005C">
      <w:pPr>
        <w:rPr/>
      </w:pPr>
      <w:r w:rsidDel="00000000" w:rsidR="00000000" w:rsidRPr="00000000">
        <w:rPr/>
        <w:drawing>
          <wp:inline distB="114300" distT="114300" distL="114300" distR="114300">
            <wp:extent cx="3098800" cy="2958265"/>
            <wp:effectExtent b="0" l="0" r="0" t="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098800" cy="29582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La clé</w:t>
      </w:r>
    </w:p>
    <w:p w:rsidR="00000000" w:rsidDel="00000000" w:rsidP="00000000" w:rsidRDefault="00000000" w:rsidRPr="00000000" w14:paraId="0000005F">
      <w:pPr>
        <w:rPr/>
      </w:pPr>
      <w:r w:rsidDel="00000000" w:rsidR="00000000" w:rsidRPr="00000000">
        <w:rPr/>
        <w:drawing>
          <wp:inline distB="114300" distT="114300" distL="114300" distR="114300">
            <wp:extent cx="1295400" cy="419100"/>
            <wp:effectExtent b="0" l="0" r="0" t="0"/>
            <wp:docPr id="2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295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3702050" cy="2800269"/>
            <wp:effectExtent b="0" l="0" r="0" t="0"/>
            <wp:docPr id="1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702050" cy="280026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Si l’on veut se connecter, on copy/paste, les identifiants à partir de l’application KeePass</w:t>
      </w:r>
    </w:p>
    <w:p w:rsidR="00000000" w:rsidDel="00000000" w:rsidP="00000000" w:rsidRDefault="00000000" w:rsidRPr="00000000" w14:paraId="00000062">
      <w:pPr>
        <w:rPr/>
      </w:pPr>
      <w:r w:rsidDel="00000000" w:rsidR="00000000" w:rsidRPr="00000000">
        <w:rPr/>
        <w:drawing>
          <wp:inline distB="114300" distT="114300" distL="114300" distR="114300">
            <wp:extent cx="3367088" cy="2552295"/>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367088" cy="255229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J’accède au fichier de la base de données</w:t>
      </w:r>
    </w:p>
    <w:p w:rsidR="00000000" w:rsidDel="00000000" w:rsidP="00000000" w:rsidRDefault="00000000" w:rsidRPr="00000000" w14:paraId="00000065">
      <w:pPr>
        <w:rPr/>
      </w:pPr>
      <w:r w:rsidDel="00000000" w:rsidR="00000000" w:rsidRPr="00000000">
        <w:rPr/>
        <w:drawing>
          <wp:inline distB="114300" distT="114300" distL="114300" distR="114300">
            <wp:extent cx="5943600" cy="990600"/>
            <wp:effectExtent b="0" l="0" r="0" t="0"/>
            <wp:docPr id="1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 contenu du fichier de base de données est très illisible</w:t>
      </w:r>
    </w:p>
    <w:p w:rsidR="00000000" w:rsidDel="00000000" w:rsidP="00000000" w:rsidRDefault="00000000" w:rsidRPr="00000000" w14:paraId="00000069">
      <w:pPr>
        <w:rPr/>
      </w:pPr>
      <w:r w:rsidDel="00000000" w:rsidR="00000000" w:rsidRPr="00000000">
        <w:rPr>
          <w:rtl w:val="0"/>
        </w:rPr>
        <w:t xml:space="preserve">notepad:</w:t>
      </w:r>
    </w:p>
    <w:p w:rsidR="00000000" w:rsidDel="00000000" w:rsidP="00000000" w:rsidRDefault="00000000" w:rsidRPr="00000000" w14:paraId="0000006A">
      <w:pPr>
        <w:rPr/>
      </w:pPr>
      <w:r w:rsidDel="00000000" w:rsidR="00000000" w:rsidRPr="00000000">
        <w:rPr/>
        <w:drawing>
          <wp:inline distB="114300" distT="114300" distL="114300" distR="114300">
            <wp:extent cx="5197351" cy="3134725"/>
            <wp:effectExtent b="0" l="0" r="0" t="0"/>
            <wp:docPr id="2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197351" cy="31347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Frhed: </w:t>
      </w:r>
    </w:p>
    <w:p w:rsidR="00000000" w:rsidDel="00000000" w:rsidP="00000000" w:rsidRDefault="00000000" w:rsidRPr="00000000" w14:paraId="0000006C">
      <w:pPr>
        <w:rPr/>
      </w:pPr>
      <w:r w:rsidDel="00000000" w:rsidR="00000000" w:rsidRPr="00000000">
        <w:rPr/>
        <w:drawing>
          <wp:inline distB="114300" distT="114300" distL="114300" distR="114300">
            <wp:extent cx="5943600" cy="3416300"/>
            <wp:effectExtent b="0" l="0" r="0" 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Je rouvre le fichier de la base données</w:t>
      </w:r>
    </w:p>
    <w:p w:rsidR="00000000" w:rsidDel="00000000" w:rsidP="00000000" w:rsidRDefault="00000000" w:rsidRPr="00000000" w14:paraId="00000070">
      <w:pPr>
        <w:rPr/>
      </w:pPr>
      <w:r w:rsidDel="00000000" w:rsidR="00000000" w:rsidRPr="00000000">
        <w:rPr/>
        <w:drawing>
          <wp:inline distB="114300" distT="114300" distL="114300" distR="114300">
            <wp:extent cx="4191000" cy="2457450"/>
            <wp:effectExtent b="0" l="0" r="0" t="0"/>
            <wp:docPr id="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1910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5156200"/>
            <wp:effectExtent b="0" l="0" r="0" t="0"/>
            <wp:docPr id="2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Le choix d’exporter permet de réinstaller le logiciel sur une autre machine ou d’avoir accès à tous les mots de passes accumulés sur une longue période sans avoir à ressaisir toutes les entrées, cet outil facilite cette tâche.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Avantages d'utiliser Frhed comparé à Firefox</w:t>
      </w:r>
    </w:p>
    <w:p w:rsidR="00000000" w:rsidDel="00000000" w:rsidP="00000000" w:rsidRDefault="00000000" w:rsidRPr="00000000" w14:paraId="00000076">
      <w:pPr>
        <w:rPr/>
      </w:pPr>
      <w:r w:rsidDel="00000000" w:rsidR="00000000" w:rsidRPr="00000000">
        <w:rPr>
          <w:rtl w:val="0"/>
        </w:rPr>
        <w:t xml:space="preserve">Frhed permet un contrôle total sur la gestion des mots de passe, permet une sécurité et confidentialité supérieure à celle proposé par mozilla firefox, néanmoins nécessite une connaissance informatique pour pouvoir l’utiliser, n’est pas très accessible au utilisateurs non techniques.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En conclusion, firefox est facile d’utilisation sans sécurité. Frhed est plus technique mais beaucoup plus sécurisé.</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www.youtube.com/watch?v=XTnDKJl1zOQ" TargetMode="External"/><Relationship Id="rId21" Type="http://schemas.openxmlformats.org/officeDocument/2006/relationships/hyperlink" Target="https://keepass.info/download.html" TargetMode="External"/><Relationship Id="rId24" Type="http://schemas.openxmlformats.org/officeDocument/2006/relationships/image" Target="media/image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6.png"/><Relationship Id="rId25" Type="http://schemas.openxmlformats.org/officeDocument/2006/relationships/image" Target="media/image21.png"/><Relationship Id="rId28" Type="http://schemas.openxmlformats.org/officeDocument/2006/relationships/image" Target="media/image1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3.png"/><Relationship Id="rId7" Type="http://schemas.openxmlformats.org/officeDocument/2006/relationships/image" Target="media/image25.png"/><Relationship Id="rId8" Type="http://schemas.openxmlformats.org/officeDocument/2006/relationships/image" Target="media/image7.png"/><Relationship Id="rId31" Type="http://schemas.openxmlformats.org/officeDocument/2006/relationships/image" Target="media/image18.png"/><Relationship Id="rId30" Type="http://schemas.openxmlformats.org/officeDocument/2006/relationships/image" Target="media/image2.png"/><Relationship Id="rId11" Type="http://schemas.openxmlformats.org/officeDocument/2006/relationships/image" Target="media/image26.png"/><Relationship Id="rId33" Type="http://schemas.openxmlformats.org/officeDocument/2006/relationships/image" Target="media/image6.png"/><Relationship Id="rId10" Type="http://schemas.openxmlformats.org/officeDocument/2006/relationships/image" Target="media/image5.png"/><Relationship Id="rId32" Type="http://schemas.openxmlformats.org/officeDocument/2006/relationships/image" Target="media/image8.png"/><Relationship Id="rId13" Type="http://schemas.openxmlformats.org/officeDocument/2006/relationships/image" Target="media/image24.png"/><Relationship Id="rId12" Type="http://schemas.openxmlformats.org/officeDocument/2006/relationships/image" Target="media/image11.png"/><Relationship Id="rId34" Type="http://schemas.openxmlformats.org/officeDocument/2006/relationships/image" Target="media/image15.png"/><Relationship Id="rId15" Type="http://schemas.openxmlformats.org/officeDocument/2006/relationships/image" Target="media/image23.png"/><Relationship Id="rId14" Type="http://schemas.openxmlformats.org/officeDocument/2006/relationships/image" Target="media/image20.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