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inline distT="0" distB="0" distL="0" distR="0">
            <wp:extent cx="4514850" cy="3381375"/>
            <wp:effectExtent l="0" t="0" r="0" b="0"/>
            <wp:docPr id="1" name="Image 1" descr="Nibelle et Baudouin: Château Rouge : Un petit coin d’Afrique à Paris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Nibelle et Baudouin: Château Rouge : Un petit coin d’Afrique à Paris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themeColor="accent1" w:val="4472C4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themeColor="accent1" w:val="4472C4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€</w:t>
      </w:r>
      <w:r>
        <w:rPr>
          <w:b/>
          <w:bCs/>
          <w:color w:themeColor="accent1" w:val="4472C4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xotica</w:t>
      </w:r>
    </w:p>
    <w:p>
      <w:pPr>
        <w:pStyle w:val="NormalWeb"/>
        <w:shd w:val="clear" w:color="auto" w:fill="FFFFFF"/>
        <w:spacing w:beforeAutospacing="0" w:before="0" w:afterAutospacing="0" w:after="30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Style w:val="Strong"/>
          <w:rFonts w:cs="Calibri" w:ascii="Calibri" w:hAnsi="Calibri" w:asciiTheme="minorHAnsi" w:cstheme="minorHAnsi" w:hAnsiTheme="minorHAnsi"/>
          <w:color w:val="000000"/>
          <w:sz w:val="28"/>
          <w:szCs w:val="28"/>
        </w:rPr>
        <w:t>Exotica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 est une entreprise familiale en pleine expansion créée en 2014, spécialisée dans le domaine </w:t>
      </w:r>
      <w:r>
        <w:rPr>
          <w:rStyle w:val="Strong"/>
          <w:rFonts w:cs="Calibri" w:ascii="Calibri" w:hAnsi="Calibri" w:asciiTheme="minorHAnsi" w:cstheme="minorHAnsi" w:hAnsiTheme="minorHAnsi"/>
          <w:color w:val="000000"/>
          <w:sz w:val="28"/>
          <w:szCs w:val="28"/>
        </w:rPr>
        <w:t>des fruits et légumes exotiques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.</w:t>
      </w:r>
    </w:p>
    <w:p>
      <w:pPr>
        <w:pStyle w:val="NormalWeb"/>
        <w:shd w:val="clear" w:color="auto" w:fill="FFFFFF"/>
        <w:spacing w:beforeAutospacing="0" w:before="0" w:afterAutospacing="0" w:after="30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En l’espace de 5 ans, </w:t>
      </w:r>
      <w:r>
        <w:rPr>
          <w:rStyle w:val="Strong"/>
          <w:rFonts w:cs="Calibri" w:ascii="Calibri" w:hAnsi="Calibri" w:asciiTheme="minorHAnsi" w:cstheme="minorHAnsi" w:hAnsiTheme="minorHAnsi"/>
          <w:color w:val="000000"/>
          <w:sz w:val="28"/>
          <w:szCs w:val="28"/>
        </w:rPr>
        <w:t>Exotica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 a réussi à se créer une place de choix dans le commerce des </w:t>
      </w:r>
      <w:r>
        <w:rPr>
          <w:rStyle w:val="Strong"/>
          <w:rFonts w:cs="Calibri" w:ascii="Calibri" w:hAnsi="Calibri" w:asciiTheme="minorHAnsi" w:cstheme="minorHAnsi" w:hAnsiTheme="minorHAnsi"/>
          <w:color w:val="000000"/>
          <w:sz w:val="28"/>
          <w:szCs w:val="28"/>
        </w:rPr>
        <w:t>fruits et légumes exotiques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 en France grâce à une sélection rigoureuse réalisée par une équipe spécialisée. Notre relation de confiance avec les producteurs nous permet de vous assurer une qualité optimale.</w:t>
      </w:r>
    </w:p>
    <w:p>
      <w:pPr>
        <w:pStyle w:val="NormalWeb"/>
        <w:shd w:val="clear" w:color="auto" w:fill="FFFFFF"/>
        <w:spacing w:beforeAutospacing="0" w:before="0" w:afterAutospacing="0" w:after="30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Le sérieux et l’exigence sont nos </w:t>
      </w:r>
      <w:r>
        <w:rPr>
          <w:rStyle w:val="Emphasis"/>
          <w:rFonts w:cs="Calibri" w:ascii="Calibri" w:hAnsi="Calibri" w:asciiTheme="minorHAnsi" w:cstheme="minorHAnsi" w:hAnsiTheme="minorHAnsi"/>
          <w:color w:val="000000"/>
          <w:sz w:val="28"/>
          <w:szCs w:val="28"/>
        </w:rPr>
        <w:t>leitmotivs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. </w:t>
      </w:r>
      <w:r>
        <w:rPr>
          <w:rStyle w:val="Strong"/>
          <w:rFonts w:cs="Calibri" w:ascii="Calibri" w:hAnsi="Calibri" w:asciiTheme="minorHAnsi" w:cstheme="minorHAnsi" w:hAnsiTheme="minorHAnsi"/>
          <w:color w:val="000000"/>
          <w:sz w:val="28"/>
          <w:szCs w:val="28"/>
        </w:rPr>
        <w:t>L’écoute de nos clients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 fait partie des principes fondamentaux de notre entreprise dans le but de pérenniser </w:t>
      </w:r>
      <w:r>
        <w:rPr>
          <w:rStyle w:val="Strong"/>
          <w:rFonts w:cs="Calibri" w:ascii="Calibri" w:hAnsi="Calibri" w:asciiTheme="minorHAnsi" w:cstheme="minorHAnsi" w:hAnsiTheme="minorHAnsi"/>
          <w:color w:val="000000"/>
          <w:sz w:val="28"/>
          <w:szCs w:val="28"/>
        </w:rPr>
        <w:t>une relation de confiance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.</w:t>
      </w:r>
    </w:p>
    <w:p>
      <w:pPr>
        <w:pStyle w:val="NormalWeb"/>
        <w:shd w:val="clear" w:color="auto" w:fill="FFFFFF"/>
        <w:spacing w:beforeAutospacing="0" w:before="0" w:afterAutospacing="0" w:after="30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Implantée sur le M.I.N de </w:t>
      </w:r>
      <w:r>
        <w:rPr>
          <w:rStyle w:val="Strong"/>
          <w:rFonts w:cs="Calibri" w:ascii="Calibri" w:hAnsi="Calibri" w:asciiTheme="minorHAnsi" w:cstheme="minorHAnsi" w:hAnsiTheme="minorHAnsi"/>
          <w:color w:val="000000"/>
          <w:sz w:val="28"/>
          <w:szCs w:val="28"/>
        </w:rPr>
        <w:t>RUNGIS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 (BATIMENT E4, 47 rue de Lille, 94587 Chevilly-Larue), notre équipe experte dans les </w:t>
      </w:r>
      <w:r>
        <w:rPr>
          <w:rStyle w:val="Strong"/>
          <w:rFonts w:cs="Calibri" w:ascii="Calibri" w:hAnsi="Calibri" w:asciiTheme="minorHAnsi" w:cstheme="minorHAnsi" w:hAnsiTheme="minorHAnsi"/>
          <w:color w:val="000000"/>
          <w:sz w:val="28"/>
          <w:szCs w:val="28"/>
        </w:rPr>
        <w:t>produits exotiques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 vous accueille du lundi au vendredi de 6h à 12h30 et le samedi de 7h à 11h.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La base de données « exotica » est constituée des tables suivantes :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CONTINENTS</w:t>
      </w:r>
      <w:r>
        <w:rPr>
          <w:sz w:val="20"/>
          <w:szCs w:val="20"/>
        </w:rPr>
        <w:t>(id, cont)</w:t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Clef primaire : id</w:t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PAYS</w:t>
      </w:r>
      <w:r>
        <w:rPr>
          <w:sz w:val="20"/>
          <w:szCs w:val="20"/>
        </w:rPr>
        <w:t>(id, nom , idCont)</w:t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Clef primaire : id</w:t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Clef étrangère : idCont en référence à id de la table CONTINENTS</w:t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VILLES</w:t>
      </w:r>
      <w:r>
        <w:rPr>
          <w:sz w:val="20"/>
          <w:szCs w:val="20"/>
        </w:rPr>
        <w:t>(id, ville , cp , nbh)</w:t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ab/>
        <w:t>Clef primaire : id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DEPOTS</w:t>
      </w:r>
      <w:r>
        <w:rPr>
          <w:sz w:val="20"/>
          <w:szCs w:val="20"/>
        </w:rPr>
        <w:t>(id , adresse , idVille)</w:t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Clef primaire : id</w:t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Clef étrangère : idVille en référence à id de la table VILLES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CLIENTS</w:t>
      </w:r>
      <w:r>
        <w:rPr>
          <w:sz w:val="20"/>
          <w:szCs w:val="20"/>
        </w:rPr>
        <w:t>(id , nom , prenom , adresse , telephone , mail , idVille)</w:t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Clef primaire : id</w:t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Clef étrangère : idVille en référence à id de la table VILLES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FOURNISSEURS</w:t>
      </w:r>
      <w:r>
        <w:rPr>
          <w:sz w:val="20"/>
          <w:szCs w:val="20"/>
        </w:rPr>
        <w:t>(id , nom , prenom , adresse , telephone , mail , idVille)</w:t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Clef primaire : id</w:t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Clef étrangère : idVille en référence à id de la table VILLES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TAXES</w:t>
      </w:r>
      <w:r>
        <w:rPr>
          <w:sz w:val="20"/>
          <w:szCs w:val="20"/>
        </w:rPr>
        <w:t>(id , taux)</w:t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Clef primaire : id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MESURES</w:t>
      </w:r>
      <w:r>
        <w:rPr>
          <w:sz w:val="20"/>
          <w:szCs w:val="20"/>
        </w:rPr>
        <w:t>(id , unite)</w:t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Clef primaire : id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PRODUITS</w:t>
      </w:r>
      <w:r>
        <w:rPr>
          <w:sz w:val="20"/>
          <w:szCs w:val="20"/>
        </w:rPr>
        <w:t>(id , libelle , pu , stock , idtaxe , idUnite , idPays)</w:t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Clef primaire : id</w:t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Clef étrangère : idtaxe en référence à id de la table TAXES</w:t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Clef étrangère : idUnite en référence à id de la table MESURES</w:t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Clef étrangère : idPays en référence à id de la table PAYS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DEPOSER</w:t>
      </w:r>
      <w:r>
        <w:rPr>
          <w:sz w:val="20"/>
          <w:szCs w:val="20"/>
        </w:rPr>
        <w:t>(idDepot, idProduit, date , quantite)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ab/>
        <w:t>Clef primaire : idDepot, idProduit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ab/>
        <w:t>Clef étrangère : idDepot en référence à id de la table DEPOTS</w:t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Clef étrangère : idProduit en référence à id de la table PRODUITS</w:t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COMMANDER</w:t>
      </w:r>
      <w:r>
        <w:rPr>
          <w:sz w:val="20"/>
          <w:szCs w:val="20"/>
        </w:rPr>
        <w:t>(idClient, idProduit, quantite)</w:t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Clef primaire : idClient, idProduit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ab/>
        <w:t>Clef étrangère : idClient en référence à id de la table CLIENTS</w:t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Clef étrangère : idProduit en référence à id de la table PRODUITS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FOURNIR</w:t>
      </w:r>
      <w:r>
        <w:rPr>
          <w:sz w:val="20"/>
          <w:szCs w:val="20"/>
        </w:rPr>
        <w:t>(idFour, idProduit)</w:t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Clef primaire : idFour, idProduit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ab/>
        <w:t>Clef étrangère : idFour en référence à id de la table FOURNISSEURS</w:t>
      </w:r>
    </w:p>
    <w:p>
      <w:pPr>
        <w:pStyle w:val="Normal"/>
        <w:spacing w:lineRule="auto" w:line="240"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Clef étrangère : idProduit en référence à id de la table PRODUITS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/>
      </w:r>
      <w:r>
        <w:br w:type="page"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Les précisions suivantes portent sur les différentes colonnes des tables de la base de données</w:t>
      </w:r>
    </w:p>
    <w:tbl>
      <w:tblPr>
        <w:tblW w:w="1048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305"/>
        <w:gridCol w:w="1701"/>
        <w:gridCol w:w="1416"/>
        <w:gridCol w:w="6062"/>
      </w:tblGrid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Colonne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Null accepté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Commentaire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adresse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Adresse d’un client, d’un fournisseur ou d’un dépôt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 de continent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Char(5)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postal français ou null pour l’étranger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du dépôt du produit dans le dépôt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libelle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Deux produits ne peuvent pas avoir le même libellé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nbh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Numeric(8)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Nombre d’habitants &gt; 0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 d’un client, d’un fournisseur ou d’un pays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prenom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Prénom d’un client ou d’un fournisseur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Numeric(5,2)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Prix unitaire &gt;0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quantite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Numeric(2)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&gt;0 quantité commandée ou mise en dépôt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stock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Numeric(3)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Quantité en stock &gt;= 0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taux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Numeric(5,2)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 , 5.5 ou 19.6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telephone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Char(14)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Téléphone d’un client ou d’un fournisseur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dz , kg , litre, mètre , pièce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ville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Remarque : Les noms des colonnes sont écrits en minuscules et sans accents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Mission 1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Construisez le MCD à l’origine de la base de données « exotica ».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Donnez un ordre chronologique pour la création des tables de la base « exotica ».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Créez les tables dans le SGBD MySql en utilisant l’instruction CREATE Table.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 fichier texte appelé « remplir.sql » contient les instructions permettant d’insérer toutes les lignes de toutes les tables de la base « exotica », il est disponible sur Moodle. Récupérez ce fichier et exécutez les lignes.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Visualisez le contenu de vos tables.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Mission 2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Vous êtes stagiaire dans la société €xotica, on vous demande les renseignements suivants, exécutez les requêtes SQL permettant d’obtenir ces renseignements (fournir la requête ainsi qu’un extrait du résultat – copie d’écran) 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1. Le responsable aimerait avoir une liste de tous les pays de la base de données triés par continent.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SELECT cont, nom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FROM continents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JOIN pays ON continents.id = pays.idCont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ORDER BY cont, nom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2.  Combien y a t-il de pays en Asie ?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SELECT COUNT(*)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FROM continents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JOIN pays ON continents.id = pays.idCont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WHERE cont LIKE ‘Asie’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3. Combien a t-on de produits disponibles dans la base de données ?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SELECT COUNT(*)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FROM produits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4. Quel est le nombre de commandes par produit, afficher le nom du produit ?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SELECT libelle, COUNT(*)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FROM produits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JOIN commander ON produits.id = commander.idProduit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group by libelle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5. Y a t-il des produits jamais commandés que nous pourrions supprimer de la base ?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SELECT libelle, COUNT(*)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FROM produits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JOIN commander ON produits.id = commander.idProduit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group by libelle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HAVING COUNT(*) = 0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6. Quel est le (ou les) produit le plus commandé ?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SELECT libelle, COUNT(*)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FROM produits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JOIN commander ON produits.id = commander.idProduit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group by libelle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ORDER BY COUNT(*) DESC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7. Que est le (ou les) produit le moins commandé ?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SELECT libelle, COUNT(*)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FROM produits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JOIN commander ON produits.id = commander.idProduit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group by libelle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ORDER BY COUNT(*) ASC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8. Quels sont les produits commandés par pays ?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SELECT nom, libelle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FROM produits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JOIN pays on produits.idpays = pays.id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order by nom</w:t>
      </w:r>
    </w:p>
    <w:p>
      <w:pPr>
        <w:pStyle w:val="Normal"/>
        <w:jc w:val="both"/>
        <w:rPr>
          <w:sz w:val="28"/>
          <w:szCs w:val="28"/>
        </w:rPr>
      </w:pPr>
      <w:r>
        <w:rPr/>
      </w:r>
      <w:r>
        <w:br w:type="page"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9. Quel est le (ou les) pays dont les produits sont les plus commandés ?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SELECT nom, count(*)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FROM produits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JOIN commander on commander.idProduit = produits.id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JOIN pays ON produits.idPays = pays.id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GROUP BY nom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ORDER BY COUNT(*) DESC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10. Pour ce pays là afficher les produits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SELECT libelle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FROM produits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JOIN pays ON produits.idPays = pays.id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WHERE nom LIKE ‘France’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11. Quels sont le produits ayant le stock le plus important ?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 xml:space="preserve">SELECT </w:t>
      </w:r>
      <w:r>
        <w:rPr>
          <w:color w:val="C9211E"/>
          <w:sz w:val="20"/>
          <w:szCs w:val="20"/>
        </w:rPr>
        <w:t>libelle, stock</w:t>
      </w:r>
      <w:r>
        <w:rPr>
          <w:color w:val="C9211E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 xml:space="preserve">FROM </w:t>
      </w:r>
      <w:r>
        <w:rPr>
          <w:color w:val="C9211E"/>
          <w:sz w:val="20"/>
          <w:szCs w:val="20"/>
        </w:rPr>
        <w:t>produits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O</w:t>
      </w:r>
      <w:r>
        <w:rPr>
          <w:color w:val="C9211E"/>
          <w:sz w:val="20"/>
          <w:szCs w:val="20"/>
        </w:rPr>
        <w:t>RDER BY stock DESC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12. Quels sont les pays d’où proviennent les produits dont le stock est le moins important ?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 xml:space="preserve">SELECT </w:t>
      </w:r>
      <w:r>
        <w:rPr>
          <w:color w:val="C9211E"/>
          <w:sz w:val="20"/>
          <w:szCs w:val="20"/>
        </w:rPr>
        <w:t>libelle, pays.nom, stock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FROM produits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JOIN pays ON produits.idPays = pays.id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ORDER BY stock ASC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13. Quels sont les produits les plus taxés ?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 xml:space="preserve">SELECT </w:t>
      </w:r>
      <w:r>
        <w:rPr>
          <w:color w:val="C9211E"/>
          <w:sz w:val="20"/>
          <w:szCs w:val="20"/>
        </w:rPr>
        <w:t>libelle, taxes.taux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FROM produits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JOIN taxes ON produits.idTaxe = taxes.id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ORDER BY taux ASC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14. Idem avec les noms des pays et triés par pays ?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 xml:space="preserve">SELECT </w:t>
      </w:r>
      <w:r>
        <w:rPr>
          <w:color w:val="C9211E"/>
          <w:sz w:val="20"/>
          <w:szCs w:val="20"/>
        </w:rPr>
        <w:t>libelle, taxes.taux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FROM produits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JOIN taxes ON produits.idTaxe = taxes.id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JOIN pays ON produits.idPays = pays.id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WHERE taux = ( SELECT MAX(taux) FROM taxes)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15. Quels sont les produits les moins taxés ?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 xml:space="preserve">SELECT </w:t>
      </w:r>
      <w:r>
        <w:rPr>
          <w:color w:val="C9211E"/>
          <w:sz w:val="20"/>
          <w:szCs w:val="20"/>
        </w:rPr>
        <w:t>libelle, taxes.taux, pays.nom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FROM produits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JOIN taxes ON produits.idTaxe = taxes.id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JOIN pays ON produits.idPays = pays.id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WHERE taux = ( SELECT MIN(taux) FROM taxes)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16. Afficher, pour tous les clients, l’identifiant du client ainsi que son nom et le montant total de sa commande. Quel sont les clients ayant le plus commandé (le top 3 )?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 xml:space="preserve">SELECT </w:t>
      </w:r>
      <w:r>
        <w:rPr>
          <w:color w:val="C9211E"/>
          <w:sz w:val="20"/>
          <w:szCs w:val="20"/>
        </w:rPr>
        <w:t>clients.id, clients.nom, SUM(commander.quantite*produits.pu) AS ‘Montant commande’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FROM clients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JOIN commander ON clients.id = commander.idClient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JOIN produits ON produits.id = commander.idProduits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GROUP BY clients.id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ORDER BY = DESC</w:t>
      </w:r>
    </w:p>
    <w:p>
      <w:pPr>
        <w:pStyle w:val="Normal"/>
        <w:spacing w:lineRule="auto" w:line="240" w:before="0" w:after="0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LIMIT 3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160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3"/>
      <w:type w:val="nextPage"/>
      <w:pgSz w:w="11906" w:h="16838"/>
      <w:pgMar w:left="720" w:right="720" w:gutter="0" w:header="708" w:top="765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6521" w:type="dxa"/>
      <w:jc w:val="left"/>
      <w:tblInd w:w="225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268"/>
      <w:gridCol w:w="2976"/>
      <w:gridCol w:w="1277"/>
    </w:tblGrid>
    <w:tr>
      <w:trPr/>
      <w:tc>
        <w:tcPr>
          <w:tcW w:w="2268" w:type="dxa"/>
          <w:tcBorders>
            <w:top w:val="single" w:sz="12" w:space="0" w:color="4472C4"/>
            <w:left w:val="single" w:sz="12" w:space="0" w:color="4472C4"/>
            <w:bottom w:val="single" w:sz="12" w:space="0" w:color="4472C4"/>
            <w:right w:val="single" w:sz="12" w:space="0" w:color="4472C4"/>
          </w:tcBorders>
          <w:shd w:color="auto" w:fill="auto" w:val="clear"/>
        </w:tcPr>
        <w:p>
          <w:pPr>
            <w:pStyle w:val="Header"/>
            <w:widowControl/>
            <w:suppressAutoHyphens w:val="true"/>
            <w:spacing w:before="0" w:after="0"/>
            <w:ind w:firstLine="177"/>
            <w:jc w:val="left"/>
            <w:rPr>
              <w:color w:val="0070C0"/>
            </w:rPr>
          </w:pPr>
          <w:r>
            <w:rPr>
              <w:rFonts w:eastAsia="Times New Roman" w:cs="Times New Roman" w:ascii="Times New Roman" w:hAnsi="Times New Roman"/>
              <w:color w:val="0070C0"/>
              <w:kern w:val="0"/>
              <w:sz w:val="24"/>
              <w:szCs w:val="24"/>
              <w:lang w:val="fr-FR" w:eastAsia="fr-FR" w:bidi="ar-SA"/>
            </w:rPr>
            <w:t>BTS SIO1</w:t>
          </w:r>
        </w:p>
      </w:tc>
      <w:tc>
        <w:tcPr>
          <w:tcW w:w="2976" w:type="dxa"/>
          <w:tcBorders>
            <w:top w:val="single" w:sz="12" w:space="0" w:color="4472C4"/>
            <w:left w:val="single" w:sz="12" w:space="0" w:color="4472C4"/>
            <w:bottom w:val="single" w:sz="12" w:space="0" w:color="4472C4"/>
            <w:right w:val="single" w:sz="12" w:space="0" w:color="4472C4"/>
          </w:tcBorders>
          <w:shd w:color="auto" w:fill="auto" w:val="clea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color w:val="0070C0"/>
            </w:rPr>
          </w:pPr>
          <w:r>
            <w:rPr>
              <w:rFonts w:eastAsia="Times New Roman" w:cs="Times New Roman" w:ascii="Times New Roman" w:hAnsi="Times New Roman"/>
              <w:color w:val="0070C0"/>
              <w:kern w:val="0"/>
              <w:sz w:val="24"/>
              <w:szCs w:val="24"/>
              <w:lang w:val="fr-FR" w:eastAsia="fr-FR" w:bidi="ar-SA"/>
            </w:rPr>
            <w:t>Projet Exotica</w:t>
          </w:r>
        </w:p>
      </w:tc>
      <w:tc>
        <w:tcPr>
          <w:tcW w:w="1277" w:type="dxa"/>
          <w:tcBorders>
            <w:top w:val="single" w:sz="12" w:space="0" w:color="4472C4"/>
            <w:left w:val="single" w:sz="12" w:space="0" w:color="4472C4"/>
            <w:bottom w:val="single" w:sz="12" w:space="0" w:color="4472C4"/>
            <w:right w:val="single" w:sz="12" w:space="0" w:color="4472C4"/>
          </w:tcBorders>
          <w:shd w:color="auto" w:fill="auto" w:val="clea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color w:val="0070C0"/>
            </w:rPr>
          </w:pPr>
          <w:r>
            <w:rPr>
              <w:rFonts w:eastAsia="Times New Roman" w:cs="Times New Roman" w:ascii="Times New Roman" w:hAnsi="Times New Roman"/>
              <w:color w:val="0070C0"/>
              <w:kern w:val="0"/>
              <w:sz w:val="24"/>
              <w:szCs w:val="24"/>
              <w:lang w:val="fr-FR" w:eastAsia="fr-FR" w:bidi="ar-SA"/>
            </w:rPr>
            <w:t>2024</w:t>
          </w:r>
        </w:p>
      </w:tc>
    </w:tr>
  </w:tbl>
  <w:p>
    <w:pPr>
      <w:pStyle w:val="Header"/>
      <w:rPr/>
    </w:pPr>
    <w:r>
      <w:rPr/>
      <mc:AlternateContent>
        <mc:Choice Requires="wpg">
          <w:drawing>
            <wp:anchor behindDoc="1" distT="0" distB="4445" distL="0" distR="0" simplePos="0" locked="0" layoutInCell="0" allowOverlap="1" relativeHeight="14" wp14:anchorId="15241DB7">
              <wp:simplePos x="0" y="0"/>
              <wp:positionH relativeFrom="page">
                <wp:align>left</wp:align>
              </wp:positionH>
              <wp:positionV relativeFrom="page">
                <wp:posOffset>245745</wp:posOffset>
              </wp:positionV>
              <wp:extent cx="1700530" cy="1024255"/>
              <wp:effectExtent l="0" t="0" r="0" b="5080"/>
              <wp:wrapNone/>
              <wp:docPr id="2" name="Groupe 5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640" cy="1024200"/>
                        <a:chOff x="0" y="0"/>
                        <a:chExt cx="1700640" cy="10242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1700640" cy="1024200"/>
                        </a:xfrm>
                      </wpg:grpSpPr>
                      <wps:wsp>
                        <wps:cNvPr id="3" name="Rectangle 160"/>
                        <wps:cNvSpPr/>
                        <wps:spPr>
                          <a:xfrm>
                            <a:off x="0" y="0"/>
                            <a:ext cx="1700640" cy="10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tangle 1"/>
                        <wps:cNvSpPr/>
                        <wps:spPr>
                          <a:xfrm>
                            <a:off x="228600" y="0"/>
                            <a:ext cx="1463040" cy="1014840"/>
                          </a:xfrm>
                          <a:custGeom>
                            <a:avLst/>
                            <a:gdLst>
                              <a:gd name="textAreaLeft" fmla="*/ 0 w 829440"/>
                              <a:gd name="textAreaRight" fmla="*/ 830520 w 829440"/>
                              <a:gd name="textAreaTop" fmla="*/ 0 h 575280"/>
                              <a:gd name="textAreaBottom" fmla="*/ 576360 h 575280"/>
                            </a:gdLst>
                            <a:ahLst/>
                            <a:rect l="textAreaLeft" t="textAreaTop" r="textAreaRight" b="textAreaBottom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Rectangle 162"/>
                        <wps:cNvSpPr/>
                        <wps:spPr>
                          <a:xfrm>
                            <a:off x="228600" y="0"/>
                            <a:ext cx="1472040" cy="1024200"/>
                          </a:xfrm>
                          <a:prstGeom prst="rect">
                            <a:avLst/>
                          </a:prstGeom>
                          <a:blipFill rotWithShape="0"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  <wps:wsp>
                      <wps:cNvPr id="6" name="Zone de texte 163"/>
                      <wps:cNvSpPr/>
                      <wps:spPr>
                        <a:xfrm flipH="1">
                          <a:off x="236160" y="19080"/>
                          <a:ext cx="440640" cy="373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Header"/>
                              <w:jc w:val="right"/>
                              <w:rPr>
                                <w:color w:themeColor="background1"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color w:themeColor="background1" w:val="FFFFFF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24"/>
                                <w:szCs w:val="24"/>
                                <w:color w:themeColor="background1" w:val="FFFFFF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szCs w:val="24"/>
                                <w:color w:themeColor="background1" w:val="FFFFFF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color w:themeColor="background1"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e 56" style="position:absolute;margin-left:0pt;margin-top:19.35pt;width:133.9pt;height:80.65pt" coordorigin="0,387" coordsize="2678,1613">
              <v:group id="shape_0" style="position:absolute;left:0;top:387;width:2678;height:1613">
                <v:rect id="shape_0" ID="Rectangle 160" path="m0,0l-2147483645,0l-2147483645,-2147483646l0,-2147483646xe" stroked="f" o:allowincell="f" style="position:absolute;left:0;top:387;width:2677;height:1612;mso-wrap-style:none;v-text-anchor:middle;mso-position-horizontal:left;mso-position-horizontal-relative:page;mso-position-vertical-relative:page">
                  <v:fill o:detectmouseclick="t" on="false"/>
                  <v:stroke color="#3465a4" weight="12600" joinstyle="miter" endcap="flat"/>
                  <w10:wrap type="none"/>
                </v:rect>
                <v:rect id="shape_0" ID="Rectangle 162" path="m0,0l-2147483645,0l-2147483645,-2147483646l0,-2147483646xe" stroked="f" o:allowincell="f" style="position:absolute;left:360;top:387;width:2317;height:1612;mso-wrap-style:none;v-text-anchor:middle;mso-position-horizontal:left;mso-position-horizontal-relative:page;mso-position-vertical-relative:page">
                  <v:fill r:id="rId2" o:detectmouseclick="t" type="frame" color2="black"/>
                  <v:stroke color="#3465a4" weight="12600" joinstyle="miter" endcap="flat"/>
                  <w10:wrap type="none"/>
                </v:rect>
              </v:group>
              <v:rect id="shape_0" ID="Zone de texte 163" path="m0,0l-2147483645,0l-2147483645,-2147483646l0,-2147483646xe" stroked="f" o:allowincell="f" style="position:absolute;left:372;top:417;width:693;height:587;flip:x;mso-wrap-style:square;v-text-anchor:middle;mso-position-horizontal:left;mso-position-horizontal-relative:page;mso-position-vertical-relative:pag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Header"/>
                        <w:jc w:val="right"/>
                        <w:rPr>
                          <w:color w:themeColor="background1" w:val="FFFFFF"/>
                          <w:sz w:val="24"/>
                          <w:szCs w:val="24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color w:themeColor="background1" w:val="FFFFFF"/>
                        </w:rPr>
                        <w:instrText xml:space="preserve"> PAGE </w:instrText>
                      </w:r>
                      <w:r>
                        <w:rPr>
                          <w:sz w:val="24"/>
                          <w:szCs w:val="24"/>
                          <w:color w:themeColor="background1" w:val="FFFFFF"/>
                        </w:rPr>
                        <w:fldChar w:fldCharType="separate"/>
                      </w:r>
                      <w:r>
                        <w:rPr>
                          <w:sz w:val="24"/>
                          <w:szCs w:val="24"/>
                          <w:color w:themeColor="background1" w:val="FFFFFF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color w:themeColor="background1" w:val="FFFFFF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78549a"/>
    <w:rPr/>
  </w:style>
  <w:style w:type="character" w:styleId="PieddepageCar" w:customStyle="1">
    <w:name w:val="Pied de page Car"/>
    <w:basedOn w:val="DefaultParagraphFont"/>
    <w:uiPriority w:val="99"/>
    <w:qFormat/>
    <w:rsid w:val="0078549a"/>
    <w:rPr/>
  </w:style>
  <w:style w:type="character" w:styleId="Strong">
    <w:name w:val="Strong"/>
    <w:basedOn w:val="DefaultParagraphFont"/>
    <w:uiPriority w:val="22"/>
    <w:qFormat/>
    <w:rsid w:val="0078549a"/>
    <w:rPr>
      <w:b/>
      <w:bCs/>
    </w:rPr>
  </w:style>
  <w:style w:type="character" w:styleId="Emphasis">
    <w:name w:val="Emphasis"/>
    <w:basedOn w:val="DefaultParagraphFont"/>
    <w:uiPriority w:val="20"/>
    <w:qFormat/>
    <w:rsid w:val="0078549a"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uiPriority w:val="99"/>
    <w:unhideWhenUsed/>
    <w:rsid w:val="0078549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78549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8549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8549a"/>
    <w:rPr>
      <w:lang w:eastAsia="fr-FR"/>
      <w:sz w:val="24"/>
      <w:szCs w:val="24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LibreOffice/7.6.4.1$Windows_X86_64 LibreOffice_project/e19e193f88cd6c0525a17fb7a176ed8e6a3e2aa1</Application>
  <AppVersion>15.0000</AppVersion>
  <Pages>7</Pages>
  <Words>1219</Words>
  <Characters>6025</Characters>
  <CharactersWithSpaces>7037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2023-03-12T12:45:00Z</dcterms:created>
  <dc:creator>Nathalie Ruff</dc:creator>
  <dc:description/>
  <dc:language>fr-FR</dc:language>
  <cp:lastModifiedBy/>
  <dcterms:modified xsi:type="dcterms:W3CDTF">2024-03-20T11:50:31Z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