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01CF0E" w14:textId="77777777" w:rsidR="0021457B" w:rsidRDefault="0021457B"/>
    <w:p w14:paraId="59713848" w14:textId="68004BB6" w:rsidR="0021457B" w:rsidRPr="00DC4F10" w:rsidRDefault="00EE5E46" w:rsidP="00111E50">
      <w:pPr>
        <w:pStyle w:val="Title"/>
        <w:jc w:val="center"/>
        <w:rPr>
          <w:sz w:val="72"/>
          <w:szCs w:val="72"/>
        </w:rPr>
      </w:pPr>
      <w:bookmarkStart w:id="0" w:name="_ckdc3a3zkfqt" w:colFirst="0" w:colLast="0"/>
      <w:bookmarkEnd w:id="0"/>
      <w:r w:rsidRPr="00DC4F10">
        <w:rPr>
          <w:sz w:val="72"/>
          <w:szCs w:val="72"/>
        </w:rPr>
        <w:t>Stor2rrd</w:t>
      </w:r>
      <w:bookmarkStart w:id="1" w:name="_3d6fcc9mvy54" w:colFirst="0" w:colLast="0"/>
      <w:bookmarkEnd w:id="1"/>
      <w:r w:rsidR="004F3715" w:rsidRPr="00DC4F10">
        <w:rPr>
          <w:sz w:val="72"/>
          <w:szCs w:val="72"/>
        </w:rPr>
        <w:t xml:space="preserve"> </w:t>
      </w:r>
    </w:p>
    <w:p w14:paraId="6E6582FF" w14:textId="475F5078" w:rsidR="007D20BD" w:rsidRDefault="007D20BD" w:rsidP="007D20BD"/>
    <w:p w14:paraId="22AC0FCA" w14:textId="71625E7C" w:rsidR="007D20BD" w:rsidRPr="007D20BD" w:rsidRDefault="007D20BD" w:rsidP="007D20BD">
      <w:pPr>
        <w:pStyle w:val="Heading1"/>
        <w:rPr>
          <w:sz w:val="48"/>
          <w:szCs w:val="48"/>
        </w:rPr>
      </w:pPr>
      <w:r w:rsidRPr="007D20BD">
        <w:rPr>
          <w:sz w:val="48"/>
          <w:szCs w:val="48"/>
        </w:rPr>
        <w:t>Introduction</w:t>
      </w:r>
    </w:p>
    <w:p w14:paraId="65CFA5BE" w14:textId="7CF2417D" w:rsidR="007D20BD" w:rsidRDefault="007D20BD" w:rsidP="007D20BD">
      <w:pPr>
        <w:rPr>
          <w:sz w:val="36"/>
          <w:szCs w:val="36"/>
        </w:rPr>
      </w:pPr>
      <w:r w:rsidRPr="007D20BD">
        <w:rPr>
          <w:sz w:val="36"/>
          <w:szCs w:val="36"/>
        </w:rPr>
        <w:t xml:space="preserve">STOR2RRD is an open-source software tool that is used for monitoring and reporting performance in storage systems, SAN switches, and LAN switches. It is developed by the Czech company </w:t>
      </w:r>
      <w:proofErr w:type="spellStart"/>
      <w:r w:rsidRPr="007D20BD">
        <w:rPr>
          <w:sz w:val="36"/>
          <w:szCs w:val="36"/>
        </w:rPr>
        <w:t>XoruX</w:t>
      </w:r>
      <w:proofErr w:type="spellEnd"/>
      <w:r w:rsidRPr="007D20BD">
        <w:rPr>
          <w:sz w:val="36"/>
          <w:szCs w:val="36"/>
        </w:rPr>
        <w:t>.</w:t>
      </w:r>
    </w:p>
    <w:p w14:paraId="74C753BD" w14:textId="77777777" w:rsidR="00970503" w:rsidRPr="008B3FC6" w:rsidRDefault="00970503" w:rsidP="007D20BD">
      <w:pPr>
        <w:rPr>
          <w:sz w:val="36"/>
          <w:szCs w:val="36"/>
          <w:lang w:val="en-IN"/>
        </w:rPr>
      </w:pPr>
    </w:p>
    <w:p w14:paraId="3DE67A18" w14:textId="2F464338" w:rsidR="007D20BD" w:rsidRDefault="007D20BD" w:rsidP="007D20BD">
      <w:pPr>
        <w:rPr>
          <w:sz w:val="36"/>
          <w:szCs w:val="36"/>
        </w:rPr>
      </w:pPr>
      <w:r w:rsidRPr="007D20BD">
        <w:rPr>
          <w:sz w:val="36"/>
          <w:szCs w:val="36"/>
        </w:rPr>
        <w:t xml:space="preserve">This is </w:t>
      </w:r>
      <w:proofErr w:type="spellStart"/>
      <w:r w:rsidRPr="007D20BD">
        <w:rPr>
          <w:sz w:val="36"/>
          <w:szCs w:val="36"/>
        </w:rPr>
        <w:t>dockerized</w:t>
      </w:r>
      <w:proofErr w:type="spellEnd"/>
      <w:r w:rsidRPr="007D20BD">
        <w:rPr>
          <w:sz w:val="36"/>
          <w:szCs w:val="36"/>
        </w:rPr>
        <w:t xml:space="preserve"> version of single </w:t>
      </w:r>
      <w:proofErr w:type="spellStart"/>
      <w:r w:rsidRPr="007D20BD">
        <w:rPr>
          <w:sz w:val="36"/>
          <w:szCs w:val="36"/>
        </w:rPr>
        <w:t>XoruX</w:t>
      </w:r>
      <w:proofErr w:type="spellEnd"/>
      <w:r w:rsidRPr="007D20BD">
        <w:rPr>
          <w:sz w:val="36"/>
          <w:szCs w:val="36"/>
        </w:rPr>
        <w:t xml:space="preserve"> application - STOR2RRD. It's based on the latest official Alpine Linux with all necessary dependencies installed.</w:t>
      </w:r>
      <w:r w:rsidR="008B3FC6">
        <w:rPr>
          <w:sz w:val="36"/>
          <w:szCs w:val="36"/>
        </w:rPr>
        <w:t xml:space="preserve"> </w:t>
      </w:r>
    </w:p>
    <w:p w14:paraId="358D7856" w14:textId="0F4E4F8A" w:rsidR="002C12F3" w:rsidRDefault="002C12F3" w:rsidP="007D20BD">
      <w:pPr>
        <w:rPr>
          <w:sz w:val="36"/>
          <w:szCs w:val="36"/>
        </w:rPr>
      </w:pPr>
    </w:p>
    <w:p w14:paraId="4A4E21DF" w14:textId="3DD6E1CC" w:rsidR="002C12F3" w:rsidRDefault="002C12F3" w:rsidP="007D20BD">
      <w:pPr>
        <w:rPr>
          <w:sz w:val="36"/>
          <w:szCs w:val="36"/>
        </w:rPr>
      </w:pPr>
      <w:r w:rsidRPr="002C12F3">
        <w:rPr>
          <w:noProof/>
          <w:sz w:val="36"/>
          <w:szCs w:val="36"/>
        </w:rPr>
        <w:drawing>
          <wp:inline distT="0" distB="0" distL="0" distR="0" wp14:anchorId="77A11444" wp14:editId="50BBF842">
            <wp:extent cx="4502150" cy="2042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15245" cy="2048100"/>
                    </a:xfrm>
                    <a:prstGeom prst="rect">
                      <a:avLst/>
                    </a:prstGeom>
                  </pic:spPr>
                </pic:pic>
              </a:graphicData>
            </a:graphic>
          </wp:inline>
        </w:drawing>
      </w:r>
    </w:p>
    <w:p w14:paraId="67BB6391" w14:textId="1AE7A7B1" w:rsidR="008B3FC6" w:rsidRDefault="008B3FC6" w:rsidP="007D20BD">
      <w:pPr>
        <w:rPr>
          <w:sz w:val="36"/>
          <w:szCs w:val="36"/>
        </w:rPr>
      </w:pPr>
    </w:p>
    <w:p w14:paraId="4418E800" w14:textId="119C66A4" w:rsidR="008B3FC6" w:rsidRDefault="008B3FC6" w:rsidP="007D20BD">
      <w:pPr>
        <w:rPr>
          <w:sz w:val="36"/>
          <w:szCs w:val="36"/>
        </w:rPr>
      </w:pPr>
      <w:r>
        <w:rPr>
          <w:sz w:val="36"/>
          <w:szCs w:val="36"/>
        </w:rPr>
        <w:t xml:space="preserve">STOR2RRD will provide you a single web-based interface where you can view the performance of all different systems.STOR2RRD is one of the best tools offers you end-to-end views of your storage environment including </w:t>
      </w:r>
      <w:r>
        <w:rPr>
          <w:sz w:val="36"/>
          <w:szCs w:val="36"/>
        </w:rPr>
        <w:lastRenderedPageBreak/>
        <w:t xml:space="preserve">LAN and SAN. It can save you significant money in operation monitoring and by predicting utilization bottlenecks in your virtualized environment. </w:t>
      </w:r>
    </w:p>
    <w:p w14:paraId="381A6F34" w14:textId="6015A1E8" w:rsidR="008B3FC6" w:rsidRDefault="008B3FC6" w:rsidP="007D20BD">
      <w:pPr>
        <w:rPr>
          <w:sz w:val="36"/>
          <w:szCs w:val="36"/>
        </w:rPr>
      </w:pPr>
      <w:r>
        <w:rPr>
          <w:noProof/>
        </w:rPr>
        <w:drawing>
          <wp:inline distT="0" distB="0" distL="0" distR="0" wp14:anchorId="7E580EA1" wp14:editId="24655FB6">
            <wp:extent cx="5942946" cy="5387340"/>
            <wp:effectExtent l="0" t="0" r="127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6680" cy="5390725"/>
                    </a:xfrm>
                    <a:prstGeom prst="rect">
                      <a:avLst/>
                    </a:prstGeom>
                    <a:noFill/>
                  </pic:spPr>
                </pic:pic>
              </a:graphicData>
            </a:graphic>
          </wp:inline>
        </w:drawing>
      </w:r>
    </w:p>
    <w:p w14:paraId="38F1247D" w14:textId="161195C5" w:rsidR="008B3FC6" w:rsidRDefault="008B3FC6" w:rsidP="007D20BD">
      <w:pPr>
        <w:rPr>
          <w:sz w:val="36"/>
          <w:szCs w:val="36"/>
        </w:rPr>
      </w:pPr>
    </w:p>
    <w:p w14:paraId="52A473C2" w14:textId="77777777" w:rsidR="004701A9" w:rsidRDefault="008B3FC6" w:rsidP="007D20BD">
      <w:pPr>
        <w:rPr>
          <w:sz w:val="36"/>
          <w:szCs w:val="36"/>
        </w:rPr>
      </w:pPr>
      <w:r>
        <w:rPr>
          <w:sz w:val="36"/>
          <w:szCs w:val="36"/>
        </w:rPr>
        <w:t>Also you can generate policy-based alerts, view the overall health status of your systems, provide capacity reports and forecasting data.</w:t>
      </w:r>
      <w:r w:rsidR="004701A9">
        <w:rPr>
          <w:sz w:val="36"/>
          <w:szCs w:val="36"/>
        </w:rPr>
        <w:t xml:space="preserve"> </w:t>
      </w:r>
    </w:p>
    <w:p w14:paraId="3BAB6F8C" w14:textId="64E8D0F0" w:rsidR="008B3FC6" w:rsidRDefault="008B3FC6" w:rsidP="007D20BD">
      <w:pPr>
        <w:rPr>
          <w:sz w:val="36"/>
          <w:szCs w:val="36"/>
        </w:rPr>
      </w:pPr>
      <w:r>
        <w:rPr>
          <w:sz w:val="36"/>
          <w:szCs w:val="36"/>
        </w:rPr>
        <w:t xml:space="preserve"> </w:t>
      </w:r>
    </w:p>
    <w:p w14:paraId="1595BE42" w14:textId="77777777" w:rsidR="004701A9" w:rsidRPr="004701A9" w:rsidRDefault="004701A9" w:rsidP="004701A9">
      <w:pPr>
        <w:rPr>
          <w:sz w:val="36"/>
          <w:szCs w:val="36"/>
        </w:rPr>
      </w:pPr>
      <w:r w:rsidRPr="004701A9">
        <w:rPr>
          <w:sz w:val="36"/>
          <w:szCs w:val="36"/>
        </w:rPr>
        <w:lastRenderedPageBreak/>
        <w:t xml:space="preserve">Free performance monitoring tool for storages with following features </w:t>
      </w:r>
    </w:p>
    <w:p w14:paraId="2CB0A1A6" w14:textId="58D1D724" w:rsidR="004701A9" w:rsidRPr="004701A9" w:rsidRDefault="004701A9" w:rsidP="004701A9">
      <w:pPr>
        <w:rPr>
          <w:sz w:val="36"/>
          <w:szCs w:val="36"/>
        </w:rPr>
      </w:pPr>
      <w:r w:rsidRPr="004701A9">
        <w:rPr>
          <w:sz w:val="36"/>
          <w:szCs w:val="36"/>
        </w:rPr>
        <w:t>Create storage utili</w:t>
      </w:r>
      <w:r>
        <w:rPr>
          <w:sz w:val="36"/>
          <w:szCs w:val="36"/>
        </w:rPr>
        <w:t>z</w:t>
      </w:r>
      <w:r w:rsidRPr="004701A9">
        <w:rPr>
          <w:sz w:val="36"/>
          <w:szCs w:val="36"/>
        </w:rPr>
        <w:t xml:space="preserve">ation graphs for monitored storages </w:t>
      </w:r>
    </w:p>
    <w:p w14:paraId="0F363593" w14:textId="3AEE1699" w:rsidR="004701A9" w:rsidRPr="004701A9" w:rsidRDefault="004701A9" w:rsidP="004701A9">
      <w:pPr>
        <w:rPr>
          <w:sz w:val="36"/>
          <w:szCs w:val="36"/>
        </w:rPr>
      </w:pPr>
      <w:r w:rsidRPr="004701A9">
        <w:rPr>
          <w:sz w:val="36"/>
          <w:szCs w:val="36"/>
        </w:rPr>
        <w:t>Create historical and nearly on-line utili</w:t>
      </w:r>
      <w:r>
        <w:rPr>
          <w:sz w:val="36"/>
          <w:szCs w:val="36"/>
        </w:rPr>
        <w:t>z</w:t>
      </w:r>
      <w:r w:rsidRPr="004701A9">
        <w:rPr>
          <w:sz w:val="36"/>
          <w:szCs w:val="36"/>
        </w:rPr>
        <w:t xml:space="preserve">ation graphs </w:t>
      </w:r>
    </w:p>
    <w:p w14:paraId="2DB1FAD5" w14:textId="77777777" w:rsidR="004701A9" w:rsidRPr="004701A9" w:rsidRDefault="004701A9" w:rsidP="004701A9">
      <w:pPr>
        <w:rPr>
          <w:sz w:val="36"/>
          <w:szCs w:val="36"/>
        </w:rPr>
      </w:pPr>
    </w:p>
    <w:p w14:paraId="678DA310" w14:textId="4619AF4E" w:rsidR="004701A9" w:rsidRPr="004701A9" w:rsidRDefault="004701A9" w:rsidP="004701A9">
      <w:pPr>
        <w:rPr>
          <w:sz w:val="36"/>
          <w:szCs w:val="36"/>
        </w:rPr>
      </w:pPr>
      <w:r w:rsidRPr="004701A9">
        <w:rPr>
          <w:sz w:val="36"/>
          <w:szCs w:val="36"/>
        </w:rPr>
        <w:t xml:space="preserve">It graphically presents </w:t>
      </w:r>
      <w:proofErr w:type="spellStart"/>
      <w:r w:rsidRPr="004701A9">
        <w:rPr>
          <w:sz w:val="36"/>
          <w:szCs w:val="36"/>
        </w:rPr>
        <w:t>Io</w:t>
      </w:r>
      <w:r>
        <w:rPr>
          <w:sz w:val="36"/>
          <w:szCs w:val="36"/>
        </w:rPr>
        <w:t>w</w:t>
      </w:r>
      <w:proofErr w:type="spellEnd"/>
      <w:r w:rsidRPr="004701A9">
        <w:rPr>
          <w:sz w:val="36"/>
          <w:szCs w:val="36"/>
        </w:rPr>
        <w:t xml:space="preserve"> rate, data throug</w:t>
      </w:r>
      <w:r>
        <w:rPr>
          <w:sz w:val="36"/>
          <w:szCs w:val="36"/>
        </w:rPr>
        <w:t>h</w:t>
      </w:r>
      <w:r w:rsidRPr="004701A9">
        <w:rPr>
          <w:sz w:val="36"/>
          <w:szCs w:val="36"/>
        </w:rPr>
        <w:t>out, response times</w:t>
      </w:r>
    </w:p>
    <w:p w14:paraId="3FB58C28" w14:textId="3D1E2309" w:rsidR="004701A9" w:rsidRPr="004701A9" w:rsidRDefault="004701A9" w:rsidP="004701A9">
      <w:pPr>
        <w:rPr>
          <w:sz w:val="36"/>
          <w:szCs w:val="36"/>
        </w:rPr>
      </w:pPr>
      <w:r w:rsidRPr="004701A9">
        <w:rPr>
          <w:sz w:val="36"/>
          <w:szCs w:val="36"/>
        </w:rPr>
        <w:t xml:space="preserve">front end and </w:t>
      </w:r>
      <w:proofErr w:type="gramStart"/>
      <w:r w:rsidRPr="004701A9">
        <w:rPr>
          <w:sz w:val="36"/>
          <w:szCs w:val="36"/>
        </w:rPr>
        <w:t>back end</w:t>
      </w:r>
      <w:proofErr w:type="gramEnd"/>
      <w:r w:rsidRPr="004701A9">
        <w:rPr>
          <w:sz w:val="36"/>
          <w:szCs w:val="36"/>
        </w:rPr>
        <w:t xml:space="preserve"> data </w:t>
      </w:r>
    </w:p>
    <w:p w14:paraId="32CEB139" w14:textId="4832DC19" w:rsidR="004701A9" w:rsidRPr="004701A9" w:rsidRDefault="004701A9" w:rsidP="004701A9">
      <w:pPr>
        <w:rPr>
          <w:sz w:val="36"/>
          <w:szCs w:val="36"/>
        </w:rPr>
      </w:pPr>
      <w:r w:rsidRPr="004701A9">
        <w:rPr>
          <w:sz w:val="36"/>
          <w:szCs w:val="36"/>
        </w:rPr>
        <w:t>Ports, pools</w:t>
      </w:r>
      <w:r>
        <w:rPr>
          <w:sz w:val="36"/>
          <w:szCs w:val="36"/>
        </w:rPr>
        <w:t xml:space="preserve">, </w:t>
      </w:r>
      <w:r w:rsidRPr="004701A9">
        <w:rPr>
          <w:sz w:val="36"/>
          <w:szCs w:val="36"/>
        </w:rPr>
        <w:t>arrays</w:t>
      </w:r>
      <w:r>
        <w:rPr>
          <w:sz w:val="36"/>
          <w:szCs w:val="36"/>
        </w:rPr>
        <w:t xml:space="preserve">, </w:t>
      </w:r>
      <w:r w:rsidRPr="004701A9">
        <w:rPr>
          <w:sz w:val="36"/>
          <w:szCs w:val="36"/>
        </w:rPr>
        <w:t>ranks</w:t>
      </w:r>
      <w:r>
        <w:rPr>
          <w:sz w:val="36"/>
          <w:szCs w:val="36"/>
        </w:rPr>
        <w:t xml:space="preserve">, </w:t>
      </w:r>
      <w:proofErr w:type="spellStart"/>
      <w:r w:rsidRPr="004701A9">
        <w:rPr>
          <w:sz w:val="36"/>
          <w:szCs w:val="36"/>
        </w:rPr>
        <w:t>mdisks</w:t>
      </w:r>
      <w:proofErr w:type="spellEnd"/>
      <w:r w:rsidRPr="004701A9">
        <w:rPr>
          <w:sz w:val="36"/>
          <w:szCs w:val="36"/>
        </w:rPr>
        <w:t xml:space="preserve"> volumes drives </w:t>
      </w:r>
    </w:p>
    <w:p w14:paraId="2C12A435" w14:textId="62327E07" w:rsidR="004701A9" w:rsidRPr="007D20BD" w:rsidRDefault="004701A9" w:rsidP="004701A9">
      <w:pPr>
        <w:rPr>
          <w:sz w:val="36"/>
          <w:szCs w:val="36"/>
        </w:rPr>
      </w:pPr>
      <w:r w:rsidRPr="004701A9">
        <w:rPr>
          <w:sz w:val="36"/>
          <w:szCs w:val="36"/>
        </w:rPr>
        <w:t>Host aggregated graphs</w:t>
      </w:r>
    </w:p>
    <w:p w14:paraId="4DE6D005" w14:textId="77777777" w:rsidR="007D20BD" w:rsidRPr="007D20BD" w:rsidRDefault="007D20BD" w:rsidP="007D20BD">
      <w:pPr>
        <w:rPr>
          <w:sz w:val="36"/>
          <w:szCs w:val="36"/>
        </w:rPr>
      </w:pPr>
      <w:bookmarkStart w:id="2" w:name="_oq901snd5ems" w:colFirst="0" w:colLast="0"/>
      <w:bookmarkEnd w:id="2"/>
    </w:p>
    <w:p w14:paraId="2E9EF1B9" w14:textId="77777777" w:rsidR="007D20BD" w:rsidRPr="007D20BD" w:rsidRDefault="007D20BD" w:rsidP="007D20BD"/>
    <w:p w14:paraId="021C153A" w14:textId="77777777" w:rsidR="00054FFA" w:rsidRDefault="00054FFA" w:rsidP="004F3715">
      <w:pPr>
        <w:rPr>
          <w:noProof/>
          <w:sz w:val="36"/>
          <w:szCs w:val="36"/>
        </w:rPr>
      </w:pPr>
      <w:r w:rsidRPr="00054FFA">
        <w:rPr>
          <w:noProof/>
          <w:sz w:val="36"/>
          <w:szCs w:val="36"/>
        </w:rPr>
        <w:t>The full list of supported systems is significant and includes both storage systems and switches</w:t>
      </w:r>
    </w:p>
    <w:p w14:paraId="785C7505" w14:textId="5D9D99A4" w:rsidR="004F3715" w:rsidRDefault="007D20BD" w:rsidP="004F3715">
      <w:r>
        <w:rPr>
          <w:noProof/>
        </w:rPr>
        <w:lastRenderedPageBreak/>
        <w:drawing>
          <wp:inline distT="0" distB="0" distL="0" distR="0" wp14:anchorId="425DCAFC" wp14:editId="72615896">
            <wp:extent cx="6172200" cy="5311140"/>
            <wp:effectExtent l="0" t="0" r="0" b="3810"/>
            <wp:docPr id="2" name="Picture 2" descr="Storage Monitoring EMC² IBM Hitachi HPE NetApp Leno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orage Monitoring EMC² IBM Hitachi HPE NetApp Lenov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72200" cy="5311140"/>
                    </a:xfrm>
                    <a:prstGeom prst="rect">
                      <a:avLst/>
                    </a:prstGeom>
                    <a:noFill/>
                    <a:ln>
                      <a:noFill/>
                    </a:ln>
                  </pic:spPr>
                </pic:pic>
              </a:graphicData>
            </a:graphic>
          </wp:inline>
        </w:drawing>
      </w:r>
    </w:p>
    <w:p w14:paraId="6E29799A" w14:textId="2DEA968E" w:rsidR="00054FFA" w:rsidRDefault="00054FFA" w:rsidP="004F3715"/>
    <w:p w14:paraId="1B9EA0DA" w14:textId="2F8D87D0" w:rsidR="00054FFA" w:rsidRDefault="00054FFA" w:rsidP="004F3715"/>
    <w:p w14:paraId="63A00E60" w14:textId="0E547496" w:rsidR="00054FFA" w:rsidRDefault="00054FFA" w:rsidP="004F3715"/>
    <w:p w14:paraId="59094DB2" w14:textId="77777777" w:rsidR="00054FFA" w:rsidRDefault="00054FFA" w:rsidP="004F3715"/>
    <w:p w14:paraId="2F7A4472" w14:textId="00A09995" w:rsidR="00054FFA" w:rsidRDefault="00054FFA" w:rsidP="004F3715"/>
    <w:p w14:paraId="2C309AFF" w14:textId="40EF0DA0" w:rsidR="00054FFA" w:rsidRPr="00054FFA" w:rsidRDefault="00054FFA" w:rsidP="004F3715">
      <w:pPr>
        <w:rPr>
          <w:sz w:val="36"/>
          <w:szCs w:val="36"/>
        </w:rPr>
      </w:pPr>
      <w:r>
        <w:rPr>
          <w:sz w:val="36"/>
          <w:szCs w:val="36"/>
        </w:rPr>
        <w:t xml:space="preserve">STOR2RRD is free software which you can redistribute it and/or modify it under the terms of the GNU General Public License. For customers, under support, there is distributed the enterprise edition with additional benefits </w:t>
      </w:r>
    </w:p>
    <w:p w14:paraId="441C282B" w14:textId="1B0CFE6E" w:rsidR="004F3715" w:rsidRPr="004F3715" w:rsidRDefault="004F3715" w:rsidP="004F3715"/>
    <w:tbl>
      <w:tblPr>
        <w:tblStyle w:val="a"/>
        <w:tblpPr w:leftFromText="180" w:rightFromText="180" w:vertAnchor="page" w:horzAnchor="margin" w:tblpY="2689"/>
        <w:tblW w:w="1065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327"/>
        <w:gridCol w:w="5327"/>
      </w:tblGrid>
      <w:tr w:rsidR="007D20BD" w14:paraId="44615E0F" w14:textId="77777777" w:rsidTr="007D20BD">
        <w:trPr>
          <w:trHeight w:val="346"/>
        </w:trPr>
        <w:tc>
          <w:tcPr>
            <w:tcW w:w="5327" w:type="dxa"/>
            <w:shd w:val="clear" w:color="auto" w:fill="auto"/>
            <w:tcMar>
              <w:top w:w="100" w:type="dxa"/>
              <w:left w:w="100" w:type="dxa"/>
              <w:bottom w:w="100" w:type="dxa"/>
              <w:right w:w="100" w:type="dxa"/>
            </w:tcMar>
          </w:tcPr>
          <w:p w14:paraId="05E451D7" w14:textId="77777777" w:rsidR="007D20BD" w:rsidRPr="007D20BD" w:rsidRDefault="007D20BD" w:rsidP="007D20BD">
            <w:pPr>
              <w:widowControl w:val="0"/>
              <w:pBdr>
                <w:top w:val="nil"/>
                <w:left w:val="nil"/>
                <w:bottom w:val="nil"/>
                <w:right w:val="nil"/>
                <w:between w:val="nil"/>
              </w:pBdr>
              <w:spacing w:line="240" w:lineRule="auto"/>
              <w:rPr>
                <w:sz w:val="40"/>
                <w:szCs w:val="40"/>
              </w:rPr>
            </w:pPr>
            <w:bookmarkStart w:id="3" w:name="_qkbtuqfj9gyf" w:colFirst="0" w:colLast="0"/>
            <w:bookmarkEnd w:id="3"/>
            <w:r w:rsidRPr="007D20BD">
              <w:rPr>
                <w:sz w:val="40"/>
                <w:szCs w:val="40"/>
              </w:rPr>
              <w:lastRenderedPageBreak/>
              <w:t>Website</w:t>
            </w:r>
          </w:p>
        </w:tc>
        <w:tc>
          <w:tcPr>
            <w:tcW w:w="5327" w:type="dxa"/>
            <w:shd w:val="clear" w:color="auto" w:fill="auto"/>
            <w:tcMar>
              <w:top w:w="100" w:type="dxa"/>
              <w:left w:w="100" w:type="dxa"/>
              <w:bottom w:w="100" w:type="dxa"/>
              <w:right w:w="100" w:type="dxa"/>
            </w:tcMar>
          </w:tcPr>
          <w:p w14:paraId="2324586F" w14:textId="77777777" w:rsidR="007D20BD" w:rsidRPr="007D20BD" w:rsidRDefault="007D20BD" w:rsidP="007D20BD">
            <w:pPr>
              <w:widowControl w:val="0"/>
              <w:pBdr>
                <w:top w:val="nil"/>
                <w:left w:val="nil"/>
                <w:bottom w:val="nil"/>
                <w:right w:val="nil"/>
                <w:between w:val="nil"/>
              </w:pBdr>
              <w:spacing w:line="240" w:lineRule="auto"/>
              <w:rPr>
                <w:sz w:val="40"/>
                <w:szCs w:val="40"/>
              </w:rPr>
            </w:pPr>
            <w:r w:rsidRPr="007D20BD">
              <w:rPr>
                <w:sz w:val="40"/>
                <w:szCs w:val="40"/>
              </w:rPr>
              <w:t>https://stor2rrd.com/</w:t>
            </w:r>
          </w:p>
        </w:tc>
      </w:tr>
      <w:tr w:rsidR="007D20BD" w14:paraId="3882E49B" w14:textId="77777777" w:rsidTr="007D20BD">
        <w:trPr>
          <w:trHeight w:val="363"/>
        </w:trPr>
        <w:tc>
          <w:tcPr>
            <w:tcW w:w="5327" w:type="dxa"/>
            <w:shd w:val="clear" w:color="auto" w:fill="auto"/>
            <w:tcMar>
              <w:top w:w="100" w:type="dxa"/>
              <w:left w:w="100" w:type="dxa"/>
              <w:bottom w:w="100" w:type="dxa"/>
              <w:right w:w="100" w:type="dxa"/>
            </w:tcMar>
          </w:tcPr>
          <w:p w14:paraId="66624714" w14:textId="77777777" w:rsidR="007D20BD" w:rsidRPr="007D20BD" w:rsidRDefault="007D20BD" w:rsidP="007D20BD">
            <w:pPr>
              <w:widowControl w:val="0"/>
              <w:pBdr>
                <w:top w:val="nil"/>
                <w:left w:val="nil"/>
                <w:bottom w:val="nil"/>
                <w:right w:val="nil"/>
                <w:between w:val="nil"/>
              </w:pBdr>
              <w:spacing w:line="240" w:lineRule="auto"/>
              <w:rPr>
                <w:sz w:val="40"/>
                <w:szCs w:val="40"/>
              </w:rPr>
            </w:pPr>
            <w:r w:rsidRPr="007D20BD">
              <w:rPr>
                <w:sz w:val="40"/>
                <w:szCs w:val="40"/>
              </w:rPr>
              <w:t>Organization/Foundation Name</w:t>
            </w:r>
          </w:p>
        </w:tc>
        <w:tc>
          <w:tcPr>
            <w:tcW w:w="5327" w:type="dxa"/>
            <w:shd w:val="clear" w:color="auto" w:fill="auto"/>
            <w:tcMar>
              <w:top w:w="100" w:type="dxa"/>
              <w:left w:w="100" w:type="dxa"/>
              <w:bottom w:w="100" w:type="dxa"/>
              <w:right w:w="100" w:type="dxa"/>
            </w:tcMar>
          </w:tcPr>
          <w:p w14:paraId="634DBE1A" w14:textId="77777777" w:rsidR="007D20BD" w:rsidRPr="007D20BD" w:rsidRDefault="007D20BD" w:rsidP="007D20BD">
            <w:pPr>
              <w:widowControl w:val="0"/>
              <w:pBdr>
                <w:top w:val="nil"/>
                <w:left w:val="nil"/>
                <w:bottom w:val="nil"/>
                <w:right w:val="nil"/>
                <w:between w:val="nil"/>
              </w:pBdr>
              <w:spacing w:line="240" w:lineRule="auto"/>
              <w:rPr>
                <w:sz w:val="40"/>
                <w:szCs w:val="40"/>
              </w:rPr>
            </w:pPr>
            <w:proofErr w:type="spellStart"/>
            <w:r w:rsidRPr="007D20BD">
              <w:rPr>
                <w:sz w:val="40"/>
                <w:szCs w:val="40"/>
              </w:rPr>
              <w:t>XoRux</w:t>
            </w:r>
            <w:proofErr w:type="spellEnd"/>
          </w:p>
        </w:tc>
      </w:tr>
      <w:tr w:rsidR="007D20BD" w14:paraId="04A212C9" w14:textId="77777777" w:rsidTr="007D20BD">
        <w:trPr>
          <w:trHeight w:val="346"/>
        </w:trPr>
        <w:tc>
          <w:tcPr>
            <w:tcW w:w="5327" w:type="dxa"/>
            <w:shd w:val="clear" w:color="auto" w:fill="auto"/>
            <w:tcMar>
              <w:top w:w="100" w:type="dxa"/>
              <w:left w:w="100" w:type="dxa"/>
              <w:bottom w:w="100" w:type="dxa"/>
              <w:right w:w="100" w:type="dxa"/>
            </w:tcMar>
          </w:tcPr>
          <w:p w14:paraId="1088DD23" w14:textId="77777777" w:rsidR="007D20BD" w:rsidRPr="007D20BD" w:rsidRDefault="007D20BD" w:rsidP="007D20BD">
            <w:pPr>
              <w:widowControl w:val="0"/>
              <w:pBdr>
                <w:top w:val="nil"/>
                <w:left w:val="nil"/>
                <w:bottom w:val="nil"/>
                <w:right w:val="nil"/>
                <w:between w:val="nil"/>
              </w:pBdr>
              <w:spacing w:line="240" w:lineRule="auto"/>
              <w:rPr>
                <w:sz w:val="40"/>
                <w:szCs w:val="40"/>
              </w:rPr>
            </w:pPr>
            <w:r w:rsidRPr="007D20BD">
              <w:rPr>
                <w:sz w:val="40"/>
                <w:szCs w:val="40"/>
              </w:rPr>
              <w:t>License</w:t>
            </w:r>
          </w:p>
        </w:tc>
        <w:tc>
          <w:tcPr>
            <w:tcW w:w="5327" w:type="dxa"/>
            <w:shd w:val="clear" w:color="auto" w:fill="auto"/>
            <w:tcMar>
              <w:top w:w="100" w:type="dxa"/>
              <w:left w:w="100" w:type="dxa"/>
              <w:bottom w:w="100" w:type="dxa"/>
              <w:right w:w="100" w:type="dxa"/>
            </w:tcMar>
          </w:tcPr>
          <w:p w14:paraId="6D983E7C" w14:textId="77777777" w:rsidR="007D20BD" w:rsidRPr="007D20BD" w:rsidRDefault="007D20BD" w:rsidP="007D20BD">
            <w:pPr>
              <w:widowControl w:val="0"/>
              <w:pBdr>
                <w:top w:val="nil"/>
                <w:left w:val="nil"/>
                <w:bottom w:val="nil"/>
                <w:right w:val="nil"/>
                <w:between w:val="nil"/>
              </w:pBdr>
              <w:spacing w:line="240" w:lineRule="auto"/>
              <w:rPr>
                <w:sz w:val="40"/>
                <w:szCs w:val="40"/>
              </w:rPr>
            </w:pPr>
            <w:r w:rsidRPr="007D20BD">
              <w:rPr>
                <w:sz w:val="40"/>
                <w:szCs w:val="40"/>
              </w:rPr>
              <w:t xml:space="preserve">GNU General public license </w:t>
            </w:r>
          </w:p>
        </w:tc>
      </w:tr>
      <w:tr w:rsidR="007D20BD" w14:paraId="703F30B7" w14:textId="77777777" w:rsidTr="007D20BD">
        <w:trPr>
          <w:trHeight w:val="363"/>
        </w:trPr>
        <w:tc>
          <w:tcPr>
            <w:tcW w:w="5327" w:type="dxa"/>
            <w:shd w:val="clear" w:color="auto" w:fill="auto"/>
            <w:tcMar>
              <w:top w:w="100" w:type="dxa"/>
              <w:left w:w="100" w:type="dxa"/>
              <w:bottom w:w="100" w:type="dxa"/>
              <w:right w:w="100" w:type="dxa"/>
            </w:tcMar>
          </w:tcPr>
          <w:p w14:paraId="58B766AF" w14:textId="77777777" w:rsidR="007D20BD" w:rsidRPr="007D20BD" w:rsidRDefault="007D20BD" w:rsidP="007D20BD">
            <w:pPr>
              <w:widowControl w:val="0"/>
              <w:pBdr>
                <w:top w:val="nil"/>
                <w:left w:val="nil"/>
                <w:bottom w:val="nil"/>
                <w:right w:val="nil"/>
                <w:between w:val="nil"/>
              </w:pBdr>
              <w:spacing w:line="240" w:lineRule="auto"/>
              <w:rPr>
                <w:sz w:val="40"/>
                <w:szCs w:val="40"/>
              </w:rPr>
            </w:pPr>
            <w:r w:rsidRPr="007D20BD">
              <w:rPr>
                <w:sz w:val="40"/>
                <w:szCs w:val="40"/>
              </w:rPr>
              <w:t>Open/Proprietary</w:t>
            </w:r>
          </w:p>
        </w:tc>
        <w:tc>
          <w:tcPr>
            <w:tcW w:w="5327" w:type="dxa"/>
            <w:shd w:val="clear" w:color="auto" w:fill="auto"/>
            <w:tcMar>
              <w:top w:w="100" w:type="dxa"/>
              <w:left w:w="100" w:type="dxa"/>
              <w:bottom w:w="100" w:type="dxa"/>
              <w:right w:w="100" w:type="dxa"/>
            </w:tcMar>
          </w:tcPr>
          <w:p w14:paraId="0EEB3439" w14:textId="77777777" w:rsidR="007D20BD" w:rsidRPr="007D20BD" w:rsidRDefault="007D20BD" w:rsidP="007D20BD">
            <w:pPr>
              <w:widowControl w:val="0"/>
              <w:pBdr>
                <w:top w:val="nil"/>
                <w:left w:val="nil"/>
                <w:bottom w:val="nil"/>
                <w:right w:val="nil"/>
                <w:between w:val="nil"/>
              </w:pBdr>
              <w:spacing w:line="240" w:lineRule="auto"/>
              <w:rPr>
                <w:sz w:val="40"/>
                <w:szCs w:val="40"/>
              </w:rPr>
            </w:pPr>
            <w:r w:rsidRPr="007D20BD">
              <w:rPr>
                <w:sz w:val="40"/>
                <w:szCs w:val="40"/>
              </w:rPr>
              <w:t xml:space="preserve">Open </w:t>
            </w:r>
          </w:p>
        </w:tc>
      </w:tr>
      <w:tr w:rsidR="007D20BD" w14:paraId="3AAF65DB" w14:textId="77777777" w:rsidTr="007D20BD">
        <w:trPr>
          <w:trHeight w:val="346"/>
        </w:trPr>
        <w:tc>
          <w:tcPr>
            <w:tcW w:w="5327" w:type="dxa"/>
            <w:shd w:val="clear" w:color="auto" w:fill="auto"/>
            <w:tcMar>
              <w:top w:w="100" w:type="dxa"/>
              <w:left w:w="100" w:type="dxa"/>
              <w:bottom w:w="100" w:type="dxa"/>
              <w:right w:w="100" w:type="dxa"/>
            </w:tcMar>
          </w:tcPr>
          <w:p w14:paraId="433CDDA8" w14:textId="77777777" w:rsidR="007D20BD" w:rsidRPr="007D20BD" w:rsidRDefault="007D20BD" w:rsidP="007D20BD">
            <w:pPr>
              <w:widowControl w:val="0"/>
              <w:pBdr>
                <w:top w:val="nil"/>
                <w:left w:val="nil"/>
                <w:bottom w:val="nil"/>
                <w:right w:val="nil"/>
                <w:between w:val="nil"/>
              </w:pBdr>
              <w:spacing w:line="240" w:lineRule="auto"/>
              <w:rPr>
                <w:sz w:val="40"/>
                <w:szCs w:val="40"/>
              </w:rPr>
            </w:pPr>
            <w:r w:rsidRPr="007D20BD">
              <w:rPr>
                <w:sz w:val="40"/>
                <w:szCs w:val="40"/>
              </w:rPr>
              <w:t xml:space="preserve">Source </w:t>
            </w:r>
            <w:proofErr w:type="gramStart"/>
            <w:r w:rsidRPr="007D20BD">
              <w:rPr>
                <w:sz w:val="40"/>
                <w:szCs w:val="40"/>
              </w:rPr>
              <w:t>Path(</w:t>
            </w:r>
            <w:proofErr w:type="gramEnd"/>
            <w:r w:rsidRPr="007D20BD">
              <w:rPr>
                <w:sz w:val="40"/>
                <w:szCs w:val="40"/>
              </w:rPr>
              <w:t>if open source)</w:t>
            </w:r>
          </w:p>
        </w:tc>
        <w:tc>
          <w:tcPr>
            <w:tcW w:w="5327" w:type="dxa"/>
            <w:shd w:val="clear" w:color="auto" w:fill="auto"/>
            <w:tcMar>
              <w:top w:w="100" w:type="dxa"/>
              <w:left w:w="100" w:type="dxa"/>
              <w:bottom w:w="100" w:type="dxa"/>
              <w:right w:w="100" w:type="dxa"/>
            </w:tcMar>
          </w:tcPr>
          <w:p w14:paraId="11105591" w14:textId="77777777" w:rsidR="007D20BD" w:rsidRPr="007D20BD" w:rsidRDefault="007D20BD" w:rsidP="007D20BD">
            <w:pPr>
              <w:widowControl w:val="0"/>
              <w:pBdr>
                <w:top w:val="nil"/>
                <w:left w:val="nil"/>
                <w:bottom w:val="nil"/>
                <w:right w:val="nil"/>
                <w:between w:val="nil"/>
              </w:pBdr>
              <w:spacing w:line="240" w:lineRule="auto"/>
              <w:rPr>
                <w:sz w:val="40"/>
                <w:szCs w:val="40"/>
              </w:rPr>
            </w:pPr>
            <w:r w:rsidRPr="007D20BD">
              <w:rPr>
                <w:sz w:val="40"/>
                <w:szCs w:val="40"/>
              </w:rPr>
              <w:t>https://github.com/Silvanus19/stor2rrd.git</w:t>
            </w:r>
          </w:p>
        </w:tc>
      </w:tr>
      <w:tr w:rsidR="007D20BD" w14:paraId="69E82CCC" w14:textId="77777777" w:rsidTr="007D20BD">
        <w:trPr>
          <w:trHeight w:val="2444"/>
        </w:trPr>
        <w:tc>
          <w:tcPr>
            <w:tcW w:w="5327" w:type="dxa"/>
            <w:shd w:val="clear" w:color="auto" w:fill="auto"/>
            <w:tcMar>
              <w:top w:w="100" w:type="dxa"/>
              <w:left w:w="100" w:type="dxa"/>
              <w:bottom w:w="100" w:type="dxa"/>
              <w:right w:w="100" w:type="dxa"/>
            </w:tcMar>
          </w:tcPr>
          <w:p w14:paraId="75E355A7" w14:textId="77777777" w:rsidR="007D20BD" w:rsidRPr="007D20BD" w:rsidRDefault="007D20BD" w:rsidP="007D20BD">
            <w:pPr>
              <w:widowControl w:val="0"/>
              <w:pBdr>
                <w:top w:val="nil"/>
                <w:left w:val="nil"/>
                <w:bottom w:val="nil"/>
                <w:right w:val="nil"/>
                <w:between w:val="nil"/>
              </w:pBdr>
              <w:spacing w:line="240" w:lineRule="auto"/>
              <w:rPr>
                <w:sz w:val="40"/>
                <w:szCs w:val="40"/>
              </w:rPr>
            </w:pPr>
            <w:r w:rsidRPr="007D20BD">
              <w:rPr>
                <w:sz w:val="40"/>
                <w:szCs w:val="40"/>
              </w:rPr>
              <w:t>Brief Description</w:t>
            </w:r>
          </w:p>
        </w:tc>
        <w:tc>
          <w:tcPr>
            <w:tcW w:w="5327" w:type="dxa"/>
            <w:shd w:val="clear" w:color="auto" w:fill="auto"/>
            <w:tcMar>
              <w:top w:w="100" w:type="dxa"/>
              <w:left w:w="100" w:type="dxa"/>
              <w:bottom w:w="100" w:type="dxa"/>
              <w:right w:w="100" w:type="dxa"/>
            </w:tcMar>
          </w:tcPr>
          <w:p w14:paraId="2D59D25E" w14:textId="19BEA99B" w:rsidR="007D20BD" w:rsidRPr="007D20BD" w:rsidRDefault="006D3EF3" w:rsidP="007D20BD">
            <w:pPr>
              <w:widowControl w:val="0"/>
              <w:pBdr>
                <w:top w:val="nil"/>
                <w:left w:val="nil"/>
                <w:bottom w:val="nil"/>
                <w:right w:val="nil"/>
                <w:between w:val="nil"/>
              </w:pBdr>
              <w:spacing w:line="240" w:lineRule="auto"/>
              <w:rPr>
                <w:sz w:val="40"/>
                <w:szCs w:val="40"/>
              </w:rPr>
            </w:pPr>
            <w:r>
              <w:rPr>
                <w:sz w:val="40"/>
                <w:szCs w:val="40"/>
              </w:rPr>
              <w:t>Stor2rrd is a f</w:t>
            </w:r>
            <w:r w:rsidR="007D20BD" w:rsidRPr="007D20BD">
              <w:rPr>
                <w:sz w:val="40"/>
                <w:szCs w:val="40"/>
              </w:rPr>
              <w:t>ree Storage, SAN, LAN Performance and Capacity Monitoring Tool. Analyze key infrastructure performance metrics of your Storage, SAN and LAN devices. Prognosis for all your Infrastructure. Monitor and troubleshoot pro-actively. Optimize your mission-critical IT infrastructure.</w:t>
            </w:r>
          </w:p>
        </w:tc>
      </w:tr>
    </w:tbl>
    <w:p w14:paraId="6E7A2763" w14:textId="77777777" w:rsidR="007D20BD" w:rsidRPr="007D20BD" w:rsidRDefault="007D20BD" w:rsidP="007D20BD">
      <w:pPr>
        <w:pStyle w:val="Heading1"/>
        <w:rPr>
          <w:sz w:val="36"/>
          <w:szCs w:val="36"/>
        </w:rPr>
      </w:pPr>
      <w:r w:rsidRPr="007D20BD">
        <w:rPr>
          <w:sz w:val="36"/>
          <w:szCs w:val="36"/>
        </w:rPr>
        <w:t>Project Summary</w:t>
      </w:r>
    </w:p>
    <w:p w14:paraId="41CE5BB1" w14:textId="6A964263" w:rsidR="0021457B" w:rsidRDefault="0021457B"/>
    <w:p w14:paraId="217DB449" w14:textId="77777777" w:rsidR="007D20BD" w:rsidRDefault="007D20BD"/>
    <w:p w14:paraId="24A06972" w14:textId="77777777" w:rsidR="0021457B" w:rsidRDefault="00C76458">
      <w:pPr>
        <w:pStyle w:val="Heading1"/>
      </w:pPr>
      <w:bookmarkStart w:id="4" w:name="_1ohb6gkqyvl6" w:colFirst="0" w:colLast="0"/>
      <w:bookmarkEnd w:id="4"/>
      <w:r>
        <w:lastRenderedPageBreak/>
        <w:t>Project Details</w:t>
      </w:r>
    </w:p>
    <w:p w14:paraId="38FA1394" w14:textId="539B2E7C" w:rsidR="0021457B" w:rsidRPr="008B3FC6" w:rsidRDefault="00C76458">
      <w:pPr>
        <w:pStyle w:val="Heading2"/>
        <w:rPr>
          <w:sz w:val="40"/>
          <w:szCs w:val="40"/>
        </w:rPr>
      </w:pPr>
      <w:bookmarkStart w:id="5" w:name="_h9ihj9aqi6qy" w:colFirst="0" w:colLast="0"/>
      <w:bookmarkEnd w:id="5"/>
      <w:r w:rsidRPr="008B3FC6">
        <w:rPr>
          <w:sz w:val="40"/>
          <w:szCs w:val="40"/>
        </w:rPr>
        <w:t>Key Features</w:t>
      </w:r>
    </w:p>
    <w:p w14:paraId="03533D51" w14:textId="6024DD66" w:rsidR="008B3FC6" w:rsidRDefault="008B3FC6" w:rsidP="008B3FC6">
      <w:pPr>
        <w:rPr>
          <w:sz w:val="36"/>
          <w:szCs w:val="36"/>
        </w:rPr>
      </w:pPr>
      <w:r>
        <w:t xml:space="preserve"> </w:t>
      </w:r>
      <w:r>
        <w:rPr>
          <w:sz w:val="36"/>
          <w:szCs w:val="36"/>
        </w:rPr>
        <w:t xml:space="preserve">Real-time storage, SAN and LAN performance visibility in multi-vendor environment </w:t>
      </w:r>
    </w:p>
    <w:p w14:paraId="014E6C0C" w14:textId="77777777" w:rsidR="008B3FC6" w:rsidRDefault="008B3FC6" w:rsidP="008B3FC6">
      <w:pPr>
        <w:rPr>
          <w:sz w:val="36"/>
          <w:szCs w:val="36"/>
        </w:rPr>
      </w:pPr>
    </w:p>
    <w:p w14:paraId="36945084" w14:textId="3893C19B" w:rsidR="008B3FC6" w:rsidRDefault="008B3FC6" w:rsidP="008B3FC6">
      <w:pPr>
        <w:rPr>
          <w:sz w:val="36"/>
          <w:szCs w:val="36"/>
        </w:rPr>
      </w:pPr>
      <w:r>
        <w:rPr>
          <w:sz w:val="36"/>
          <w:szCs w:val="36"/>
        </w:rPr>
        <w:t>Historical reporting (graph, CSV, PDF, XLS)</w:t>
      </w:r>
    </w:p>
    <w:p w14:paraId="17772876" w14:textId="77777777" w:rsidR="008B3FC6" w:rsidRDefault="008B3FC6" w:rsidP="008B3FC6">
      <w:pPr>
        <w:rPr>
          <w:sz w:val="36"/>
          <w:szCs w:val="36"/>
        </w:rPr>
      </w:pPr>
    </w:p>
    <w:p w14:paraId="3CB24FEA" w14:textId="5157EAF1" w:rsidR="008B3FC6" w:rsidRDefault="008B3FC6" w:rsidP="008B3FC6">
      <w:pPr>
        <w:rPr>
          <w:sz w:val="36"/>
          <w:szCs w:val="36"/>
        </w:rPr>
      </w:pPr>
      <w:r>
        <w:rPr>
          <w:sz w:val="36"/>
          <w:szCs w:val="36"/>
        </w:rPr>
        <w:t xml:space="preserve">Alerting based on performance thresholds </w:t>
      </w:r>
    </w:p>
    <w:p w14:paraId="34DD029B" w14:textId="77777777" w:rsidR="008B3FC6" w:rsidRDefault="008B3FC6" w:rsidP="008B3FC6">
      <w:pPr>
        <w:rPr>
          <w:sz w:val="36"/>
          <w:szCs w:val="36"/>
        </w:rPr>
      </w:pPr>
    </w:p>
    <w:p w14:paraId="091AD9EF" w14:textId="21D0B7D7" w:rsidR="008B3FC6" w:rsidRDefault="008B3FC6" w:rsidP="008B3FC6">
      <w:pPr>
        <w:rPr>
          <w:sz w:val="36"/>
          <w:szCs w:val="36"/>
        </w:rPr>
      </w:pPr>
      <w:r>
        <w:rPr>
          <w:sz w:val="36"/>
          <w:szCs w:val="36"/>
        </w:rPr>
        <w:t xml:space="preserve">Event monitoring </w:t>
      </w:r>
    </w:p>
    <w:p w14:paraId="5F2984DA" w14:textId="3661C5E3" w:rsidR="008B3FC6" w:rsidRDefault="008B3FC6" w:rsidP="008B3FC6">
      <w:pPr>
        <w:rPr>
          <w:sz w:val="36"/>
          <w:szCs w:val="36"/>
        </w:rPr>
      </w:pPr>
    </w:p>
    <w:p w14:paraId="5FF1644A" w14:textId="1DB9D318" w:rsidR="008B3FC6" w:rsidRDefault="008B3FC6" w:rsidP="008B3FC6">
      <w:pPr>
        <w:rPr>
          <w:sz w:val="36"/>
          <w:szCs w:val="36"/>
        </w:rPr>
      </w:pPr>
      <w:r>
        <w:rPr>
          <w:sz w:val="36"/>
          <w:szCs w:val="36"/>
        </w:rPr>
        <w:t xml:space="preserve">You can find utilization of any attached storage in a simple graphical form comprehensible to anyone from technician to management level </w:t>
      </w:r>
    </w:p>
    <w:p w14:paraId="7CE410F0" w14:textId="77777777" w:rsidR="008B3FC6" w:rsidRDefault="008B3FC6" w:rsidP="008B3FC6">
      <w:pPr>
        <w:rPr>
          <w:sz w:val="36"/>
          <w:szCs w:val="36"/>
        </w:rPr>
      </w:pPr>
    </w:p>
    <w:p w14:paraId="16D4478A" w14:textId="546AC37E" w:rsidR="008B3FC6" w:rsidRDefault="008B3FC6" w:rsidP="008B3FC6">
      <w:pPr>
        <w:rPr>
          <w:sz w:val="36"/>
          <w:szCs w:val="36"/>
        </w:rPr>
      </w:pPr>
      <w:r>
        <w:rPr>
          <w:sz w:val="36"/>
          <w:szCs w:val="36"/>
        </w:rPr>
        <w:t xml:space="preserve">Free to use. You do not need to purchase expensive commercial solutions </w:t>
      </w:r>
    </w:p>
    <w:p w14:paraId="323B5FE7" w14:textId="77777777" w:rsidR="008B3FC6" w:rsidRDefault="008B3FC6" w:rsidP="008B3FC6">
      <w:pPr>
        <w:rPr>
          <w:sz w:val="36"/>
          <w:szCs w:val="36"/>
        </w:rPr>
      </w:pPr>
    </w:p>
    <w:p w14:paraId="1D94ED96" w14:textId="2ADAE45B" w:rsidR="008B3FC6" w:rsidRDefault="008B3FC6" w:rsidP="008B3FC6">
      <w:pPr>
        <w:rPr>
          <w:sz w:val="36"/>
          <w:szCs w:val="36"/>
        </w:rPr>
      </w:pPr>
      <w:r>
        <w:rPr>
          <w:sz w:val="36"/>
          <w:szCs w:val="36"/>
        </w:rPr>
        <w:t xml:space="preserve">Optional Paid support </w:t>
      </w:r>
    </w:p>
    <w:p w14:paraId="2A773CD2" w14:textId="77777777" w:rsidR="008B3FC6" w:rsidRDefault="008B3FC6" w:rsidP="008B3FC6">
      <w:pPr>
        <w:rPr>
          <w:sz w:val="36"/>
          <w:szCs w:val="36"/>
        </w:rPr>
      </w:pPr>
    </w:p>
    <w:p w14:paraId="5515B76F" w14:textId="3B64FBE3" w:rsidR="008B3FC6" w:rsidRDefault="008B3FC6" w:rsidP="008B3FC6">
      <w:pPr>
        <w:rPr>
          <w:sz w:val="36"/>
          <w:szCs w:val="36"/>
        </w:rPr>
      </w:pPr>
      <w:r>
        <w:rPr>
          <w:sz w:val="36"/>
          <w:szCs w:val="36"/>
        </w:rPr>
        <w:t xml:space="preserve">Simple administration </w:t>
      </w:r>
    </w:p>
    <w:p w14:paraId="2C2004C3" w14:textId="77777777" w:rsidR="008B3FC6" w:rsidRDefault="008B3FC6" w:rsidP="008B3FC6">
      <w:pPr>
        <w:rPr>
          <w:sz w:val="36"/>
          <w:szCs w:val="36"/>
        </w:rPr>
      </w:pPr>
    </w:p>
    <w:p w14:paraId="65C46536" w14:textId="477D8395" w:rsidR="008B3FC6" w:rsidRDefault="008B3FC6" w:rsidP="008B3FC6">
      <w:pPr>
        <w:rPr>
          <w:sz w:val="36"/>
          <w:szCs w:val="36"/>
        </w:rPr>
      </w:pPr>
      <w:r>
        <w:rPr>
          <w:sz w:val="36"/>
          <w:szCs w:val="36"/>
        </w:rPr>
        <w:t xml:space="preserve">Enterprise edition  </w:t>
      </w:r>
    </w:p>
    <w:p w14:paraId="352DBB3A" w14:textId="77777777" w:rsidR="004701A9" w:rsidRDefault="004701A9" w:rsidP="008B3FC6">
      <w:pPr>
        <w:rPr>
          <w:sz w:val="36"/>
          <w:szCs w:val="36"/>
        </w:rPr>
      </w:pPr>
    </w:p>
    <w:p w14:paraId="1F664819" w14:textId="4A0374D6" w:rsidR="004701A9" w:rsidRDefault="004701A9" w:rsidP="008B3FC6">
      <w:pPr>
        <w:rPr>
          <w:sz w:val="36"/>
          <w:szCs w:val="36"/>
        </w:rPr>
      </w:pPr>
      <w:r>
        <w:rPr>
          <w:sz w:val="36"/>
          <w:szCs w:val="36"/>
        </w:rPr>
        <w:t xml:space="preserve">STOR2RRD will provide you a single web-based interface where you can view the performance of all different </w:t>
      </w:r>
      <w:r>
        <w:rPr>
          <w:sz w:val="36"/>
          <w:szCs w:val="36"/>
        </w:rPr>
        <w:lastRenderedPageBreak/>
        <w:t xml:space="preserve">systems. STOR2RRD is one of the best tools offers you end-to-end views of your storage environment </w:t>
      </w:r>
    </w:p>
    <w:p w14:paraId="01A61056" w14:textId="5ACD5782" w:rsidR="004701A9" w:rsidRDefault="004701A9" w:rsidP="008B3FC6">
      <w:pPr>
        <w:rPr>
          <w:sz w:val="36"/>
          <w:szCs w:val="36"/>
        </w:rPr>
      </w:pPr>
    </w:p>
    <w:p w14:paraId="12A2ECC6" w14:textId="479BE851" w:rsidR="004701A9" w:rsidRDefault="004701A9" w:rsidP="008B3FC6">
      <w:pPr>
        <w:rPr>
          <w:sz w:val="36"/>
          <w:szCs w:val="36"/>
        </w:rPr>
      </w:pPr>
      <w:r>
        <w:rPr>
          <w:sz w:val="36"/>
          <w:szCs w:val="36"/>
        </w:rPr>
        <w:t xml:space="preserve">It can save you significant money in operation monitoring and by predicting utilization bottlenecks in your virtualized environment. </w:t>
      </w:r>
    </w:p>
    <w:p w14:paraId="432C3FCC" w14:textId="13983CD2" w:rsidR="004701A9" w:rsidRDefault="004701A9" w:rsidP="008B3FC6">
      <w:pPr>
        <w:rPr>
          <w:sz w:val="36"/>
          <w:szCs w:val="36"/>
        </w:rPr>
      </w:pPr>
      <w:r>
        <w:rPr>
          <w:sz w:val="36"/>
          <w:szCs w:val="36"/>
        </w:rPr>
        <w:t>STOR2RRD is free software which you can redistribute it and/or modify it under the terms of the GNU General Public License</w:t>
      </w:r>
    </w:p>
    <w:p w14:paraId="00D19707" w14:textId="039B9028" w:rsidR="00D6115E" w:rsidRPr="00D6115E" w:rsidRDefault="00D6115E" w:rsidP="007D20BD">
      <w:pPr>
        <w:shd w:val="clear" w:color="auto" w:fill="FFFFFF"/>
        <w:spacing w:before="100" w:beforeAutospacing="1" w:after="100" w:afterAutospacing="1" w:line="240" w:lineRule="auto"/>
        <w:ind w:left="744"/>
        <w:rPr>
          <w:rFonts w:eastAsia="Times New Roman"/>
          <w:color w:val="262626"/>
          <w:sz w:val="36"/>
          <w:szCs w:val="36"/>
          <w:lang w:eastAsia="en-IN"/>
        </w:rPr>
      </w:pPr>
      <w:bookmarkStart w:id="6" w:name="_b8b6sr1vlwbb" w:colFirst="0" w:colLast="0"/>
      <w:bookmarkEnd w:id="6"/>
    </w:p>
    <w:p w14:paraId="584D0626" w14:textId="77777777" w:rsidR="00D6115E" w:rsidRPr="00D6115E" w:rsidRDefault="00D6115E" w:rsidP="00D6115E">
      <w:pPr>
        <w:rPr>
          <w:sz w:val="36"/>
          <w:szCs w:val="36"/>
        </w:rPr>
      </w:pPr>
      <w:r w:rsidRPr="00D6115E">
        <w:rPr>
          <w:sz w:val="36"/>
          <w:szCs w:val="36"/>
        </w:rPr>
        <w:t xml:space="preserve">We are building a new generation of our infrastructure-monitoring software based on Microservice architecture, </w:t>
      </w:r>
      <w:proofErr w:type="spellStart"/>
      <w:r w:rsidRPr="00D6115E">
        <w:rPr>
          <w:sz w:val="36"/>
          <w:szCs w:val="36"/>
        </w:rPr>
        <w:t>TimescaleDB</w:t>
      </w:r>
      <w:proofErr w:type="spellEnd"/>
      <w:r w:rsidRPr="00D6115E">
        <w:rPr>
          <w:sz w:val="36"/>
          <w:szCs w:val="36"/>
        </w:rPr>
        <w:t xml:space="preserve"> React and others.</w:t>
      </w:r>
    </w:p>
    <w:p w14:paraId="01F6133F" w14:textId="77777777" w:rsidR="00D6115E" w:rsidRPr="007D20BD" w:rsidRDefault="00D6115E" w:rsidP="007D20BD">
      <w:pPr>
        <w:shd w:val="clear" w:color="auto" w:fill="FFFFFF"/>
        <w:spacing w:before="100" w:beforeAutospacing="1" w:after="100" w:afterAutospacing="1" w:line="240" w:lineRule="auto"/>
        <w:ind w:left="744"/>
        <w:rPr>
          <w:rFonts w:eastAsia="Times New Roman"/>
          <w:color w:val="262626"/>
          <w:sz w:val="32"/>
          <w:szCs w:val="32"/>
          <w:lang w:eastAsia="en-IN"/>
        </w:rPr>
      </w:pPr>
    </w:p>
    <w:p w14:paraId="3427B7E5" w14:textId="321286EB" w:rsidR="0021457B" w:rsidRDefault="00C76458">
      <w:pPr>
        <w:pStyle w:val="Heading2"/>
      </w:pPr>
      <w:r>
        <w:lastRenderedPageBreak/>
        <w:t>Architecture</w:t>
      </w:r>
      <w:r w:rsidR="004F3715">
        <w:t xml:space="preserve"> </w:t>
      </w:r>
    </w:p>
    <w:p w14:paraId="0BCEB95F" w14:textId="63F64419" w:rsidR="004F3715" w:rsidRDefault="00054FFA" w:rsidP="004F3715">
      <w:r>
        <w:rPr>
          <w:noProof/>
        </w:rPr>
        <w:drawing>
          <wp:inline distT="0" distB="0" distL="0" distR="0" wp14:anchorId="0C22780F" wp14:editId="6ADABDD8">
            <wp:extent cx="5097780" cy="3909060"/>
            <wp:effectExtent l="0" t="0" r="7620" b="0"/>
            <wp:docPr id="6" name="Picture 6" descr="Storage Monitoring EMC² IBM Hitachi HPE NetApp Leno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orage Monitoring EMC² IBM Hitachi HPE NetApp Lenov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97780" cy="3909060"/>
                    </a:xfrm>
                    <a:prstGeom prst="rect">
                      <a:avLst/>
                    </a:prstGeom>
                    <a:noFill/>
                    <a:ln>
                      <a:noFill/>
                    </a:ln>
                  </pic:spPr>
                </pic:pic>
              </a:graphicData>
            </a:graphic>
          </wp:inline>
        </w:drawing>
      </w:r>
    </w:p>
    <w:p w14:paraId="799F6352" w14:textId="77777777" w:rsidR="00457FC9" w:rsidRDefault="00457FC9" w:rsidP="004F3715"/>
    <w:p w14:paraId="12810A7F" w14:textId="3C03DB8E" w:rsidR="00457FC9" w:rsidRDefault="00457FC9" w:rsidP="004F3715">
      <w:r>
        <w:rPr>
          <w:noProof/>
        </w:rPr>
        <w:drawing>
          <wp:inline distT="0" distB="0" distL="0" distR="0" wp14:anchorId="6FA9C47A" wp14:editId="1CF7A80A">
            <wp:extent cx="4259580" cy="358902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62717" cy="3591663"/>
                    </a:xfrm>
                    <a:prstGeom prst="rect">
                      <a:avLst/>
                    </a:prstGeom>
                    <a:noFill/>
                  </pic:spPr>
                </pic:pic>
              </a:graphicData>
            </a:graphic>
          </wp:inline>
        </w:drawing>
      </w:r>
    </w:p>
    <w:p w14:paraId="7B0AA8C7" w14:textId="24B90F04" w:rsidR="00457FC9" w:rsidRDefault="00457FC9" w:rsidP="004F3715">
      <w:pPr>
        <w:rPr>
          <w:color w:val="000000"/>
          <w:sz w:val="36"/>
          <w:szCs w:val="36"/>
          <w:shd w:val="clear" w:color="auto" w:fill="FFFFFF"/>
        </w:rPr>
      </w:pPr>
      <w:r w:rsidRPr="00457FC9">
        <w:rPr>
          <w:color w:val="000000"/>
          <w:sz w:val="36"/>
          <w:szCs w:val="36"/>
          <w:shd w:val="clear" w:color="auto" w:fill="FFFFFF"/>
        </w:rPr>
        <w:lastRenderedPageBreak/>
        <w:t xml:space="preserve">Stor2rrd is an open-source monitoring and reporting tool for SAN and LAN devices. It supports most </w:t>
      </w:r>
      <w:proofErr w:type="spellStart"/>
      <w:r w:rsidRPr="00457FC9">
        <w:rPr>
          <w:color w:val="000000"/>
          <w:sz w:val="36"/>
          <w:szCs w:val="36"/>
          <w:shd w:val="clear" w:color="auto" w:fill="FFFFFF"/>
        </w:rPr>
        <w:t>vendors</w:t>
      </w:r>
      <w:proofErr w:type="spellEnd"/>
      <w:r w:rsidRPr="00457FC9">
        <w:rPr>
          <w:color w:val="000000"/>
          <w:sz w:val="36"/>
          <w:szCs w:val="36"/>
          <w:shd w:val="clear" w:color="auto" w:fill="FFFFFF"/>
        </w:rPr>
        <w:t xml:space="preserve"> products such as EMC, Brocade, HPE and others. </w:t>
      </w:r>
      <w:r w:rsidR="00DC4F10">
        <w:rPr>
          <w:color w:val="000000"/>
          <w:sz w:val="36"/>
          <w:szCs w:val="36"/>
          <w:shd w:val="clear" w:color="auto" w:fill="FFFFFF"/>
        </w:rPr>
        <w:t xml:space="preserve"> </w:t>
      </w:r>
    </w:p>
    <w:p w14:paraId="6A81C1F3" w14:textId="07B8260E" w:rsidR="00DC4F10" w:rsidRDefault="00DC4F10" w:rsidP="004F3715">
      <w:pPr>
        <w:rPr>
          <w:color w:val="000000"/>
          <w:sz w:val="36"/>
          <w:szCs w:val="36"/>
          <w:shd w:val="clear" w:color="auto" w:fill="FFFFFF"/>
        </w:rPr>
      </w:pPr>
    </w:p>
    <w:p w14:paraId="7F90D66E" w14:textId="77777777" w:rsidR="00DC4F10" w:rsidRPr="007D20BD" w:rsidRDefault="00DC4F10" w:rsidP="00DC4F10"/>
    <w:p w14:paraId="727F2E9F" w14:textId="77777777" w:rsidR="00DC4F10" w:rsidRDefault="00DC4F10" w:rsidP="00DC4F10">
      <w:pPr>
        <w:rPr>
          <w:noProof/>
          <w:sz w:val="36"/>
          <w:szCs w:val="36"/>
        </w:rPr>
      </w:pPr>
      <w:r w:rsidRPr="00054FFA">
        <w:rPr>
          <w:noProof/>
          <w:sz w:val="36"/>
          <w:szCs w:val="36"/>
        </w:rPr>
        <w:t>The full list of supported systems is significant and includes both storage systems and switches</w:t>
      </w:r>
    </w:p>
    <w:p w14:paraId="3E989B76" w14:textId="77777777" w:rsidR="00DC4F10" w:rsidRDefault="00DC4F10" w:rsidP="004F3715">
      <w:pPr>
        <w:rPr>
          <w:color w:val="000000"/>
          <w:sz w:val="36"/>
          <w:szCs w:val="36"/>
          <w:shd w:val="clear" w:color="auto" w:fill="FFFFFF"/>
        </w:rPr>
      </w:pPr>
    </w:p>
    <w:p w14:paraId="403178F7" w14:textId="77777777" w:rsidR="00DC4F10" w:rsidRDefault="00DC4F10" w:rsidP="004F3715">
      <w:pPr>
        <w:rPr>
          <w:color w:val="000000"/>
          <w:sz w:val="36"/>
          <w:szCs w:val="36"/>
          <w:shd w:val="clear" w:color="auto" w:fill="FFFFFF"/>
        </w:rPr>
      </w:pPr>
    </w:p>
    <w:p w14:paraId="168D56E0" w14:textId="77777777" w:rsidR="00457FC9" w:rsidRPr="00457FC9" w:rsidRDefault="00457FC9" w:rsidP="004F3715">
      <w:pPr>
        <w:rPr>
          <w:sz w:val="36"/>
          <w:szCs w:val="36"/>
        </w:rPr>
      </w:pPr>
    </w:p>
    <w:p w14:paraId="5C896C05" w14:textId="1F01EE76" w:rsidR="00457FC9" w:rsidRDefault="00457FC9" w:rsidP="004F3715"/>
    <w:p w14:paraId="2825D4E6" w14:textId="77777777" w:rsidR="00457FC9" w:rsidRPr="004F3715" w:rsidRDefault="00457FC9" w:rsidP="004F3715"/>
    <w:p w14:paraId="4A7ACE02" w14:textId="77777777" w:rsidR="004F3715" w:rsidRPr="004F3715" w:rsidRDefault="004F3715" w:rsidP="004F3715"/>
    <w:p w14:paraId="479D6C71" w14:textId="3A827319" w:rsidR="0021457B" w:rsidRDefault="00C76458">
      <w:pPr>
        <w:pStyle w:val="Heading2"/>
        <w:rPr>
          <w:sz w:val="44"/>
          <w:szCs w:val="44"/>
        </w:rPr>
      </w:pPr>
      <w:bookmarkStart w:id="7" w:name="_xwzle3b856mq" w:colFirst="0" w:colLast="0"/>
      <w:bookmarkEnd w:id="7"/>
      <w:r w:rsidRPr="00D6115E">
        <w:rPr>
          <w:sz w:val="44"/>
          <w:szCs w:val="44"/>
        </w:rPr>
        <w:t>Current Usage</w:t>
      </w:r>
      <w:r w:rsidR="000D7314">
        <w:rPr>
          <w:sz w:val="44"/>
          <w:szCs w:val="44"/>
        </w:rPr>
        <w:t xml:space="preserve"> </w:t>
      </w:r>
    </w:p>
    <w:p w14:paraId="398651AF" w14:textId="6833F990" w:rsidR="000D7314" w:rsidRDefault="000D7314" w:rsidP="000D7314">
      <w:pPr>
        <w:rPr>
          <w:sz w:val="36"/>
          <w:szCs w:val="36"/>
        </w:rPr>
      </w:pPr>
      <w:r w:rsidRPr="000D7314">
        <w:rPr>
          <w:sz w:val="36"/>
          <w:szCs w:val="36"/>
        </w:rPr>
        <w:t xml:space="preserve">STOR2RRD is an open-source software tool that is used for monitoring and reporting performance in storage systems, SAN switches, and LAN switches. It is developed by the Czech company </w:t>
      </w:r>
      <w:proofErr w:type="spellStart"/>
      <w:r w:rsidRPr="000D7314">
        <w:rPr>
          <w:sz w:val="36"/>
          <w:szCs w:val="36"/>
        </w:rPr>
        <w:t>XoruX</w:t>
      </w:r>
      <w:proofErr w:type="spellEnd"/>
      <w:r w:rsidRPr="000D7314">
        <w:rPr>
          <w:sz w:val="36"/>
          <w:szCs w:val="36"/>
        </w:rPr>
        <w:t>.</w:t>
      </w:r>
      <w:r>
        <w:rPr>
          <w:sz w:val="36"/>
          <w:szCs w:val="36"/>
        </w:rPr>
        <w:t xml:space="preserve">  </w:t>
      </w:r>
    </w:p>
    <w:p w14:paraId="2CFA034C" w14:textId="0E5D495D" w:rsidR="000D7314" w:rsidRDefault="000D7314" w:rsidP="000D7314">
      <w:pPr>
        <w:rPr>
          <w:sz w:val="36"/>
          <w:szCs w:val="36"/>
        </w:rPr>
      </w:pPr>
    </w:p>
    <w:p w14:paraId="2BD42497" w14:textId="7FDAD004" w:rsidR="000D7314" w:rsidRDefault="000D7314" w:rsidP="000D7314">
      <w:pPr>
        <w:rPr>
          <w:sz w:val="36"/>
          <w:szCs w:val="36"/>
        </w:rPr>
      </w:pPr>
      <w:r w:rsidRPr="000D7314">
        <w:rPr>
          <w:sz w:val="36"/>
          <w:szCs w:val="36"/>
        </w:rPr>
        <w:t xml:space="preserve">The software is compatible with various systems by Dell, EMC, Hitachi, HPE, IBM, NetApp, Synology, and others. It is also integrated with various storage systems, including </w:t>
      </w:r>
      <w:proofErr w:type="spellStart"/>
      <w:r w:rsidRPr="000D7314">
        <w:rPr>
          <w:sz w:val="36"/>
          <w:szCs w:val="36"/>
        </w:rPr>
        <w:t>Tatlin</w:t>
      </w:r>
      <w:proofErr w:type="spellEnd"/>
      <w:r>
        <w:rPr>
          <w:sz w:val="36"/>
          <w:szCs w:val="36"/>
        </w:rPr>
        <w:t xml:space="preserve">, </w:t>
      </w:r>
      <w:r w:rsidRPr="000D7314">
        <w:rPr>
          <w:sz w:val="36"/>
          <w:szCs w:val="36"/>
        </w:rPr>
        <w:t>Unified.</w:t>
      </w:r>
    </w:p>
    <w:p w14:paraId="086B143B" w14:textId="0EF3C8C5" w:rsidR="000D7314" w:rsidRDefault="000D7314" w:rsidP="000D7314">
      <w:pPr>
        <w:rPr>
          <w:sz w:val="36"/>
          <w:szCs w:val="36"/>
        </w:rPr>
      </w:pPr>
    </w:p>
    <w:p w14:paraId="3969DCEC" w14:textId="1EBE511F" w:rsidR="000D7314" w:rsidRDefault="000D7314" w:rsidP="000D7314">
      <w:pPr>
        <w:rPr>
          <w:sz w:val="36"/>
          <w:szCs w:val="36"/>
        </w:rPr>
      </w:pPr>
      <w:r>
        <w:rPr>
          <w:sz w:val="36"/>
          <w:szCs w:val="36"/>
        </w:rPr>
        <w:t xml:space="preserve">The software is being used by organizations and products in various industries and brands such as </w:t>
      </w:r>
    </w:p>
    <w:p w14:paraId="063AC538" w14:textId="77777777" w:rsidR="000D7314" w:rsidRPr="000D7314" w:rsidRDefault="000D7314" w:rsidP="000D7314">
      <w:pPr>
        <w:rPr>
          <w:sz w:val="36"/>
          <w:szCs w:val="36"/>
        </w:rPr>
      </w:pPr>
    </w:p>
    <w:p w14:paraId="7D56172B" w14:textId="7B98E56A" w:rsidR="0021457B" w:rsidRDefault="00CA0B23">
      <w:pPr>
        <w:rPr>
          <w:sz w:val="40"/>
          <w:szCs w:val="40"/>
        </w:rPr>
      </w:pPr>
      <w:r w:rsidRPr="00D6115E">
        <w:rPr>
          <w:sz w:val="40"/>
          <w:szCs w:val="40"/>
        </w:rPr>
        <w:lastRenderedPageBreak/>
        <w:t>IBM</w:t>
      </w:r>
      <w:r w:rsidR="000D7314">
        <w:rPr>
          <w:sz w:val="40"/>
          <w:szCs w:val="40"/>
        </w:rPr>
        <w:t xml:space="preserve">, </w:t>
      </w:r>
      <w:r w:rsidRPr="00D6115E">
        <w:rPr>
          <w:sz w:val="40"/>
          <w:szCs w:val="40"/>
        </w:rPr>
        <w:t xml:space="preserve">NetApp, EMC^2, Fujitsu, </w:t>
      </w:r>
      <w:proofErr w:type="spellStart"/>
      <w:r w:rsidRPr="00D6115E">
        <w:rPr>
          <w:sz w:val="40"/>
          <w:szCs w:val="40"/>
        </w:rPr>
        <w:t>Infinidat</w:t>
      </w:r>
      <w:proofErr w:type="spellEnd"/>
      <w:r w:rsidRPr="00D6115E">
        <w:rPr>
          <w:sz w:val="40"/>
          <w:szCs w:val="40"/>
        </w:rPr>
        <w:t>, Huawei, Hitachi, VM ware, Microsoft partner, red hat</w:t>
      </w:r>
      <w:r w:rsidR="000D7314">
        <w:rPr>
          <w:sz w:val="40"/>
          <w:szCs w:val="40"/>
        </w:rPr>
        <w:t xml:space="preserve">. </w:t>
      </w:r>
    </w:p>
    <w:p w14:paraId="1F85166E" w14:textId="4FBA4ACF" w:rsidR="00C81281" w:rsidRDefault="00C81281">
      <w:pPr>
        <w:rPr>
          <w:sz w:val="40"/>
          <w:szCs w:val="40"/>
        </w:rPr>
      </w:pPr>
    </w:p>
    <w:p w14:paraId="38D4C0AA" w14:textId="1084EDD5" w:rsidR="00C81281" w:rsidRDefault="00C81281">
      <w:pPr>
        <w:rPr>
          <w:sz w:val="40"/>
          <w:szCs w:val="40"/>
        </w:rPr>
      </w:pPr>
      <w:r>
        <w:rPr>
          <w:sz w:val="40"/>
          <w:szCs w:val="40"/>
        </w:rPr>
        <w:t xml:space="preserve">It offers value added resellers program is open for partners who want to be more agile partners who want to address new potential business. </w:t>
      </w:r>
    </w:p>
    <w:p w14:paraId="56A4AD70" w14:textId="069E9036" w:rsidR="00C81281" w:rsidRDefault="00C81281">
      <w:pPr>
        <w:rPr>
          <w:sz w:val="40"/>
          <w:szCs w:val="40"/>
        </w:rPr>
      </w:pPr>
    </w:p>
    <w:p w14:paraId="0C0F1806" w14:textId="3D1EFA6B" w:rsidR="00C81281" w:rsidRDefault="00C81281">
      <w:pPr>
        <w:rPr>
          <w:sz w:val="40"/>
          <w:szCs w:val="40"/>
        </w:rPr>
      </w:pPr>
      <w:r>
        <w:rPr>
          <w:sz w:val="40"/>
          <w:szCs w:val="40"/>
        </w:rPr>
        <w:t xml:space="preserve">Partners who want to get better knowledge of environment of their customers </w:t>
      </w:r>
    </w:p>
    <w:p w14:paraId="6879BD8D" w14:textId="044D5969" w:rsidR="00C81281" w:rsidRDefault="00C81281">
      <w:pPr>
        <w:rPr>
          <w:sz w:val="40"/>
          <w:szCs w:val="40"/>
        </w:rPr>
      </w:pPr>
      <w:r>
        <w:rPr>
          <w:sz w:val="40"/>
          <w:szCs w:val="40"/>
        </w:rPr>
        <w:t xml:space="preserve">Partners who need to monitor customers environment remotely </w:t>
      </w:r>
    </w:p>
    <w:p w14:paraId="266BCB4A" w14:textId="053FC998" w:rsidR="00C81281" w:rsidRDefault="00C81281">
      <w:pPr>
        <w:rPr>
          <w:sz w:val="40"/>
          <w:szCs w:val="40"/>
        </w:rPr>
      </w:pPr>
      <w:r>
        <w:rPr>
          <w:sz w:val="40"/>
          <w:szCs w:val="40"/>
        </w:rPr>
        <w:t xml:space="preserve">The value added resellers program is opened for partners who want to be more agile </w:t>
      </w:r>
    </w:p>
    <w:p w14:paraId="7B258FE0" w14:textId="01596A2E" w:rsidR="00C81281" w:rsidRDefault="00C81281">
      <w:pPr>
        <w:rPr>
          <w:sz w:val="40"/>
          <w:szCs w:val="40"/>
        </w:rPr>
      </w:pPr>
      <w:r>
        <w:rPr>
          <w:sz w:val="40"/>
          <w:szCs w:val="40"/>
        </w:rPr>
        <w:t xml:space="preserve">Some popular resellers are </w:t>
      </w:r>
    </w:p>
    <w:p w14:paraId="5E4B13E4" w14:textId="77777777" w:rsidR="00C81281" w:rsidRDefault="00C81281">
      <w:pPr>
        <w:rPr>
          <w:sz w:val="40"/>
          <w:szCs w:val="40"/>
        </w:rPr>
      </w:pPr>
    </w:p>
    <w:p w14:paraId="368AF332" w14:textId="1C7C89A9" w:rsidR="00C81281" w:rsidRDefault="00C81281">
      <w:pPr>
        <w:rPr>
          <w:sz w:val="40"/>
          <w:szCs w:val="40"/>
        </w:rPr>
      </w:pPr>
      <w:r>
        <w:rPr>
          <w:sz w:val="40"/>
          <w:szCs w:val="40"/>
        </w:rPr>
        <w:t xml:space="preserve">Converge one </w:t>
      </w:r>
    </w:p>
    <w:p w14:paraId="70B9D276" w14:textId="7A4E6413" w:rsidR="00C81281" w:rsidRDefault="00C81281">
      <w:pPr>
        <w:rPr>
          <w:sz w:val="40"/>
          <w:szCs w:val="40"/>
        </w:rPr>
      </w:pPr>
      <w:r>
        <w:rPr>
          <w:sz w:val="40"/>
          <w:szCs w:val="40"/>
        </w:rPr>
        <w:t xml:space="preserve">Champion </w:t>
      </w:r>
    </w:p>
    <w:p w14:paraId="2C621EF2" w14:textId="416573D5" w:rsidR="00C81281" w:rsidRDefault="00C81281">
      <w:pPr>
        <w:rPr>
          <w:sz w:val="40"/>
          <w:szCs w:val="40"/>
        </w:rPr>
      </w:pPr>
      <w:proofErr w:type="spellStart"/>
      <w:r>
        <w:rPr>
          <w:sz w:val="40"/>
          <w:szCs w:val="40"/>
        </w:rPr>
        <w:t>Fortra</w:t>
      </w:r>
      <w:proofErr w:type="spellEnd"/>
      <w:r>
        <w:rPr>
          <w:sz w:val="40"/>
          <w:szCs w:val="40"/>
        </w:rPr>
        <w:t xml:space="preserve"> </w:t>
      </w:r>
    </w:p>
    <w:p w14:paraId="6C197B82" w14:textId="420BC6E2" w:rsidR="00C81281" w:rsidRDefault="00C81281">
      <w:pPr>
        <w:rPr>
          <w:sz w:val="40"/>
          <w:szCs w:val="40"/>
        </w:rPr>
      </w:pPr>
      <w:proofErr w:type="spellStart"/>
      <w:r>
        <w:rPr>
          <w:sz w:val="40"/>
          <w:szCs w:val="40"/>
        </w:rPr>
        <w:t>Duosis</w:t>
      </w:r>
      <w:proofErr w:type="spellEnd"/>
      <w:r>
        <w:rPr>
          <w:sz w:val="40"/>
          <w:szCs w:val="40"/>
        </w:rPr>
        <w:t xml:space="preserve"> </w:t>
      </w:r>
    </w:p>
    <w:p w14:paraId="58D99AED" w14:textId="5D6510CB" w:rsidR="00C81281" w:rsidRDefault="00C81281">
      <w:pPr>
        <w:rPr>
          <w:sz w:val="40"/>
          <w:szCs w:val="40"/>
        </w:rPr>
      </w:pPr>
      <w:r>
        <w:rPr>
          <w:sz w:val="40"/>
          <w:szCs w:val="40"/>
        </w:rPr>
        <w:t xml:space="preserve">Corus360 </w:t>
      </w:r>
    </w:p>
    <w:p w14:paraId="09423189" w14:textId="4B731CED" w:rsidR="00C81281" w:rsidRDefault="00C81281">
      <w:pPr>
        <w:rPr>
          <w:sz w:val="40"/>
          <w:szCs w:val="40"/>
        </w:rPr>
      </w:pPr>
    </w:p>
    <w:p w14:paraId="1A2986DE" w14:textId="79CFB246" w:rsidR="00C81281" w:rsidRDefault="00C81281">
      <w:pPr>
        <w:rPr>
          <w:sz w:val="40"/>
          <w:szCs w:val="40"/>
        </w:rPr>
      </w:pPr>
      <w:proofErr w:type="spellStart"/>
      <w:r>
        <w:rPr>
          <w:sz w:val="40"/>
          <w:szCs w:val="40"/>
        </w:rPr>
        <w:t>Intendo</w:t>
      </w:r>
      <w:proofErr w:type="spellEnd"/>
      <w:r>
        <w:rPr>
          <w:sz w:val="40"/>
          <w:szCs w:val="40"/>
        </w:rPr>
        <w:t xml:space="preserve"> </w:t>
      </w:r>
    </w:p>
    <w:p w14:paraId="2FF72D2E" w14:textId="1B9877B5" w:rsidR="00C81281" w:rsidRDefault="00C81281">
      <w:pPr>
        <w:rPr>
          <w:sz w:val="40"/>
          <w:szCs w:val="40"/>
        </w:rPr>
      </w:pPr>
      <w:proofErr w:type="spellStart"/>
      <w:r>
        <w:rPr>
          <w:sz w:val="40"/>
          <w:szCs w:val="40"/>
        </w:rPr>
        <w:t>Netria</w:t>
      </w:r>
      <w:proofErr w:type="spellEnd"/>
      <w:r>
        <w:rPr>
          <w:sz w:val="40"/>
          <w:szCs w:val="40"/>
        </w:rPr>
        <w:t xml:space="preserve"> </w:t>
      </w:r>
    </w:p>
    <w:p w14:paraId="43350E02" w14:textId="37167DFE" w:rsidR="00C81281" w:rsidRDefault="00C81281">
      <w:pPr>
        <w:rPr>
          <w:sz w:val="40"/>
          <w:szCs w:val="40"/>
        </w:rPr>
      </w:pPr>
      <w:proofErr w:type="spellStart"/>
      <w:r>
        <w:rPr>
          <w:sz w:val="40"/>
          <w:szCs w:val="40"/>
        </w:rPr>
        <w:t>Softine</w:t>
      </w:r>
      <w:proofErr w:type="spellEnd"/>
      <w:r>
        <w:rPr>
          <w:sz w:val="40"/>
          <w:szCs w:val="40"/>
        </w:rPr>
        <w:t xml:space="preserve"> </w:t>
      </w:r>
    </w:p>
    <w:p w14:paraId="74EC4CF7" w14:textId="0E49C25B" w:rsidR="00C81281" w:rsidRDefault="00C81281">
      <w:pPr>
        <w:rPr>
          <w:sz w:val="40"/>
          <w:szCs w:val="40"/>
        </w:rPr>
      </w:pPr>
      <w:proofErr w:type="spellStart"/>
      <w:r>
        <w:rPr>
          <w:sz w:val="40"/>
          <w:szCs w:val="40"/>
        </w:rPr>
        <w:lastRenderedPageBreak/>
        <w:t>Syssoft</w:t>
      </w:r>
      <w:proofErr w:type="spellEnd"/>
      <w:r>
        <w:rPr>
          <w:sz w:val="40"/>
          <w:szCs w:val="40"/>
        </w:rPr>
        <w:t xml:space="preserve"> </w:t>
      </w:r>
    </w:p>
    <w:p w14:paraId="3EB1C6B8" w14:textId="0146FFFA" w:rsidR="00C81281" w:rsidRDefault="00C81281">
      <w:pPr>
        <w:rPr>
          <w:sz w:val="40"/>
          <w:szCs w:val="40"/>
        </w:rPr>
      </w:pPr>
      <w:proofErr w:type="spellStart"/>
      <w:r>
        <w:rPr>
          <w:sz w:val="40"/>
          <w:szCs w:val="40"/>
        </w:rPr>
        <w:t>Impromat</w:t>
      </w:r>
      <w:bookmarkStart w:id="8" w:name="_h42v07e64iz4" w:colFirst="0" w:colLast="0"/>
      <w:bookmarkEnd w:id="8"/>
      <w:proofErr w:type="spellEnd"/>
      <w:r>
        <w:rPr>
          <w:sz w:val="40"/>
          <w:szCs w:val="40"/>
        </w:rPr>
        <w:t xml:space="preserve"> </w:t>
      </w:r>
    </w:p>
    <w:p w14:paraId="1BD6D936" w14:textId="77777777" w:rsidR="00C81281" w:rsidRDefault="00C81281">
      <w:pPr>
        <w:rPr>
          <w:sz w:val="40"/>
          <w:szCs w:val="40"/>
        </w:rPr>
      </w:pPr>
    </w:p>
    <w:p w14:paraId="6AC3D0F1" w14:textId="562FD644" w:rsidR="0021457B" w:rsidRDefault="00C76458">
      <w:pPr>
        <w:pStyle w:val="Heading2"/>
        <w:rPr>
          <w:sz w:val="44"/>
          <w:szCs w:val="44"/>
        </w:rPr>
      </w:pPr>
      <w:r w:rsidRPr="00D95C57">
        <w:rPr>
          <w:sz w:val="44"/>
          <w:szCs w:val="44"/>
        </w:rPr>
        <w:t>Technical Details</w:t>
      </w:r>
    </w:p>
    <w:p w14:paraId="043BC3D3" w14:textId="03D43652" w:rsidR="002C12F3" w:rsidRDefault="002C12F3" w:rsidP="002C12F3"/>
    <w:p w14:paraId="7F3491E5" w14:textId="77777777" w:rsidR="002C12F3" w:rsidRPr="002C12F3" w:rsidRDefault="002C12F3" w:rsidP="002C12F3"/>
    <w:p w14:paraId="595BA545" w14:textId="3E5AFCDF" w:rsidR="00CA0B23" w:rsidRPr="00D95C57" w:rsidRDefault="00CA0B23" w:rsidP="00D95C57">
      <w:pPr>
        <w:pStyle w:val="Heading2"/>
        <w:rPr>
          <w:lang w:val="en-US" w:eastAsia="en-US"/>
        </w:rPr>
      </w:pPr>
      <w:r w:rsidRPr="00D95C57">
        <w:rPr>
          <w:lang w:val="en-US" w:eastAsia="en-US"/>
        </w:rPr>
        <w:t>Performance part have 3 predefined time ranges (last day/week/month) with crucial metrics IOPS / Data throughput / Latency</w:t>
      </w:r>
    </w:p>
    <w:p w14:paraId="43A3D6FF" w14:textId="08E0E40A" w:rsidR="00D95C57" w:rsidRDefault="00D95C57" w:rsidP="00D95C57">
      <w:pPr>
        <w:pStyle w:val="Heading2"/>
        <w:rPr>
          <w:shd w:val="clear" w:color="auto" w:fill="FFFFFF"/>
        </w:rPr>
      </w:pPr>
      <w:r w:rsidRPr="00D95C57">
        <w:rPr>
          <w:shd w:val="clear" w:color="auto" w:fill="FFFFFF"/>
        </w:rPr>
        <w:t>STOR2RRD monitors IO and data throughput of all volumes and creates graphs per volume and aggregated with all volumes. In order to make aggregated graphs easy readable it comes with its own approach how to place all volumes into single aggregated graph.</w:t>
      </w:r>
    </w:p>
    <w:p w14:paraId="29507C39" w14:textId="51DD9660" w:rsidR="00D95C57" w:rsidRDefault="00D95C57" w:rsidP="00D95C57">
      <w:pPr>
        <w:pStyle w:val="Heading2"/>
        <w:rPr>
          <w:lang w:val="en-US" w:eastAsia="en-US"/>
        </w:rPr>
      </w:pPr>
      <w:r w:rsidRPr="00D95C57">
        <w:rPr>
          <w:lang w:val="en-US" w:eastAsia="en-US"/>
        </w:rPr>
        <w:t>Capacity is reported per pool</w:t>
      </w:r>
    </w:p>
    <w:p w14:paraId="49D86512" w14:textId="773519D4" w:rsidR="00D95C57" w:rsidRDefault="00457FC9" w:rsidP="00CA0B23">
      <w:pPr>
        <w:shd w:val="clear" w:color="auto" w:fill="FFFFFF"/>
        <w:spacing w:before="100" w:beforeAutospacing="1" w:after="100" w:afterAutospacing="1" w:line="240" w:lineRule="auto"/>
        <w:rPr>
          <w:rFonts w:eastAsia="Times New Roman"/>
          <w:color w:val="4E4E4D"/>
          <w:sz w:val="36"/>
          <w:szCs w:val="36"/>
          <w:lang w:val="en-US" w:eastAsia="en-US"/>
        </w:rPr>
      </w:pPr>
      <w:r w:rsidRPr="00457FC9">
        <w:rPr>
          <w:rFonts w:eastAsia="Times New Roman"/>
          <w:color w:val="4E4E4D"/>
          <w:sz w:val="36"/>
          <w:szCs w:val="36"/>
          <w:lang w:val="en-US" w:eastAsia="en-US"/>
        </w:rPr>
        <w:t>Real-time storage and SAN performance visibility in multi-vendor environment Historical reporting (graph, CSV, PDF, XLS) Alerting based on performance thresholds Event monitoring</w:t>
      </w:r>
      <w:r>
        <w:rPr>
          <w:rFonts w:eastAsia="Times New Roman"/>
          <w:color w:val="4E4E4D"/>
          <w:sz w:val="36"/>
          <w:szCs w:val="36"/>
          <w:lang w:val="en-US" w:eastAsia="en-US"/>
        </w:rPr>
        <w:t xml:space="preserve"> </w:t>
      </w:r>
    </w:p>
    <w:p w14:paraId="677DB2C8" w14:textId="2949C880" w:rsidR="00457FC9" w:rsidRDefault="00457FC9" w:rsidP="00CA0B23">
      <w:pPr>
        <w:shd w:val="clear" w:color="auto" w:fill="FFFFFF"/>
        <w:spacing w:before="100" w:beforeAutospacing="1" w:after="100" w:afterAutospacing="1" w:line="240" w:lineRule="auto"/>
        <w:rPr>
          <w:rFonts w:eastAsia="Times New Roman"/>
          <w:color w:val="4E4E4D"/>
          <w:sz w:val="36"/>
          <w:szCs w:val="36"/>
          <w:lang w:val="en-US" w:eastAsia="en-US"/>
        </w:rPr>
      </w:pPr>
      <w:r>
        <w:rPr>
          <w:rFonts w:eastAsia="Times New Roman"/>
          <w:color w:val="4E4E4D"/>
          <w:sz w:val="36"/>
          <w:szCs w:val="36"/>
          <w:lang w:val="en-US" w:eastAsia="en-US"/>
        </w:rPr>
        <w:t xml:space="preserve">Optional monitoring </w:t>
      </w:r>
    </w:p>
    <w:p w14:paraId="64DD4599" w14:textId="5FBF629C" w:rsidR="00F0542B" w:rsidRDefault="00457FC9" w:rsidP="00CA0B23">
      <w:pPr>
        <w:shd w:val="clear" w:color="auto" w:fill="FFFFFF"/>
        <w:spacing w:before="100" w:beforeAutospacing="1" w:after="100" w:afterAutospacing="1" w:line="240" w:lineRule="auto"/>
        <w:rPr>
          <w:rFonts w:eastAsia="Times New Roman"/>
          <w:color w:val="4E4E4D"/>
          <w:sz w:val="36"/>
          <w:szCs w:val="36"/>
          <w:lang w:val="en-US" w:eastAsia="en-US"/>
        </w:rPr>
      </w:pPr>
      <w:r>
        <w:rPr>
          <w:rFonts w:eastAsia="Times New Roman"/>
          <w:color w:val="4E4E4D"/>
          <w:sz w:val="36"/>
          <w:szCs w:val="36"/>
          <w:lang w:val="en-US" w:eastAsia="en-US"/>
        </w:rPr>
        <w:t xml:space="preserve">It is intended as a </w:t>
      </w:r>
      <w:proofErr w:type="gramStart"/>
      <w:r>
        <w:rPr>
          <w:rFonts w:eastAsia="Times New Roman"/>
          <w:color w:val="4E4E4D"/>
          <w:sz w:val="36"/>
          <w:szCs w:val="36"/>
          <w:lang w:val="en-US" w:eastAsia="en-US"/>
        </w:rPr>
        <w:t>front end</w:t>
      </w:r>
      <w:proofErr w:type="gramEnd"/>
      <w:r>
        <w:rPr>
          <w:rFonts w:eastAsia="Times New Roman"/>
          <w:color w:val="4E4E4D"/>
          <w:sz w:val="36"/>
          <w:szCs w:val="36"/>
          <w:lang w:val="en-US" w:eastAsia="en-US"/>
        </w:rPr>
        <w:t xml:space="preserve"> tool for admins </w:t>
      </w:r>
    </w:p>
    <w:p w14:paraId="4C36F5B4" w14:textId="42C33BC4" w:rsidR="00F0542B" w:rsidRDefault="00F0542B" w:rsidP="00CA0B23">
      <w:pPr>
        <w:shd w:val="clear" w:color="auto" w:fill="FFFFFF"/>
        <w:spacing w:before="100" w:beforeAutospacing="1" w:after="100" w:afterAutospacing="1" w:line="240" w:lineRule="auto"/>
        <w:rPr>
          <w:rFonts w:eastAsia="Times New Roman"/>
          <w:color w:val="4E4E4D"/>
          <w:sz w:val="36"/>
          <w:szCs w:val="36"/>
          <w:lang w:val="en-US" w:eastAsia="en-US"/>
        </w:rPr>
      </w:pPr>
      <w:r>
        <w:rPr>
          <w:rFonts w:eastAsia="Times New Roman"/>
          <w:color w:val="4E4E4D"/>
          <w:sz w:val="36"/>
          <w:szCs w:val="36"/>
          <w:lang w:val="en-US" w:eastAsia="en-US"/>
        </w:rPr>
        <w:t xml:space="preserve">Quick search of actual and historical utilization </w:t>
      </w:r>
    </w:p>
    <w:p w14:paraId="56D89BE7" w14:textId="3D641F91" w:rsidR="00F0542B" w:rsidRDefault="00F0542B" w:rsidP="00CA0B23">
      <w:pPr>
        <w:shd w:val="clear" w:color="auto" w:fill="FFFFFF"/>
        <w:spacing w:before="100" w:beforeAutospacing="1" w:after="100" w:afterAutospacing="1" w:line="240" w:lineRule="auto"/>
        <w:rPr>
          <w:rFonts w:eastAsia="Times New Roman"/>
          <w:color w:val="4E4E4D"/>
          <w:sz w:val="36"/>
          <w:szCs w:val="36"/>
          <w:lang w:val="en-US" w:eastAsia="en-US"/>
        </w:rPr>
      </w:pPr>
      <w:r>
        <w:rPr>
          <w:rFonts w:eastAsia="Times New Roman"/>
          <w:color w:val="4E4E4D"/>
          <w:sz w:val="36"/>
          <w:szCs w:val="36"/>
          <w:lang w:val="en-US" w:eastAsia="en-US"/>
        </w:rPr>
        <w:t xml:space="preserve">Searching of unusual behavior </w:t>
      </w:r>
    </w:p>
    <w:p w14:paraId="5F73A815" w14:textId="3F3EFB56" w:rsidR="00F0542B" w:rsidRDefault="00F0542B" w:rsidP="00CA0B23">
      <w:pPr>
        <w:shd w:val="clear" w:color="auto" w:fill="FFFFFF"/>
        <w:spacing w:before="100" w:beforeAutospacing="1" w:after="100" w:afterAutospacing="1" w:line="240" w:lineRule="auto"/>
        <w:rPr>
          <w:rFonts w:eastAsia="Times New Roman"/>
          <w:color w:val="4E4E4D"/>
          <w:sz w:val="36"/>
          <w:szCs w:val="36"/>
          <w:lang w:val="en-US" w:eastAsia="en-US"/>
        </w:rPr>
      </w:pPr>
      <w:r>
        <w:rPr>
          <w:rFonts w:eastAsia="Times New Roman"/>
          <w:color w:val="4E4E4D"/>
          <w:sz w:val="36"/>
          <w:szCs w:val="36"/>
          <w:lang w:val="en-US" w:eastAsia="en-US"/>
        </w:rPr>
        <w:lastRenderedPageBreak/>
        <w:t xml:space="preserve">Alerting </w:t>
      </w:r>
    </w:p>
    <w:p w14:paraId="6E3CD560" w14:textId="2ED2BA7D" w:rsidR="00F0542B" w:rsidRDefault="00F0542B" w:rsidP="00CA0B23">
      <w:pPr>
        <w:shd w:val="clear" w:color="auto" w:fill="FFFFFF"/>
        <w:spacing w:before="100" w:beforeAutospacing="1" w:after="100" w:afterAutospacing="1" w:line="240" w:lineRule="auto"/>
        <w:rPr>
          <w:rFonts w:eastAsia="Times New Roman"/>
          <w:color w:val="4E4E4D"/>
          <w:sz w:val="36"/>
          <w:szCs w:val="36"/>
          <w:lang w:val="en-US" w:eastAsia="en-US"/>
        </w:rPr>
      </w:pPr>
    </w:p>
    <w:p w14:paraId="65491590" w14:textId="74D456B0" w:rsidR="00F0542B" w:rsidRDefault="00F0542B" w:rsidP="00CA0B23">
      <w:pPr>
        <w:shd w:val="clear" w:color="auto" w:fill="FFFFFF"/>
        <w:spacing w:before="100" w:beforeAutospacing="1" w:after="100" w:afterAutospacing="1" w:line="240" w:lineRule="auto"/>
        <w:rPr>
          <w:rFonts w:eastAsia="Times New Roman"/>
          <w:color w:val="4E4E4D"/>
          <w:sz w:val="36"/>
          <w:szCs w:val="36"/>
          <w:lang w:val="en-US" w:eastAsia="en-US"/>
        </w:rPr>
      </w:pPr>
      <w:r>
        <w:rPr>
          <w:rFonts w:eastAsia="Times New Roman"/>
          <w:color w:val="4E4E4D"/>
          <w:sz w:val="36"/>
          <w:szCs w:val="36"/>
          <w:lang w:val="en-US" w:eastAsia="en-US"/>
        </w:rPr>
        <w:t xml:space="preserve">Historical Reporting </w:t>
      </w:r>
    </w:p>
    <w:p w14:paraId="110E8352" w14:textId="5C87887F" w:rsidR="00F0542B" w:rsidRDefault="00F0542B" w:rsidP="00CA0B23">
      <w:pPr>
        <w:shd w:val="clear" w:color="auto" w:fill="FFFFFF"/>
        <w:spacing w:before="100" w:beforeAutospacing="1" w:after="100" w:afterAutospacing="1" w:line="240" w:lineRule="auto"/>
        <w:rPr>
          <w:rFonts w:eastAsia="Times New Roman"/>
          <w:color w:val="4E4E4D"/>
          <w:sz w:val="36"/>
          <w:szCs w:val="36"/>
          <w:lang w:val="en-US" w:eastAsia="en-US"/>
        </w:rPr>
      </w:pPr>
      <w:r>
        <w:rPr>
          <w:rFonts w:eastAsia="Times New Roman"/>
          <w:color w:val="4E4E4D"/>
          <w:sz w:val="36"/>
          <w:szCs w:val="36"/>
          <w:lang w:val="en-US" w:eastAsia="en-US"/>
        </w:rPr>
        <w:t xml:space="preserve">To see trends based on historical data </w:t>
      </w:r>
    </w:p>
    <w:p w14:paraId="568C542A" w14:textId="24237763" w:rsidR="00F0542B" w:rsidRDefault="00F0542B" w:rsidP="00CA0B23">
      <w:pPr>
        <w:shd w:val="clear" w:color="auto" w:fill="FFFFFF"/>
        <w:spacing w:before="100" w:beforeAutospacing="1" w:after="100" w:afterAutospacing="1" w:line="240" w:lineRule="auto"/>
        <w:rPr>
          <w:rFonts w:eastAsia="Times New Roman"/>
          <w:color w:val="4E4E4D"/>
          <w:sz w:val="36"/>
          <w:szCs w:val="36"/>
          <w:lang w:val="en-US" w:eastAsia="en-US"/>
        </w:rPr>
      </w:pPr>
      <w:r>
        <w:rPr>
          <w:rFonts w:eastAsia="Times New Roman"/>
          <w:color w:val="4E4E4D"/>
          <w:sz w:val="36"/>
          <w:szCs w:val="36"/>
          <w:lang w:val="en-US" w:eastAsia="en-US"/>
        </w:rPr>
        <w:t xml:space="preserve">Create reports for other teams and management </w:t>
      </w:r>
    </w:p>
    <w:p w14:paraId="7FA7DCA4" w14:textId="77777777" w:rsidR="00F0542B" w:rsidRDefault="00F0542B" w:rsidP="00CA0B23">
      <w:pPr>
        <w:shd w:val="clear" w:color="auto" w:fill="FFFFFF"/>
        <w:spacing w:before="100" w:beforeAutospacing="1" w:after="100" w:afterAutospacing="1" w:line="240" w:lineRule="auto"/>
        <w:rPr>
          <w:rFonts w:eastAsia="Times New Roman"/>
          <w:color w:val="4E4E4D"/>
          <w:sz w:val="36"/>
          <w:szCs w:val="36"/>
          <w:lang w:val="en-US" w:eastAsia="en-US"/>
        </w:rPr>
      </w:pPr>
    </w:p>
    <w:p w14:paraId="413C6AB8" w14:textId="467E12D2" w:rsidR="0021457B" w:rsidRDefault="00C76458">
      <w:pPr>
        <w:pStyle w:val="Heading3"/>
        <w:rPr>
          <w:sz w:val="40"/>
          <w:szCs w:val="40"/>
        </w:rPr>
      </w:pPr>
      <w:bookmarkStart w:id="9" w:name="_3s7e7qkzqyjx" w:colFirst="0" w:colLast="0"/>
      <w:bookmarkEnd w:id="9"/>
      <w:r w:rsidRPr="00F0542B">
        <w:rPr>
          <w:sz w:val="40"/>
          <w:szCs w:val="40"/>
        </w:rPr>
        <w:t>Project comparison</w:t>
      </w:r>
      <w:r w:rsidR="00F0542B">
        <w:rPr>
          <w:sz w:val="40"/>
          <w:szCs w:val="40"/>
        </w:rPr>
        <w:t xml:space="preserve"> </w:t>
      </w:r>
    </w:p>
    <w:p w14:paraId="6DA4DD2D" w14:textId="68C5EDD9" w:rsidR="00F0542B" w:rsidRDefault="00F0542B" w:rsidP="00F0542B"/>
    <w:p w14:paraId="0C428A42" w14:textId="63676913" w:rsidR="00F0542B" w:rsidRPr="00F0542B" w:rsidRDefault="00F0542B" w:rsidP="00F0542B">
      <w:pPr>
        <w:rPr>
          <w:sz w:val="36"/>
          <w:szCs w:val="36"/>
        </w:rPr>
      </w:pPr>
      <w:r w:rsidRPr="00F0542B">
        <w:rPr>
          <w:sz w:val="36"/>
          <w:szCs w:val="36"/>
        </w:rPr>
        <w:t xml:space="preserve">LPAR2RRD is an open-source software tool that is used for monitoring and reporting performance of servers, clouds and databases. It is developed by the Czech company </w:t>
      </w:r>
      <w:proofErr w:type="spellStart"/>
      <w:r w:rsidRPr="00F0542B">
        <w:rPr>
          <w:sz w:val="36"/>
          <w:szCs w:val="36"/>
        </w:rPr>
        <w:t>XoruX</w:t>
      </w:r>
      <w:proofErr w:type="spellEnd"/>
    </w:p>
    <w:p w14:paraId="54BBD15B" w14:textId="445B6B2C" w:rsidR="00F0542B" w:rsidRPr="00F0542B" w:rsidRDefault="00F0542B" w:rsidP="00F0542B">
      <w:pPr>
        <w:rPr>
          <w:sz w:val="36"/>
          <w:szCs w:val="36"/>
        </w:rPr>
      </w:pPr>
    </w:p>
    <w:p w14:paraId="022B4C08" w14:textId="056BC73C" w:rsidR="00F0542B" w:rsidRDefault="00F0542B" w:rsidP="00F0542B">
      <w:pPr>
        <w:rPr>
          <w:sz w:val="36"/>
          <w:szCs w:val="36"/>
        </w:rPr>
      </w:pPr>
      <w:r w:rsidRPr="00F0542B">
        <w:rPr>
          <w:sz w:val="36"/>
          <w:szCs w:val="36"/>
        </w:rPr>
        <w:t xml:space="preserve">Microsoft Storage Spaces Direct (S2D) monitoring This is monitored by our sister product called LPAR2RRD as part of its Microsoft </w:t>
      </w:r>
      <w:proofErr w:type="spellStart"/>
      <w:r w:rsidRPr="00F0542B">
        <w:rPr>
          <w:sz w:val="36"/>
          <w:szCs w:val="36"/>
        </w:rPr>
        <w:t>HyperV</w:t>
      </w:r>
      <w:proofErr w:type="spellEnd"/>
      <w:r w:rsidRPr="00F0542B">
        <w:rPr>
          <w:sz w:val="36"/>
          <w:szCs w:val="36"/>
        </w:rPr>
        <w:t xml:space="preserve"> cluster monitoring.</w:t>
      </w:r>
      <w:r>
        <w:rPr>
          <w:sz w:val="36"/>
          <w:szCs w:val="36"/>
        </w:rPr>
        <w:t xml:space="preserve">  </w:t>
      </w:r>
    </w:p>
    <w:p w14:paraId="12C7003F" w14:textId="7761343F" w:rsidR="00F0542B" w:rsidRPr="00DC4F10" w:rsidRDefault="00F0542B" w:rsidP="00F0542B">
      <w:pPr>
        <w:rPr>
          <w:sz w:val="32"/>
          <w:szCs w:val="32"/>
        </w:rPr>
      </w:pPr>
    </w:p>
    <w:p w14:paraId="7907FCCA" w14:textId="77777777" w:rsidR="00F0542B" w:rsidRPr="00DC4F10" w:rsidRDefault="00F0542B" w:rsidP="00F0542B">
      <w:pPr>
        <w:pStyle w:val="Heading3"/>
        <w:shd w:val="clear" w:color="auto" w:fill="FFFFFF"/>
        <w:spacing w:before="0"/>
        <w:rPr>
          <w:color w:val="233F4D"/>
          <w:sz w:val="32"/>
          <w:szCs w:val="32"/>
        </w:rPr>
      </w:pPr>
      <w:r w:rsidRPr="00DC4F10">
        <w:rPr>
          <w:color w:val="233F4D"/>
          <w:sz w:val="32"/>
          <w:szCs w:val="32"/>
        </w:rPr>
        <w:t xml:space="preserve">LPAR2RRD is an </w:t>
      </w:r>
      <w:proofErr w:type="gramStart"/>
      <w:r w:rsidRPr="00DC4F10">
        <w:rPr>
          <w:color w:val="233F4D"/>
          <w:sz w:val="32"/>
          <w:szCs w:val="32"/>
        </w:rPr>
        <w:t>Open Source</w:t>
      </w:r>
      <w:proofErr w:type="gramEnd"/>
      <w:r w:rsidRPr="00DC4F10">
        <w:rPr>
          <w:color w:val="233F4D"/>
          <w:sz w:val="32"/>
          <w:szCs w:val="32"/>
        </w:rPr>
        <w:t xml:space="preserve"> software</w:t>
      </w:r>
    </w:p>
    <w:p w14:paraId="4279DCC1" w14:textId="77777777" w:rsidR="00F0542B" w:rsidRPr="00DC4F10" w:rsidRDefault="00F0542B" w:rsidP="00F0542B">
      <w:pPr>
        <w:pStyle w:val="NormalWeb"/>
        <w:shd w:val="clear" w:color="auto" w:fill="FFFFFF"/>
        <w:spacing w:before="0" w:beforeAutospacing="0" w:line="480" w:lineRule="auto"/>
        <w:rPr>
          <w:rFonts w:ascii="Arial" w:hAnsi="Arial" w:cs="Arial"/>
          <w:color w:val="4E4E4D"/>
          <w:sz w:val="32"/>
          <w:szCs w:val="32"/>
        </w:rPr>
      </w:pPr>
      <w:r w:rsidRPr="00DC4F10">
        <w:rPr>
          <w:rFonts w:ascii="Arial" w:hAnsi="Arial" w:cs="Arial"/>
          <w:color w:val="4E4E4D"/>
          <w:sz w:val="32"/>
          <w:szCs w:val="32"/>
        </w:rPr>
        <w:t xml:space="preserve">LPAR2RRD is published as an </w:t>
      </w:r>
      <w:proofErr w:type="gramStart"/>
      <w:r w:rsidRPr="00DC4F10">
        <w:rPr>
          <w:rFonts w:ascii="Arial" w:hAnsi="Arial" w:cs="Arial"/>
          <w:color w:val="4E4E4D"/>
          <w:sz w:val="32"/>
          <w:szCs w:val="32"/>
        </w:rPr>
        <w:t>open source</w:t>
      </w:r>
      <w:proofErr w:type="gramEnd"/>
      <w:r w:rsidRPr="00DC4F10">
        <w:rPr>
          <w:rFonts w:ascii="Arial" w:hAnsi="Arial" w:cs="Arial"/>
          <w:color w:val="4E4E4D"/>
          <w:sz w:val="32"/>
          <w:szCs w:val="32"/>
        </w:rPr>
        <w:t xml:space="preserve"> software under the General Public License version 3</w:t>
      </w:r>
    </w:p>
    <w:p w14:paraId="671E3A0A" w14:textId="77777777" w:rsidR="00F0542B" w:rsidRDefault="00F0542B" w:rsidP="00F0542B">
      <w:pPr>
        <w:rPr>
          <w:sz w:val="36"/>
          <w:szCs w:val="36"/>
        </w:rPr>
      </w:pPr>
    </w:p>
    <w:p w14:paraId="7D47B19E" w14:textId="5AFDFA49" w:rsidR="00F0542B" w:rsidRDefault="00F0542B" w:rsidP="00F0542B">
      <w:pPr>
        <w:rPr>
          <w:sz w:val="36"/>
          <w:szCs w:val="36"/>
        </w:rPr>
      </w:pPr>
    </w:p>
    <w:p w14:paraId="44D383D5" w14:textId="70F94FA4" w:rsidR="00F0542B" w:rsidRDefault="00F0542B" w:rsidP="00F0542B">
      <w:pPr>
        <w:rPr>
          <w:sz w:val="36"/>
          <w:szCs w:val="36"/>
        </w:rPr>
      </w:pPr>
      <w:r>
        <w:rPr>
          <w:noProof/>
        </w:rPr>
        <w:lastRenderedPageBreak/>
        <w:drawing>
          <wp:inline distT="0" distB="0" distL="0" distR="0" wp14:anchorId="5A17AF7D" wp14:editId="354E589A">
            <wp:extent cx="5303520" cy="3177540"/>
            <wp:effectExtent l="0" t="0" r="0" b="3810"/>
            <wp:docPr id="8" name="Picture 8" descr="Microsoft Storage Spaces Direct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icrosoft Storage Spaces Direct schema"/>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3520" cy="3177540"/>
                    </a:xfrm>
                    <a:prstGeom prst="rect">
                      <a:avLst/>
                    </a:prstGeom>
                    <a:noFill/>
                    <a:ln>
                      <a:noFill/>
                    </a:ln>
                  </pic:spPr>
                </pic:pic>
              </a:graphicData>
            </a:graphic>
          </wp:inline>
        </w:drawing>
      </w:r>
    </w:p>
    <w:p w14:paraId="27713A7E" w14:textId="3DDDCD9D" w:rsidR="00F0542B" w:rsidRDefault="00F0542B" w:rsidP="00F0542B">
      <w:pPr>
        <w:rPr>
          <w:sz w:val="36"/>
          <w:szCs w:val="36"/>
        </w:rPr>
      </w:pPr>
    </w:p>
    <w:p w14:paraId="1112E5F2" w14:textId="61018041" w:rsidR="00F0542B" w:rsidRDefault="00F0542B" w:rsidP="00F0542B">
      <w:pPr>
        <w:rPr>
          <w:sz w:val="36"/>
          <w:szCs w:val="36"/>
        </w:rPr>
      </w:pPr>
      <w:r w:rsidRPr="00F0542B">
        <w:rPr>
          <w:sz w:val="36"/>
          <w:szCs w:val="36"/>
        </w:rPr>
        <w:t>The software tool is designed to monitor and report on server virtualization utilizations</w:t>
      </w:r>
      <w:r>
        <w:rPr>
          <w:sz w:val="36"/>
          <w:szCs w:val="36"/>
        </w:rPr>
        <w:t>.</w:t>
      </w:r>
      <w:r w:rsidRPr="00F0542B">
        <w:rPr>
          <w:sz w:val="36"/>
          <w:szCs w:val="36"/>
        </w:rPr>
        <w:t xml:space="preserve"> It produces utilization graphs,</w:t>
      </w:r>
      <w:r>
        <w:rPr>
          <w:sz w:val="36"/>
          <w:szCs w:val="36"/>
        </w:rPr>
        <w:t xml:space="preserve"> </w:t>
      </w:r>
      <w:r w:rsidRPr="00F0542B">
        <w:rPr>
          <w:sz w:val="36"/>
          <w:szCs w:val="36"/>
        </w:rPr>
        <w:t>reports, or alerts of physical or virtual servers on CPU,</w:t>
      </w:r>
      <w:r>
        <w:rPr>
          <w:sz w:val="36"/>
          <w:szCs w:val="36"/>
        </w:rPr>
        <w:t xml:space="preserve"> </w:t>
      </w:r>
      <w:r w:rsidRPr="00F0542B">
        <w:rPr>
          <w:sz w:val="36"/>
          <w:szCs w:val="36"/>
        </w:rPr>
        <w:t xml:space="preserve">memory, IOPS, and many other depending on specific virtualization platform. </w:t>
      </w:r>
    </w:p>
    <w:p w14:paraId="11A21775" w14:textId="77777777" w:rsidR="00DC4F10" w:rsidRDefault="00DC4F10" w:rsidP="00F0542B">
      <w:pPr>
        <w:rPr>
          <w:sz w:val="36"/>
          <w:szCs w:val="36"/>
        </w:rPr>
      </w:pPr>
    </w:p>
    <w:p w14:paraId="1CF59AF4" w14:textId="154650DE" w:rsidR="00DC4F10" w:rsidRDefault="00F0542B" w:rsidP="00F0542B">
      <w:pPr>
        <w:rPr>
          <w:sz w:val="36"/>
          <w:szCs w:val="36"/>
        </w:rPr>
      </w:pPr>
      <w:r w:rsidRPr="00F0542B">
        <w:rPr>
          <w:sz w:val="36"/>
          <w:szCs w:val="36"/>
        </w:rPr>
        <w:t>It also supports database engines as Oracle Database, PostgreSQL or containerization platforms like OpenShift or Docker. Cloud technologies are supported as well.</w:t>
      </w:r>
    </w:p>
    <w:p w14:paraId="45992067" w14:textId="1E7CDB66" w:rsidR="00DC4F10" w:rsidRDefault="00DC4F10" w:rsidP="00F0542B">
      <w:pPr>
        <w:rPr>
          <w:sz w:val="36"/>
          <w:szCs w:val="36"/>
        </w:rPr>
      </w:pPr>
    </w:p>
    <w:p w14:paraId="36F99293" w14:textId="77777777" w:rsidR="00DC4F10" w:rsidRDefault="00DC4F10" w:rsidP="00F0542B">
      <w:pPr>
        <w:rPr>
          <w:sz w:val="36"/>
          <w:szCs w:val="36"/>
        </w:rPr>
      </w:pPr>
    </w:p>
    <w:p w14:paraId="0125D1B6" w14:textId="126A8ED1" w:rsidR="00F0542B" w:rsidRPr="00F0542B" w:rsidRDefault="00F0542B" w:rsidP="00F0542B">
      <w:pPr>
        <w:rPr>
          <w:sz w:val="36"/>
          <w:szCs w:val="36"/>
        </w:rPr>
      </w:pPr>
      <w:r w:rsidRPr="00F0542B">
        <w:rPr>
          <w:sz w:val="36"/>
          <w:szCs w:val="36"/>
        </w:rPr>
        <w:t xml:space="preserve"> The software is compatible with various systems by IBM Power Systems, IBM </w:t>
      </w:r>
      <w:r w:rsidR="00DC4F10">
        <w:rPr>
          <w:sz w:val="36"/>
          <w:szCs w:val="36"/>
        </w:rPr>
        <w:t>,</w:t>
      </w:r>
      <w:r w:rsidRPr="00F0542B">
        <w:rPr>
          <w:sz w:val="36"/>
          <w:szCs w:val="36"/>
        </w:rPr>
        <w:t xml:space="preserve"> VMware, Nutanix, Oracle VM, Oracle Solaris, </w:t>
      </w:r>
      <w:proofErr w:type="spellStart"/>
      <w:r w:rsidRPr="00F0542B">
        <w:rPr>
          <w:sz w:val="36"/>
          <w:szCs w:val="36"/>
        </w:rPr>
        <w:t>oVirt</w:t>
      </w:r>
      <w:proofErr w:type="spellEnd"/>
      <w:r w:rsidRPr="00F0542B">
        <w:rPr>
          <w:sz w:val="36"/>
          <w:szCs w:val="36"/>
        </w:rPr>
        <w:t xml:space="preserve"> / Red Hat Virtualization</w:t>
      </w:r>
      <w:r w:rsidR="00DC4F10">
        <w:rPr>
          <w:sz w:val="36"/>
          <w:szCs w:val="36"/>
        </w:rPr>
        <w:t>,</w:t>
      </w:r>
      <w:r w:rsidRPr="00F0542B">
        <w:rPr>
          <w:sz w:val="36"/>
          <w:szCs w:val="36"/>
        </w:rPr>
        <w:t xml:space="preserve"> </w:t>
      </w:r>
      <w:proofErr w:type="spellStart"/>
      <w:r w:rsidRPr="00F0542B">
        <w:rPr>
          <w:sz w:val="36"/>
          <w:szCs w:val="36"/>
        </w:rPr>
        <w:t>XenServer</w:t>
      </w:r>
      <w:proofErr w:type="spellEnd"/>
      <w:r w:rsidRPr="00F0542B">
        <w:rPr>
          <w:sz w:val="36"/>
          <w:szCs w:val="36"/>
        </w:rPr>
        <w:t xml:space="preserve">, Microsoft Hyper-V, Linux, Oracle Database, PostgreSQL </w:t>
      </w:r>
      <w:r w:rsidRPr="00F0542B">
        <w:rPr>
          <w:sz w:val="36"/>
          <w:szCs w:val="36"/>
        </w:rPr>
        <w:lastRenderedPageBreak/>
        <w:t xml:space="preserve">Database, Microsoft SQL Server, Amazon Web Services, Microsoft Azure, Google Cloud, Apache </w:t>
      </w:r>
      <w:proofErr w:type="spellStart"/>
      <w:r w:rsidRPr="00F0542B">
        <w:rPr>
          <w:sz w:val="36"/>
          <w:szCs w:val="36"/>
        </w:rPr>
        <w:t>CloudStack</w:t>
      </w:r>
      <w:proofErr w:type="spellEnd"/>
      <w:r w:rsidRPr="00F0542B">
        <w:rPr>
          <w:sz w:val="36"/>
          <w:szCs w:val="36"/>
        </w:rPr>
        <w:t xml:space="preserve">, Kubernetes, Red Hat OpenShift, Docker, Huawei </w:t>
      </w:r>
      <w:proofErr w:type="spellStart"/>
      <w:r w:rsidRPr="00F0542B">
        <w:rPr>
          <w:sz w:val="36"/>
          <w:szCs w:val="36"/>
        </w:rPr>
        <w:t>FusionCompute</w:t>
      </w:r>
      <w:proofErr w:type="spellEnd"/>
      <w:r w:rsidRPr="00F0542B">
        <w:rPr>
          <w:sz w:val="36"/>
          <w:szCs w:val="36"/>
        </w:rPr>
        <w:t xml:space="preserve">, and </w:t>
      </w:r>
      <w:proofErr w:type="spellStart"/>
      <w:r w:rsidRPr="00F0542B">
        <w:rPr>
          <w:sz w:val="36"/>
          <w:szCs w:val="36"/>
        </w:rPr>
        <w:t>Proxmox</w:t>
      </w:r>
      <w:proofErr w:type="spellEnd"/>
      <w:r w:rsidRPr="00F0542B">
        <w:rPr>
          <w:sz w:val="36"/>
          <w:szCs w:val="36"/>
        </w:rPr>
        <w:t>.</w:t>
      </w:r>
      <w:r w:rsidR="00DC4F10">
        <w:rPr>
          <w:sz w:val="36"/>
          <w:szCs w:val="36"/>
        </w:rPr>
        <w:t xml:space="preserve"> </w:t>
      </w:r>
    </w:p>
    <w:p w14:paraId="6D3CDBA9" w14:textId="138A3457" w:rsidR="0021457B" w:rsidRPr="00DC4F10" w:rsidRDefault="00C76458">
      <w:pPr>
        <w:pStyle w:val="Heading3"/>
        <w:rPr>
          <w:sz w:val="40"/>
          <w:szCs w:val="40"/>
        </w:rPr>
      </w:pPr>
      <w:bookmarkStart w:id="10" w:name="_rr9vag4pea4c" w:colFirst="0" w:colLast="0"/>
      <w:bookmarkEnd w:id="10"/>
      <w:r w:rsidRPr="00DC4F10">
        <w:rPr>
          <w:sz w:val="40"/>
          <w:szCs w:val="40"/>
        </w:rPr>
        <w:t>Any other information</w:t>
      </w:r>
      <w:r w:rsidR="00D50FD7" w:rsidRPr="00DC4F10">
        <w:rPr>
          <w:sz w:val="40"/>
          <w:szCs w:val="40"/>
        </w:rPr>
        <w:t xml:space="preserve"> </w:t>
      </w:r>
      <w:r w:rsidR="00457FC9" w:rsidRPr="00DC4F10">
        <w:rPr>
          <w:sz w:val="40"/>
          <w:szCs w:val="40"/>
        </w:rPr>
        <w:t xml:space="preserve"> </w:t>
      </w:r>
    </w:p>
    <w:p w14:paraId="3806ACD9" w14:textId="7321BFFE" w:rsidR="00457FC9" w:rsidRDefault="00457FC9" w:rsidP="00457FC9"/>
    <w:p w14:paraId="70CF7832" w14:textId="48B1B18D" w:rsidR="00457FC9" w:rsidRDefault="00457FC9" w:rsidP="00457FC9">
      <w:pPr>
        <w:rPr>
          <w:color w:val="000000"/>
          <w:sz w:val="36"/>
          <w:szCs w:val="36"/>
          <w:shd w:val="clear" w:color="auto" w:fill="FFFFFF"/>
        </w:rPr>
      </w:pPr>
      <w:r w:rsidRPr="00457FC9">
        <w:rPr>
          <w:color w:val="000000"/>
          <w:sz w:val="36"/>
          <w:szCs w:val="36"/>
          <w:shd w:val="clear" w:color="auto" w:fill="FFFFFF"/>
        </w:rPr>
        <w:t>The tool offers you end-to-end views of your storage environment including NAS and SAN and can save you significant money in operation monitoring and by predicting utilization bottlenecks in your virtualized environment.</w:t>
      </w:r>
      <w:r w:rsidRPr="00457FC9">
        <w:rPr>
          <w:color w:val="000000"/>
          <w:sz w:val="36"/>
          <w:szCs w:val="36"/>
        </w:rPr>
        <w:br/>
      </w:r>
      <w:r w:rsidRPr="00457FC9">
        <w:rPr>
          <w:color w:val="000000"/>
          <w:sz w:val="36"/>
          <w:szCs w:val="36"/>
          <w:shd w:val="clear" w:color="auto" w:fill="FFFFFF"/>
        </w:rPr>
        <w:t>You can also generate policy-based alerts, view overall health status of your systems, provide capacity reports and forecasting data.</w:t>
      </w:r>
    </w:p>
    <w:p w14:paraId="63F53ACC" w14:textId="77777777" w:rsidR="00457FC9" w:rsidRPr="00457FC9" w:rsidRDefault="00457FC9" w:rsidP="00457FC9">
      <w:pPr>
        <w:rPr>
          <w:sz w:val="36"/>
          <w:szCs w:val="36"/>
        </w:rPr>
      </w:pPr>
    </w:p>
    <w:p w14:paraId="1D8E6D9F" w14:textId="1BBD1B70" w:rsidR="00D50FD7" w:rsidRDefault="00D50FD7" w:rsidP="00D50FD7">
      <w:pPr>
        <w:rPr>
          <w:sz w:val="36"/>
          <w:szCs w:val="36"/>
          <w:lang w:val="en-US"/>
        </w:rPr>
      </w:pPr>
      <w:r w:rsidRPr="00457FC9">
        <w:rPr>
          <w:sz w:val="36"/>
          <w:szCs w:val="36"/>
          <w:lang w:val="en-US"/>
        </w:rPr>
        <w:t>Analyze key infrastructure performance metrics of your Storage, SAN and LAN devices.</w:t>
      </w:r>
      <w:r w:rsidRPr="00457FC9">
        <w:rPr>
          <w:sz w:val="36"/>
          <w:szCs w:val="36"/>
          <w:lang w:val="en-US"/>
        </w:rPr>
        <w:br/>
        <w:t>Prognosis for all your Infrastructure.</w:t>
      </w:r>
      <w:r w:rsidRPr="00457FC9">
        <w:rPr>
          <w:sz w:val="36"/>
          <w:szCs w:val="36"/>
          <w:lang w:val="en-US"/>
        </w:rPr>
        <w:br/>
        <w:t>Monitor and troubleshoot pro-actively.</w:t>
      </w:r>
      <w:r w:rsidRPr="00457FC9">
        <w:rPr>
          <w:sz w:val="36"/>
          <w:szCs w:val="36"/>
          <w:lang w:val="en-US"/>
        </w:rPr>
        <w:br/>
        <w:t>Optimize your mission-critical IT infrastructure.</w:t>
      </w:r>
    </w:p>
    <w:p w14:paraId="40D25B33" w14:textId="77777777" w:rsidR="00DC4F10" w:rsidRPr="00457FC9" w:rsidRDefault="00DC4F10" w:rsidP="00D50FD7">
      <w:pPr>
        <w:rPr>
          <w:sz w:val="36"/>
          <w:szCs w:val="36"/>
        </w:rPr>
      </w:pPr>
    </w:p>
    <w:p w14:paraId="28A17CC7" w14:textId="77777777" w:rsidR="0021457B" w:rsidRPr="00DC4F10" w:rsidRDefault="00C76458">
      <w:pPr>
        <w:pStyle w:val="Heading3"/>
        <w:rPr>
          <w:sz w:val="36"/>
          <w:szCs w:val="36"/>
        </w:rPr>
      </w:pPr>
      <w:bookmarkStart w:id="11" w:name="_su3f8e55wsxt" w:colFirst="0" w:colLast="0"/>
      <w:bookmarkEnd w:id="11"/>
      <w:r w:rsidRPr="00DC4F10">
        <w:rPr>
          <w:sz w:val="36"/>
          <w:szCs w:val="36"/>
        </w:rPr>
        <w:t>Reference / Acknowledgements</w:t>
      </w:r>
    </w:p>
    <w:p w14:paraId="2F3CC544" w14:textId="2CF8CF19" w:rsidR="00D50FD7" w:rsidRDefault="00000000">
      <w:pPr>
        <w:rPr>
          <w:rStyle w:val="Hyperlink"/>
          <w:b/>
        </w:rPr>
      </w:pPr>
      <w:hyperlink r:id="rId11" w:history="1">
        <w:r w:rsidR="00D50FD7" w:rsidRPr="00684C8D">
          <w:rPr>
            <w:rStyle w:val="Hyperlink"/>
            <w:b/>
          </w:rPr>
          <w:t>https://stor2rrd.com/</w:t>
        </w:r>
      </w:hyperlink>
    </w:p>
    <w:p w14:paraId="602DC780" w14:textId="7743805A" w:rsidR="00DC4F10" w:rsidRDefault="00000000">
      <w:pPr>
        <w:rPr>
          <w:b/>
        </w:rPr>
      </w:pPr>
      <w:hyperlink r:id="rId12" w:history="1">
        <w:r w:rsidR="00DC4F10" w:rsidRPr="00381A50">
          <w:rPr>
            <w:rStyle w:val="Hyperlink"/>
            <w:b/>
          </w:rPr>
          <w:t>https://lpar2rrd.com/</w:t>
        </w:r>
      </w:hyperlink>
    </w:p>
    <w:p w14:paraId="6059B165" w14:textId="77777777" w:rsidR="00DC4F10" w:rsidRDefault="00DC4F10">
      <w:pPr>
        <w:rPr>
          <w:b/>
        </w:rPr>
      </w:pPr>
    </w:p>
    <w:p w14:paraId="464CE60E" w14:textId="463D0D87" w:rsidR="0021457B" w:rsidRDefault="00C76458">
      <w:pPr>
        <w:rPr>
          <w:b/>
        </w:rPr>
      </w:pPr>
      <w:r>
        <w:rPr>
          <w:b/>
        </w:rPr>
        <w:t>-----------------------------End of the template--------------------------------</w:t>
      </w:r>
    </w:p>
    <w:p w14:paraId="0F228952" w14:textId="77777777" w:rsidR="0021457B" w:rsidRDefault="0021457B"/>
    <w:p w14:paraId="3AFAC749" w14:textId="77777777" w:rsidR="0021457B" w:rsidRDefault="0021457B"/>
    <w:sectPr w:rsidR="0021457B">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30C2B"/>
    <w:multiLevelType w:val="multilevel"/>
    <w:tmpl w:val="18E2D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FBE6C9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7074656E"/>
    <w:multiLevelType w:val="multilevel"/>
    <w:tmpl w:val="12C69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BEE1A94"/>
    <w:multiLevelType w:val="multilevel"/>
    <w:tmpl w:val="AE00A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7257879">
    <w:abstractNumId w:val="1"/>
  </w:num>
  <w:num w:numId="2" w16cid:durableId="873885111">
    <w:abstractNumId w:val="0"/>
  </w:num>
  <w:num w:numId="3" w16cid:durableId="1291588093">
    <w:abstractNumId w:val="3"/>
  </w:num>
  <w:num w:numId="4" w16cid:durableId="1950358189">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5" w16cid:durableId="1950358189">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6" w16cid:durableId="1950358189">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7" w16cid:durableId="1950358189">
    <w:abstractNumId w:val="2"/>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457B"/>
    <w:rsid w:val="00054FFA"/>
    <w:rsid w:val="000D7314"/>
    <w:rsid w:val="00111E50"/>
    <w:rsid w:val="0021457B"/>
    <w:rsid w:val="002C12F3"/>
    <w:rsid w:val="00457FC9"/>
    <w:rsid w:val="004701A9"/>
    <w:rsid w:val="004F3715"/>
    <w:rsid w:val="006D3EF3"/>
    <w:rsid w:val="007D20BD"/>
    <w:rsid w:val="008355FE"/>
    <w:rsid w:val="008B3FC6"/>
    <w:rsid w:val="00970503"/>
    <w:rsid w:val="00A32471"/>
    <w:rsid w:val="00B054BD"/>
    <w:rsid w:val="00C07CF8"/>
    <w:rsid w:val="00C76458"/>
    <w:rsid w:val="00C81281"/>
    <w:rsid w:val="00C82F47"/>
    <w:rsid w:val="00CA0B23"/>
    <w:rsid w:val="00D50FD7"/>
    <w:rsid w:val="00D6115E"/>
    <w:rsid w:val="00D77120"/>
    <w:rsid w:val="00D95C57"/>
    <w:rsid w:val="00DC4F10"/>
    <w:rsid w:val="00DD5D8C"/>
    <w:rsid w:val="00EE5E46"/>
    <w:rsid w:val="00F0542B"/>
    <w:rsid w:val="00F201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CFEF0"/>
  <w15:docId w15:val="{45081722-A272-6C43-9E61-C8F9A0C84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EE5E4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EE5E46"/>
    <w:rPr>
      <w:color w:val="0000FF"/>
      <w:u w:val="single"/>
    </w:rPr>
  </w:style>
  <w:style w:type="character" w:styleId="UnresolvedMention">
    <w:name w:val="Unresolved Mention"/>
    <w:basedOn w:val="DefaultParagraphFont"/>
    <w:uiPriority w:val="99"/>
    <w:semiHidden/>
    <w:unhideWhenUsed/>
    <w:rsid w:val="00D50FD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0608290">
      <w:bodyDiv w:val="1"/>
      <w:marLeft w:val="0"/>
      <w:marRight w:val="0"/>
      <w:marTop w:val="0"/>
      <w:marBottom w:val="0"/>
      <w:divBdr>
        <w:top w:val="none" w:sz="0" w:space="0" w:color="auto"/>
        <w:left w:val="none" w:sz="0" w:space="0" w:color="auto"/>
        <w:bottom w:val="none" w:sz="0" w:space="0" w:color="auto"/>
        <w:right w:val="none" w:sz="0" w:space="0" w:color="auto"/>
      </w:divBdr>
    </w:div>
    <w:div w:id="647173998">
      <w:bodyDiv w:val="1"/>
      <w:marLeft w:val="0"/>
      <w:marRight w:val="0"/>
      <w:marTop w:val="0"/>
      <w:marBottom w:val="0"/>
      <w:divBdr>
        <w:top w:val="none" w:sz="0" w:space="0" w:color="auto"/>
        <w:left w:val="none" w:sz="0" w:space="0" w:color="auto"/>
        <w:bottom w:val="none" w:sz="0" w:space="0" w:color="auto"/>
        <w:right w:val="none" w:sz="0" w:space="0" w:color="auto"/>
      </w:divBdr>
    </w:div>
    <w:div w:id="812405745">
      <w:bodyDiv w:val="1"/>
      <w:marLeft w:val="0"/>
      <w:marRight w:val="0"/>
      <w:marTop w:val="0"/>
      <w:marBottom w:val="0"/>
      <w:divBdr>
        <w:top w:val="none" w:sz="0" w:space="0" w:color="auto"/>
        <w:left w:val="none" w:sz="0" w:space="0" w:color="auto"/>
        <w:bottom w:val="none" w:sz="0" w:space="0" w:color="auto"/>
        <w:right w:val="none" w:sz="0" w:space="0" w:color="auto"/>
      </w:divBdr>
    </w:div>
    <w:div w:id="1762875423">
      <w:bodyDiv w:val="1"/>
      <w:marLeft w:val="0"/>
      <w:marRight w:val="0"/>
      <w:marTop w:val="0"/>
      <w:marBottom w:val="0"/>
      <w:divBdr>
        <w:top w:val="none" w:sz="0" w:space="0" w:color="auto"/>
        <w:left w:val="none" w:sz="0" w:space="0" w:color="auto"/>
        <w:bottom w:val="none" w:sz="0" w:space="0" w:color="auto"/>
        <w:right w:val="none" w:sz="0" w:space="0" w:color="auto"/>
      </w:divBdr>
    </w:div>
    <w:div w:id="1821728068">
      <w:bodyDiv w:val="1"/>
      <w:marLeft w:val="0"/>
      <w:marRight w:val="0"/>
      <w:marTop w:val="0"/>
      <w:marBottom w:val="0"/>
      <w:divBdr>
        <w:top w:val="none" w:sz="0" w:space="0" w:color="auto"/>
        <w:left w:val="none" w:sz="0" w:space="0" w:color="auto"/>
        <w:bottom w:val="none" w:sz="0" w:space="0" w:color="auto"/>
        <w:right w:val="none" w:sz="0" w:space="0" w:color="auto"/>
      </w:divBdr>
    </w:div>
    <w:div w:id="20154963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lpar2rrd.com/"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stor2rrd.com/" TargetMode="External"/><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Pages>
  <Words>1132</Words>
  <Characters>6459</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silvanus c</cp:lastModifiedBy>
  <cp:revision>4</cp:revision>
  <dcterms:created xsi:type="dcterms:W3CDTF">2023-03-02T16:09:00Z</dcterms:created>
  <dcterms:modified xsi:type="dcterms:W3CDTF">2023-03-24T07:19:00Z</dcterms:modified>
</cp:coreProperties>
</file>