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B1" w:rsidRPr="00EE5217" w:rsidRDefault="00AB2DB1" w:rsidP="00AB2DB1"/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БГУИР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Кафедра физики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851547" w:rsidP="00AB2D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№3.5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851547" w:rsidRPr="00851547" w:rsidRDefault="00851547" w:rsidP="00851547">
      <w:pPr>
        <w:jc w:val="center"/>
        <w:rPr>
          <w:rFonts w:ascii="Times New Roman" w:hAnsi="Times New Roman" w:cs="Times New Roman"/>
          <w:b/>
        </w:rPr>
      </w:pPr>
      <w:r w:rsidRPr="00851547">
        <w:rPr>
          <w:rFonts w:ascii="Times New Roman" w:hAnsi="Times New Roman" w:cs="Times New Roman"/>
          <w:b/>
        </w:rPr>
        <w:t>ИЗУЧЕНИЕ ВЛИЯНИЯ ТЕМПЕРАТУРЫ</w:t>
      </w:r>
    </w:p>
    <w:p w:rsidR="00851547" w:rsidRPr="00851547" w:rsidRDefault="00851547" w:rsidP="00851547">
      <w:pPr>
        <w:jc w:val="center"/>
        <w:rPr>
          <w:rFonts w:ascii="Times New Roman" w:hAnsi="Times New Roman" w:cs="Times New Roman"/>
          <w:b/>
        </w:rPr>
      </w:pPr>
      <w:r w:rsidRPr="00851547">
        <w:rPr>
          <w:rFonts w:ascii="Times New Roman" w:hAnsi="Times New Roman" w:cs="Times New Roman"/>
          <w:b/>
        </w:rPr>
        <w:t>НА ПРОВОДИМОСТЬ</w:t>
      </w:r>
    </w:p>
    <w:p w:rsidR="00AB2DB1" w:rsidRDefault="00851547" w:rsidP="00851547">
      <w:pPr>
        <w:jc w:val="center"/>
        <w:rPr>
          <w:b/>
        </w:rPr>
      </w:pPr>
      <w:r>
        <w:rPr>
          <w:rFonts w:ascii="Times New Roman" w:hAnsi="Times New Roman" w:cs="Times New Roman"/>
          <w:b/>
        </w:rPr>
        <w:t>МЕТАЛЛОВ И ПОЛУПРОВОДНИКОВ</w:t>
      </w: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B2DB1" w:rsidRPr="00AB2DB1" w:rsidTr="00C554F4">
        <w:tc>
          <w:tcPr>
            <w:tcW w:w="4672" w:type="dxa"/>
          </w:tcPr>
          <w:p w:rsidR="00AB2DB1" w:rsidRPr="00AB2DB1" w:rsidRDefault="00AB2DB1" w:rsidP="00C554F4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Выполнил студент группы 050504</w:t>
            </w:r>
          </w:p>
          <w:p w:rsidR="00AB2DB1" w:rsidRPr="00AB2DB1" w:rsidRDefault="00AB2DB1" w:rsidP="00C554F4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Муравицкий М. А.</w:t>
            </w:r>
          </w:p>
        </w:tc>
        <w:tc>
          <w:tcPr>
            <w:tcW w:w="4673" w:type="dxa"/>
          </w:tcPr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Проверила</w:t>
            </w:r>
          </w:p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Русина Н. В.</w:t>
            </w:r>
          </w:p>
        </w:tc>
      </w:tr>
    </w:tbl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ind w:firstLine="0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Минск 2021</w:t>
      </w:r>
    </w:p>
    <w:p w:rsidR="007068F6" w:rsidRDefault="007068F6"/>
    <w:p w:rsidR="00AB2DB1" w:rsidRDefault="00AB2DB1"/>
    <w:p w:rsidR="00AB2DB1" w:rsidRPr="00AB2DB1" w:rsidRDefault="00AB2DB1" w:rsidP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lastRenderedPageBreak/>
        <w:t>Цель</w:t>
      </w:r>
    </w:p>
    <w:p w:rsidR="00851547" w:rsidRPr="00851547" w:rsidRDefault="00851547" w:rsidP="00851547">
      <w:pPr>
        <w:rPr>
          <w:rFonts w:ascii="Times New Roman" w:hAnsi="Times New Roman" w:cs="Times New Roman"/>
        </w:rPr>
      </w:pPr>
      <w:r w:rsidRPr="00851547">
        <w:rPr>
          <w:rFonts w:ascii="Times New Roman" w:hAnsi="Times New Roman" w:cs="Times New Roman"/>
        </w:rPr>
        <w:t>1. Изучить квантовую теорию электропроводности твердых тел.</w:t>
      </w:r>
    </w:p>
    <w:p w:rsidR="00851547" w:rsidRPr="00851547" w:rsidRDefault="00851547" w:rsidP="00851547">
      <w:pPr>
        <w:rPr>
          <w:rFonts w:ascii="Times New Roman" w:hAnsi="Times New Roman" w:cs="Times New Roman"/>
        </w:rPr>
      </w:pPr>
      <w:r w:rsidRPr="00851547">
        <w:rPr>
          <w:rFonts w:ascii="Times New Roman" w:hAnsi="Times New Roman" w:cs="Times New Roman"/>
        </w:rPr>
        <w:t>2. Исследовать температурную зависимость электропроводности металла и полупроводника.</w:t>
      </w:r>
    </w:p>
    <w:p w:rsidR="00AB2DB1" w:rsidRDefault="00851547" w:rsidP="00851547">
      <w:r w:rsidRPr="00851547">
        <w:rPr>
          <w:rFonts w:ascii="Times New Roman" w:hAnsi="Times New Roman" w:cs="Times New Roman"/>
        </w:rPr>
        <w:t>3. Рассчитать энергию активации полупроводника.</w:t>
      </w:r>
      <w:r w:rsidRPr="00851547">
        <w:rPr>
          <w:rFonts w:ascii="Times New Roman" w:hAnsi="Times New Roman" w:cs="Times New Roman"/>
        </w:rPr>
        <w:cr/>
      </w:r>
    </w:p>
    <w:p w:rsidR="00AB2DB1" w:rsidRDefault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Формулы</w:t>
      </w:r>
    </w:p>
    <w:p w:rsidR="00AB2DB1" w:rsidRPr="00D62036" w:rsidRDefault="002B102F" w:rsidP="00D62036">
      <w:pPr>
        <w:rPr>
          <w:rFonts w:eastAsiaTheme="minorEastAsia"/>
        </w:rPr>
      </w:pPr>
      <w:r w:rsidRPr="002B102F">
        <w:rPr>
          <w:rFonts w:eastAsiaTheme="minorEastAsia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pt;height:14.25pt" o:ole="">
            <v:imagedata r:id="rId4" o:title=""/>
          </v:shape>
          <o:OLEObject Type="Embed" ProgID="Equation.DSMT4" ShapeID="_x0000_i1029" DrawAspect="Content" ObjectID="_1698412269" r:id="rId5"/>
        </w:object>
      </w:r>
    </w:p>
    <w:p w:rsidR="00D62036" w:rsidRPr="002B102F" w:rsidRDefault="002B102F" w:rsidP="00D6203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 α*t+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/>
          <w:lang w:val="en-US"/>
        </w:rPr>
        <w:t xml:space="preserve">;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2k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ln⁡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62036" w:rsidRDefault="00D62036" w:rsidP="00D62036">
      <w:pPr>
        <w:rPr>
          <w:rFonts w:eastAsiaTheme="minorEastAsia"/>
        </w:rPr>
      </w:pPr>
    </w:p>
    <w:p w:rsidR="00D62036" w:rsidRDefault="00D62036" w:rsidP="00D62036">
      <w:pPr>
        <w:rPr>
          <w:rFonts w:ascii="Times New Roman" w:hAnsi="Times New Roman" w:cs="Times New Roman"/>
          <w:b/>
        </w:rPr>
      </w:pPr>
      <w:r w:rsidRPr="00D62036">
        <w:rPr>
          <w:rFonts w:ascii="Times New Roman" w:hAnsi="Times New Roman" w:cs="Times New Roman"/>
          <w:b/>
        </w:rPr>
        <w:t>Выполнение работы.</w:t>
      </w:r>
    </w:p>
    <w:tbl>
      <w:tblPr>
        <w:tblStyle w:val="a3"/>
        <w:tblW w:w="11443" w:type="dxa"/>
        <w:tblInd w:w="-1476" w:type="dxa"/>
        <w:tblLook w:val="04A0" w:firstRow="1" w:lastRow="0" w:firstColumn="1" w:lastColumn="0" w:noHBand="0" w:noVBand="1"/>
      </w:tblPr>
      <w:tblGrid>
        <w:gridCol w:w="527"/>
        <w:gridCol w:w="864"/>
        <w:gridCol w:w="693"/>
        <w:gridCol w:w="1705"/>
        <w:gridCol w:w="1668"/>
        <w:gridCol w:w="1488"/>
        <w:gridCol w:w="1230"/>
        <w:gridCol w:w="1705"/>
        <w:gridCol w:w="1563"/>
      </w:tblGrid>
      <w:tr w:rsidR="00743800" w:rsidTr="00743800">
        <w:trPr>
          <w:trHeight w:val="657"/>
        </w:trPr>
        <w:tc>
          <w:tcPr>
            <w:tcW w:w="528" w:type="dxa"/>
          </w:tcPr>
          <w:p w:rsidR="002B102F" w:rsidRDefault="002B102F" w:rsidP="00D62036">
            <w:pPr>
              <w:ind w:firstLine="0"/>
            </w:pPr>
            <w:r>
              <w:t>№</w:t>
            </w:r>
          </w:p>
        </w:tc>
        <w:tc>
          <w:tcPr>
            <w:tcW w:w="885" w:type="dxa"/>
          </w:tcPr>
          <w:p w:rsidR="002B102F" w:rsidRDefault="002B102F" w:rsidP="00D62036">
            <w:pPr>
              <w:ind w:firstLine="0"/>
            </w:pPr>
            <w:r>
              <w:t xml:space="preserve">t,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sPre>
            </m:oMath>
          </w:p>
        </w:tc>
        <w:tc>
          <w:tcPr>
            <w:tcW w:w="697" w:type="dxa"/>
          </w:tcPr>
          <w:p w:rsidR="002B102F" w:rsidRDefault="002B102F" w:rsidP="00D62036">
            <w:pPr>
              <w:ind w:firstLine="0"/>
            </w:pPr>
            <w:r>
              <w:t>T, K</w:t>
            </w:r>
          </w:p>
        </w:tc>
        <w:tc>
          <w:tcPr>
            <w:tcW w:w="1705" w:type="dxa"/>
          </w:tcPr>
          <w:p w:rsidR="00743800" w:rsidRDefault="002B102F" w:rsidP="00D62036">
            <w:pPr>
              <w:ind w:firstLine="0"/>
            </w:pPr>
            <w:r>
              <w:t xml:space="preserve">1/T,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2B102F" w:rsidRPr="00743800" w:rsidRDefault="00743800" w:rsidP="00743800">
            <w:pPr>
              <w:tabs>
                <w:tab w:val="left" w:pos="1170"/>
              </w:tabs>
            </w:pPr>
            <w:r>
              <w:tab/>
            </w:r>
          </w:p>
        </w:tc>
        <w:tc>
          <w:tcPr>
            <w:tcW w:w="1692" w:type="dxa"/>
          </w:tcPr>
          <w:p w:rsidR="002B102F" w:rsidRDefault="002B102F" w:rsidP="00D62036">
            <w:pPr>
              <w:ind w:firstLine="0"/>
            </w:pPr>
            <w:r>
              <w:t>R</w:t>
            </w:r>
            <w:r w:rsidRPr="002B102F">
              <w:rPr>
                <w:vertAlign w:val="subscript"/>
              </w:rPr>
              <w:t>м</w:t>
            </w:r>
            <w:r>
              <w:t>, Ом</w:t>
            </w:r>
          </w:p>
        </w:tc>
        <w:tc>
          <w:tcPr>
            <w:tcW w:w="1493" w:type="dxa"/>
          </w:tcPr>
          <w:p w:rsidR="002B102F" w:rsidRPr="002B102F" w:rsidRDefault="002B102F" w:rsidP="00D62036">
            <w:pPr>
              <w:ind w:firstLine="0"/>
              <w:rPr>
                <w:lang w:val="en-US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lang w:val="en-US"/>
              </w:rPr>
              <w:t xml:space="preserve"> 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</w:tcPr>
          <w:p w:rsidR="002B102F" w:rsidRDefault="002B102F" w:rsidP="00D62036">
            <w:pPr>
              <w:ind w:firstLine="0"/>
            </w:pPr>
            <w:r>
              <w:t>R</w:t>
            </w:r>
            <w:r w:rsidRPr="002B102F">
              <w:rPr>
                <w:vertAlign w:val="subscript"/>
              </w:rPr>
              <w:t>пп</w:t>
            </w:r>
            <w:r>
              <w:t xml:space="preserve"> , Ом</w:t>
            </w:r>
          </w:p>
        </w:tc>
        <w:tc>
          <w:tcPr>
            <w:tcW w:w="1605" w:type="dxa"/>
          </w:tcPr>
          <w:p w:rsidR="002B102F" w:rsidRPr="002B102F" w:rsidRDefault="002B102F" w:rsidP="00D62036">
            <w:pPr>
              <w:ind w:firstLine="0"/>
            </w:pPr>
            <w:r>
              <w:rPr>
                <w:lang w:val="en-US"/>
              </w:rPr>
              <w:t>ln(R</w:t>
            </w:r>
            <w:r w:rsidRPr="002B102F">
              <w:rPr>
                <w:vertAlign w:val="subscript"/>
              </w:rPr>
              <w:t>пп</w:t>
            </w:r>
            <w:r>
              <w:t>)</w:t>
            </w:r>
          </w:p>
        </w:tc>
        <w:tc>
          <w:tcPr>
            <w:tcW w:w="1563" w:type="dxa"/>
          </w:tcPr>
          <w:p w:rsidR="002B102F" w:rsidRDefault="002B102F" w:rsidP="00D62036">
            <w:pPr>
              <w:ind w:firstLine="0"/>
            </w:pPr>
            <w:r>
              <w:sym w:font="Symbol" w:char="F044"/>
            </w:r>
            <w:r>
              <w:t>E , эВ</w:t>
            </w:r>
          </w:p>
        </w:tc>
      </w:tr>
      <w:tr w:rsidR="00743800" w:rsidTr="00743800">
        <w:trPr>
          <w:trHeight w:val="21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20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293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widowControl/>
              <w:ind w:firstLine="0"/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355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343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5,8377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2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25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298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0,0034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359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339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5,8260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1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30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303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0,0033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363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334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5,8111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2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35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308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0,0032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367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330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5,7991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1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40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313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0,0032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370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327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5,7900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RPr="0052691B" w:rsidTr="00743800">
        <w:trPr>
          <w:trHeight w:val="22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45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318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0,0031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374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323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5,7777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1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50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323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0,0031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379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318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5,7621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2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55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328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0,0030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384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314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5,7494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1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60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333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0,0030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390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309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5,7333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  <w:tr w:rsidR="00743800" w:rsidTr="00743800">
        <w:trPr>
          <w:trHeight w:val="212"/>
        </w:trPr>
        <w:tc>
          <w:tcPr>
            <w:tcW w:w="528" w:type="dxa"/>
          </w:tcPr>
          <w:p w:rsidR="00743800" w:rsidRPr="002B102F" w:rsidRDefault="00743800" w:rsidP="007438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5" w:type="dxa"/>
          </w:tcPr>
          <w:p w:rsidR="00743800" w:rsidRDefault="00743800" w:rsidP="00743800">
            <w:pPr>
              <w:ind w:firstLine="0"/>
            </w:pPr>
            <w:r>
              <w:t>65</w:t>
            </w:r>
          </w:p>
        </w:tc>
        <w:tc>
          <w:tcPr>
            <w:tcW w:w="697" w:type="dxa"/>
          </w:tcPr>
          <w:p w:rsidR="00743800" w:rsidRDefault="00743800" w:rsidP="00743800">
            <w:pPr>
              <w:ind w:firstLine="0"/>
            </w:pPr>
            <w:r>
              <w:t>338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743800" w:rsidRDefault="00743800" w:rsidP="00743800">
            <w:pPr>
              <w:jc w:val="right"/>
              <w:rPr>
                <w:rFonts w:ascii="Calibri" w:hAnsi="Calibri" w:cs="Calibri"/>
                <w:color w:val="000000"/>
              </w:rPr>
            </w:pPr>
            <w:r w:rsidRPr="00743800">
              <w:rPr>
                <w:rFonts w:ascii="Calibri" w:hAnsi="Calibri" w:cs="Calibri"/>
                <w:color w:val="000000"/>
              </w:rPr>
              <w:t>0,0030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cstheme="minorHAnsi"/>
                <w:color w:val="000000"/>
                <w:szCs w:val="28"/>
              </w:rPr>
            </w:pPr>
            <w:r w:rsidRPr="0052691B">
              <w:rPr>
                <w:rFonts w:cstheme="minorHAnsi"/>
                <w:color w:val="000000"/>
                <w:szCs w:val="28"/>
              </w:rPr>
              <w:t>397</w:t>
            </w:r>
          </w:p>
        </w:tc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0,01</w:t>
            </w:r>
          </w:p>
        </w:tc>
        <w:tc>
          <w:tcPr>
            <w:tcW w:w="1275" w:type="dxa"/>
          </w:tcPr>
          <w:p w:rsidR="00743800" w:rsidRDefault="00743800" w:rsidP="00743800">
            <w:pPr>
              <w:ind w:firstLine="0"/>
            </w:pPr>
            <w:r>
              <w:t>303</w:t>
            </w: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5,7137</w:t>
            </w: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3800" w:rsidRPr="0052691B" w:rsidRDefault="00743800" w:rsidP="00743800">
            <w:pPr>
              <w:jc w:val="right"/>
              <w:rPr>
                <w:rFonts w:ascii="Calibri" w:hAnsi="Calibri" w:cs="Calibri"/>
                <w:color w:val="000000"/>
                <w:szCs w:val="28"/>
              </w:rPr>
            </w:pPr>
            <w:r w:rsidRPr="0052691B">
              <w:rPr>
                <w:rFonts w:ascii="Calibri" w:hAnsi="Calibri" w:cs="Calibri"/>
                <w:color w:val="000000"/>
                <w:szCs w:val="28"/>
              </w:rPr>
              <w:t>0,045</w:t>
            </w:r>
          </w:p>
        </w:tc>
      </w:tr>
    </w:tbl>
    <w:p w:rsidR="009A0EF2" w:rsidRDefault="009A0EF2" w:rsidP="00D62036"/>
    <w:p w:rsidR="00D62036" w:rsidRPr="0052691B" w:rsidRDefault="009A0EF2" w:rsidP="00743800">
      <w:pPr>
        <w:jc w:val="center"/>
        <w:rPr>
          <w:rFonts w:ascii="Times New Roman" w:eastAsiaTheme="minorEastAsia" w:hAnsi="Times New Roman" w:cs="Times New Roman"/>
          <w:lang w:val="en-US"/>
        </w:rPr>
      </w:pPr>
      <w:r w:rsidRPr="009A0EF2">
        <w:rPr>
          <w:b/>
        </w:rPr>
        <w:t>Графики зависимости</w:t>
      </w:r>
      <w:r>
        <w:t xml:space="preserve"> </w:t>
      </w:r>
      <w:r w:rsidR="0052691B" w:rsidRPr="0052691B">
        <w:rPr>
          <w:lang w:val="en-US"/>
        </w:rPr>
        <w:t>R</w:t>
      </w:r>
      <w:r w:rsidR="0052691B" w:rsidRPr="0052691B">
        <w:rPr>
          <w:vertAlign w:val="subscript"/>
          <w:lang w:val="en-US"/>
        </w:rPr>
        <w:t>m</w:t>
      </w:r>
      <w:r w:rsidR="0052691B" w:rsidRPr="0052691B">
        <w:rPr>
          <w:lang w:val="en-US"/>
        </w:rPr>
        <w:t>(T)</w:t>
      </w:r>
    </w:p>
    <w:p w:rsidR="00D62036" w:rsidRDefault="0052691B" w:rsidP="0052691B">
      <w:pPr>
        <w:ind w:firstLine="0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DC6A8F4" wp14:editId="794C94CB">
            <wp:extent cx="4572000" cy="29813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Default="009A0EF2" w:rsidP="009A0EF2">
      <w:pPr>
        <w:ind w:firstLine="0"/>
        <w:rPr>
          <w:rFonts w:ascii="Times New Roman" w:eastAsiaTheme="minorEastAsia" w:hAnsi="Times New Roman" w:cs="Times New Roman"/>
        </w:rPr>
      </w:pPr>
    </w:p>
    <w:p w:rsidR="0052691B" w:rsidRPr="0052691B" w:rsidRDefault="0052691B" w:rsidP="009A0E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 α*t+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2691B" w:rsidRPr="0052691B" w:rsidRDefault="0052691B" w:rsidP="009A0E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 α</m:t>
          </m:r>
          <m:r>
            <w:rPr>
              <w:rFonts w:ascii="Cambria Math" w:eastAsiaTheme="minorEastAsia" w:hAnsi="Cambria Math"/>
            </w:rPr>
            <m:t>=0,89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:rsidR="0052691B" w:rsidRPr="0052691B" w:rsidRDefault="0052691B" w:rsidP="009A0EF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=90</m:t>
          </m:r>
          <m:r>
            <w:rPr>
              <w:rFonts w:ascii="Cambria Math" w:eastAsiaTheme="minorEastAsia" w:hAnsi="Cambria Math"/>
              <w:lang w:val="en-US"/>
            </w:rPr>
            <m:t>,806</m:t>
          </m:r>
        </m:oMath>
      </m:oMathPara>
    </w:p>
    <w:p w:rsidR="0052691B" w:rsidRPr="00743800" w:rsidRDefault="0052691B" w:rsidP="009A0EF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0,897</m:t>
              </m:r>
            </m:num>
            <m:den>
              <m:r>
                <w:rPr>
                  <w:rFonts w:ascii="Cambria Math" w:eastAsiaTheme="minorEastAsia" w:hAnsi="Cambria Math"/>
                </w:rPr>
                <m:t>90,806</m:t>
              </m:r>
            </m:den>
          </m:f>
          <m:r>
            <w:rPr>
              <w:rFonts w:ascii="Cambria Math" w:eastAsiaTheme="minorEastAsia" w:hAnsi="Cambria Math"/>
            </w:rPr>
            <m:t>=0,01</m:t>
          </m:r>
        </m:oMath>
      </m:oMathPara>
    </w:p>
    <w:p w:rsidR="00743800" w:rsidRPr="0052691B" w:rsidRDefault="00743800" w:rsidP="009A0EF2">
      <w:pPr>
        <w:rPr>
          <w:rFonts w:eastAsiaTheme="minorEastAsia"/>
          <w:i/>
          <w:lang w:val="en-US"/>
        </w:rPr>
      </w:pPr>
    </w:p>
    <w:p w:rsidR="00433C5F" w:rsidRDefault="00743800" w:rsidP="00743800">
      <w:pPr>
        <w:jc w:val="center"/>
        <w:rPr>
          <w:noProof/>
          <w:lang w:eastAsia="ru-RU"/>
        </w:rPr>
      </w:pPr>
      <w:r w:rsidRPr="009A0EF2">
        <w:rPr>
          <w:b/>
        </w:rPr>
        <w:t>Графики зависимости</w:t>
      </w:r>
      <w:r>
        <w:t xml:space="preserve"> </w:t>
      </w:r>
      <w:r>
        <w:rPr>
          <w:lang w:val="en-US"/>
        </w:rPr>
        <w:t>ln</w:t>
      </w:r>
      <w:r w:rsidRPr="00743800">
        <w:t>(</w:t>
      </w:r>
      <w:r>
        <w:rPr>
          <w:lang w:val="en-US"/>
        </w:rPr>
        <w:t>R</w:t>
      </w:r>
      <w:r w:rsidRPr="00743800">
        <w:rPr>
          <w:vertAlign w:val="subscript"/>
        </w:rPr>
        <w:t>пп</w:t>
      </w:r>
      <w:r>
        <w:t>)(</w:t>
      </w:r>
      <w:r>
        <w:rPr>
          <w:lang w:val="en-US"/>
        </w:rPr>
        <w:t>T</w:t>
      </w:r>
      <w:r w:rsidRPr="00743800">
        <w:rPr>
          <w:vertAlign w:val="superscript"/>
        </w:rPr>
        <w:t>-1</w:t>
      </w:r>
      <w:r w:rsidRPr="00743800">
        <w:rPr>
          <w:noProof/>
          <w:lang w:eastAsia="ru-RU"/>
        </w:rPr>
        <w:t>)</w:t>
      </w:r>
      <w:r>
        <w:rPr>
          <w:noProof/>
          <w:lang w:eastAsia="ru-RU"/>
        </w:rPr>
        <w:drawing>
          <wp:inline distT="0" distB="0" distL="0" distR="0" wp14:anchorId="4C93A320" wp14:editId="56E5D7BE">
            <wp:extent cx="4572000" cy="28098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3800" w:rsidRDefault="00743800" w:rsidP="00743800"/>
    <w:p w:rsidR="00433C5F" w:rsidRPr="00743800" w:rsidRDefault="00743800" w:rsidP="00433C5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43800" w:rsidRPr="00743800" w:rsidRDefault="00743800" w:rsidP="00433C5F">
      <w:pPr>
        <w:rPr>
          <w:b/>
        </w:rPr>
      </w:pPr>
    </w:p>
    <w:p w:rsidR="00433C5F" w:rsidRPr="00743800" w:rsidRDefault="00743800" w:rsidP="00433C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=26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 xml:space="preserve"> K</m:t>
          </m:r>
        </m:oMath>
      </m:oMathPara>
    </w:p>
    <w:p w:rsidR="00743800" w:rsidRPr="00743800" w:rsidRDefault="00743800" w:rsidP="00433C5F">
      <w:pPr>
        <w:rPr>
          <w:b/>
        </w:rPr>
      </w:pPr>
    </w:p>
    <w:p w:rsidR="00433C5F" w:rsidRPr="00743800" w:rsidRDefault="00743800" w:rsidP="00433C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=4,9447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43800" w:rsidRPr="00743800" w:rsidRDefault="001D2EEB" w:rsidP="00433C5F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44"/>
          </m:r>
          <m:r>
            <m:rPr>
              <m:sty m:val="p"/>
            </m:rPr>
            <w:rPr>
              <w:rFonts w:ascii="Cambria Math"/>
            </w:rPr>
            <m:t xml:space="preserve">E=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w:rPr>
                  <w:rFonts w:ascii="Cambria Math"/>
                </w:rPr>
                <m:t>263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k</m:t>
              </m:r>
            </m:num>
            <m:den>
              <m:r>
                <w:rPr>
                  <w:rFonts w:ascii="Cambria Math"/>
                </w:rPr>
                <m:t>e</m:t>
              </m:r>
            </m:den>
          </m:f>
        </m:oMath>
      </m:oMathPara>
    </w:p>
    <w:p w:rsidR="00433C5F" w:rsidRPr="001D2EEB" w:rsidRDefault="00743800" w:rsidP="00433C5F">
      <w:pPr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44"/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w:rPr>
                  <w:rFonts w:ascii="Cambria Math"/>
                </w:rPr>
                <m:t>263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1,38</m:t>
              </m:r>
              <m:r>
                <w:rPr>
                  <w:rFonts w:ascii="Cambria Math"/>
                </w:rPr>
                <m:t>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23</m:t>
                  </m:r>
                </m:sup>
              </m:sSup>
            </m:num>
            <m:den>
              <m:r>
                <w:rPr>
                  <w:rFonts w:ascii="Cambria Math"/>
                </w:rPr>
                <m:t>1,6</m:t>
              </m:r>
              <m:r>
                <w:rPr>
                  <w:rFonts w:ascii="Cambria Math"/>
                </w:rPr>
                <m:t>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19</m:t>
                  </m:r>
                </m:sup>
              </m:sSup>
            </m:den>
          </m:f>
          <m:r>
            <w:rPr>
              <w:rFonts w:ascii="Cambria Math"/>
            </w:rPr>
            <m:t>= 0,045</m:t>
          </m:r>
          <m:r>
            <w:rPr>
              <w:rFonts w:ascii="Cambria Math"/>
            </w:rPr>
            <m:t>эВ</m:t>
          </m:r>
        </m:oMath>
      </m:oMathPara>
    </w:p>
    <w:p w:rsidR="00433C5F" w:rsidRDefault="00433C5F" w:rsidP="00433C5F">
      <w:pPr>
        <w:rPr>
          <w:b/>
        </w:rPr>
      </w:pPr>
      <w:r>
        <w:rPr>
          <w:b/>
        </w:rPr>
        <w:t>Вывод.</w:t>
      </w:r>
      <w:bookmarkStart w:id="0" w:name="_GoBack"/>
      <w:bookmarkEnd w:id="0"/>
    </w:p>
    <w:p w:rsidR="00433C5F" w:rsidRPr="001D2EEB" w:rsidRDefault="00433C5F" w:rsidP="00433C5F">
      <w:pPr>
        <w:rPr>
          <w:rFonts w:ascii="Times New Roman" w:hAnsi="Times New Roman" w:cs="Times New Roman"/>
        </w:rPr>
      </w:pPr>
      <w:r w:rsidRPr="001D2EEB">
        <w:rPr>
          <w:rFonts w:ascii="Times New Roman" w:hAnsi="Times New Roman" w:cs="Times New Roman"/>
        </w:rPr>
        <w:t>Таким образом, в ходе выполнения лабораторной работы была</w:t>
      </w:r>
      <w:r w:rsidR="001D2EEB" w:rsidRPr="001D2EEB">
        <w:rPr>
          <w:rFonts w:ascii="Times New Roman" w:hAnsi="Times New Roman" w:cs="Times New Roman"/>
        </w:rPr>
        <w:t xml:space="preserve"> изучена квантовая теория</w:t>
      </w:r>
      <w:r w:rsidR="001D2EEB" w:rsidRPr="001D2EEB">
        <w:rPr>
          <w:rFonts w:ascii="Times New Roman" w:hAnsi="Times New Roman" w:cs="Times New Roman"/>
        </w:rPr>
        <w:t xml:space="preserve"> электропроводности твердых тел</w:t>
      </w:r>
      <w:r w:rsidRPr="001D2EEB">
        <w:rPr>
          <w:rFonts w:ascii="Times New Roman" w:hAnsi="Times New Roman" w:cs="Times New Roman"/>
        </w:rPr>
        <w:t xml:space="preserve"> </w:t>
      </w:r>
      <w:r w:rsidR="001D2EEB" w:rsidRPr="001D2EEB">
        <w:rPr>
          <w:rFonts w:ascii="Times New Roman" w:hAnsi="Times New Roman" w:cs="Times New Roman"/>
        </w:rPr>
        <w:t xml:space="preserve">и была </w:t>
      </w:r>
      <w:r w:rsidRPr="001D2EEB">
        <w:rPr>
          <w:rFonts w:ascii="Times New Roman" w:hAnsi="Times New Roman" w:cs="Times New Roman"/>
        </w:rPr>
        <w:t xml:space="preserve">экспериментально </w:t>
      </w:r>
      <w:r w:rsidR="001D2EEB" w:rsidRPr="001D2EEB">
        <w:rPr>
          <w:rFonts w:ascii="Times New Roman" w:hAnsi="Times New Roman" w:cs="Times New Roman"/>
        </w:rPr>
        <w:t xml:space="preserve">вычислен </w:t>
      </w:r>
      <w:r w:rsidR="001D2EEB" w:rsidRPr="001D2EEB">
        <w:rPr>
          <w:rFonts w:ascii="Times New Roman" w:hAnsi="Times New Roman" w:cs="Times New Roman"/>
        </w:rPr>
        <w:t>температурный коэффициент сопротивления металла</w:t>
      </w:r>
      <w:r w:rsidR="001D2EEB" w:rsidRPr="001D2EEB">
        <w:rPr>
          <w:rFonts w:ascii="Times New Roman" w:hAnsi="Times New Roman" w:cs="Times New Roman"/>
        </w:rPr>
        <w:t xml:space="preserve"> и энергия</w:t>
      </w:r>
      <w:r w:rsidR="001D2EEB" w:rsidRPr="001D2EEB">
        <w:rPr>
          <w:rFonts w:ascii="Times New Roman" w:hAnsi="Times New Roman" w:cs="Times New Roman"/>
        </w:rPr>
        <w:t xml:space="preserve"> активации для собственного полупроводника</w:t>
      </w:r>
      <w:r w:rsidR="001D2EEB" w:rsidRPr="001D2EEB">
        <w:rPr>
          <w:rFonts w:ascii="Times New Roman" w:hAnsi="Times New Roman" w:cs="Times New Roman"/>
        </w:rPr>
        <w:t>.</w:t>
      </w:r>
    </w:p>
    <w:p w:rsidR="00433C5F" w:rsidRPr="00433C5F" w:rsidRDefault="00433C5F" w:rsidP="00A73794">
      <w:pPr>
        <w:ind w:firstLine="0"/>
        <w:rPr>
          <w:rFonts w:eastAsiaTheme="minorEastAsia" w:cstheme="minorHAnsi"/>
          <w:i/>
          <w:szCs w:val="28"/>
          <w:vertAlign w:val="subscript"/>
        </w:rPr>
      </w:pPr>
    </w:p>
    <w:p w:rsidR="00A73794" w:rsidRPr="00433C5F" w:rsidRDefault="00A73794" w:rsidP="00A73794">
      <w:pPr>
        <w:ind w:firstLine="0"/>
        <w:rPr>
          <w:rFonts w:ascii="Times New Roman" w:eastAsiaTheme="minorEastAsia" w:hAnsi="Times New Roman" w:cs="Times New Roman"/>
        </w:rPr>
      </w:pPr>
    </w:p>
    <w:sectPr w:rsidR="00A73794" w:rsidRPr="0043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E2"/>
    <w:rsid w:val="000339E2"/>
    <w:rsid w:val="00126ED9"/>
    <w:rsid w:val="001D2EEB"/>
    <w:rsid w:val="002B102F"/>
    <w:rsid w:val="00433C5F"/>
    <w:rsid w:val="0052691B"/>
    <w:rsid w:val="007068F6"/>
    <w:rsid w:val="00743800"/>
    <w:rsid w:val="00851547"/>
    <w:rsid w:val="009A0EF2"/>
    <w:rsid w:val="00A73794"/>
    <w:rsid w:val="00AB2DB1"/>
    <w:rsid w:val="00D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0E59"/>
  <w15:chartTrackingRefBased/>
  <w15:docId w15:val="{F213BEEE-4604-4C37-AA10-4E6DCC5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DB1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B2DB1"/>
    <w:rPr>
      <w:color w:val="808080"/>
    </w:rPr>
  </w:style>
  <w:style w:type="paragraph" w:styleId="a5">
    <w:name w:val="Normal (Web)"/>
    <w:basedOn w:val="a"/>
    <w:uiPriority w:val="99"/>
    <w:semiHidden/>
    <w:unhideWhenUsed/>
    <w:rsid w:val="00D62036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im\Downloads\3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im\Downloads\3_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'[3_5.xlsx]Аркуш1'!$G$2:$G$11</c:f>
              <c:numCache>
                <c:formatCode>General</c:formatCode>
                <c:ptCount val="10"/>
                <c:pt idx="0">
                  <c:v>293</c:v>
                </c:pt>
                <c:pt idx="1">
                  <c:v>298</c:v>
                </c:pt>
                <c:pt idx="2">
                  <c:v>303</c:v>
                </c:pt>
                <c:pt idx="3">
                  <c:v>308</c:v>
                </c:pt>
                <c:pt idx="4">
                  <c:v>313</c:v>
                </c:pt>
                <c:pt idx="5">
                  <c:v>318</c:v>
                </c:pt>
                <c:pt idx="6">
                  <c:v>323</c:v>
                </c:pt>
                <c:pt idx="7">
                  <c:v>328</c:v>
                </c:pt>
                <c:pt idx="8">
                  <c:v>333</c:v>
                </c:pt>
                <c:pt idx="9">
                  <c:v>338</c:v>
                </c:pt>
              </c:numCache>
            </c:numRef>
          </c:xVal>
          <c:yVal>
            <c:numRef>
              <c:f>'[3_5.xlsx]Аркуш1'!$F$2:$F$11</c:f>
              <c:numCache>
                <c:formatCode>General</c:formatCode>
                <c:ptCount val="10"/>
                <c:pt idx="0">
                  <c:v>355</c:v>
                </c:pt>
                <c:pt idx="1">
                  <c:v>359</c:v>
                </c:pt>
                <c:pt idx="2">
                  <c:v>363</c:v>
                </c:pt>
                <c:pt idx="3">
                  <c:v>367</c:v>
                </c:pt>
                <c:pt idx="4">
                  <c:v>370</c:v>
                </c:pt>
                <c:pt idx="5">
                  <c:v>374</c:v>
                </c:pt>
                <c:pt idx="6">
                  <c:v>379</c:v>
                </c:pt>
                <c:pt idx="7">
                  <c:v>384</c:v>
                </c:pt>
                <c:pt idx="8">
                  <c:v>390</c:v>
                </c:pt>
                <c:pt idx="9">
                  <c:v>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FE-4E61-871B-717D0F566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227504"/>
        <c:axId val="290226256"/>
      </c:scatterChart>
      <c:valAx>
        <c:axId val="29022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T,K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974868766404198"/>
              <c:y val="0.88353315835520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0226256"/>
        <c:crosses val="autoZero"/>
        <c:crossBetween val="midCat"/>
      </c:valAx>
      <c:valAx>
        <c:axId val="29022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м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2.978127734033244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0227504"/>
        <c:crosses val="autoZero"/>
        <c:crossBetween val="midCat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'[3_5.xlsx]Аркуш1'!$D$2:$D$11</c:f>
              <c:numCache>
                <c:formatCode>0.0000</c:formatCode>
                <c:ptCount val="10"/>
                <c:pt idx="0">
                  <c:v>3.4129692832764505E-3</c:v>
                </c:pt>
                <c:pt idx="1">
                  <c:v>3.3557046979865771E-3</c:v>
                </c:pt>
                <c:pt idx="2">
                  <c:v>3.3003300330033004E-3</c:v>
                </c:pt>
                <c:pt idx="3">
                  <c:v>3.246753246753247E-3</c:v>
                </c:pt>
                <c:pt idx="4">
                  <c:v>3.1948881789137379E-3</c:v>
                </c:pt>
                <c:pt idx="5">
                  <c:v>3.1446540880503146E-3</c:v>
                </c:pt>
                <c:pt idx="6">
                  <c:v>3.0959752321981426E-3</c:v>
                </c:pt>
                <c:pt idx="7">
                  <c:v>3.0487804878048782E-3</c:v>
                </c:pt>
                <c:pt idx="8">
                  <c:v>3.003003003003003E-3</c:v>
                </c:pt>
                <c:pt idx="9">
                  <c:v>2.9585798816568047E-3</c:v>
                </c:pt>
              </c:numCache>
            </c:numRef>
          </c:xVal>
          <c:yVal>
            <c:numRef>
              <c:f>'[3_5.xlsx]Аркуш1'!$B$2:$B$11</c:f>
              <c:numCache>
                <c:formatCode>0.0000</c:formatCode>
                <c:ptCount val="10"/>
                <c:pt idx="0">
                  <c:v>5.8377304471659395</c:v>
                </c:pt>
                <c:pt idx="1">
                  <c:v>5.8260001073804499</c:v>
                </c:pt>
                <c:pt idx="2">
                  <c:v>5.8111409929767008</c:v>
                </c:pt>
                <c:pt idx="3">
                  <c:v>5.7990926544605257</c:v>
                </c:pt>
                <c:pt idx="4">
                  <c:v>5.7899601708972535</c:v>
                </c:pt>
                <c:pt idx="5">
                  <c:v>5.7776523232226564</c:v>
                </c:pt>
                <c:pt idx="6">
                  <c:v>5.7620513827801769</c:v>
                </c:pt>
                <c:pt idx="7">
                  <c:v>5.7493929859082531</c:v>
                </c:pt>
                <c:pt idx="8">
                  <c:v>5.7333412768977459</c:v>
                </c:pt>
                <c:pt idx="9">
                  <c:v>5.7137328055093688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AC-4FEE-97F0-114587377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952240"/>
        <c:axId val="289955984"/>
      </c:scatterChart>
      <c:valAx>
        <c:axId val="28995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</a:t>
                </a:r>
                <a:r>
                  <a:rPr lang="en-US" baseline="0"/>
                  <a:t>,K</a:t>
                </a:r>
                <a:r>
                  <a:rPr lang="en-US" baseline="30000"/>
                  <a:t>-1</a:t>
                </a:r>
                <a:r>
                  <a:rPr lang="en-US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843985126859158"/>
              <c:y val="0.89242204724409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955984"/>
        <c:crosses val="autoZero"/>
        <c:crossBetween val="midCat"/>
      </c:valAx>
      <c:valAx>
        <c:axId val="28995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ln(R)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4.56815398075240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995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2021-11-14T12:36:00Z</dcterms:created>
  <dcterms:modified xsi:type="dcterms:W3CDTF">2021-11-14T13:25:00Z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