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B1" w:rsidRPr="00EE5217" w:rsidRDefault="00AB2DB1" w:rsidP="00AB2DB1"/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БГУИР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Кафедра физики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B82D4F" w:rsidRDefault="003C669F" w:rsidP="00AB2D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№3.</w:t>
      </w:r>
      <w:r w:rsidRPr="00B82D4F">
        <w:rPr>
          <w:rFonts w:ascii="Times New Roman" w:hAnsi="Times New Roman" w:cs="Times New Roman"/>
        </w:rPr>
        <w:t>6</w:t>
      </w: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Default="00152C3C" w:rsidP="00AB2DB1">
      <w:pPr>
        <w:jc w:val="center"/>
        <w:rPr>
          <w:b/>
        </w:rPr>
      </w:pPr>
      <w:r w:rsidRPr="00152C3C">
        <w:rPr>
          <w:rFonts w:ascii="Times New Roman" w:hAnsi="Times New Roman" w:cs="Times New Roman"/>
          <w:b/>
        </w:rPr>
        <w:t>ИЗУЧЕНИЕ ВНУТРЕННЕГО ФОТОЭФФЕКТА</w:t>
      </w: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  <w:rPr>
          <w:b/>
        </w:rPr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Default="00AB2DB1" w:rsidP="00AB2DB1">
      <w:pPr>
        <w:jc w:val="center"/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B2DB1" w:rsidRPr="00AB2DB1" w:rsidTr="00C554F4">
        <w:tc>
          <w:tcPr>
            <w:tcW w:w="4672" w:type="dxa"/>
          </w:tcPr>
          <w:p w:rsidR="00AB2DB1" w:rsidRPr="00AB2DB1" w:rsidRDefault="00AB2DB1" w:rsidP="00C554F4">
            <w:pPr>
              <w:ind w:firstLine="0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Выполнил студент группы 050504</w:t>
            </w:r>
          </w:p>
          <w:p w:rsidR="00AB2DB1" w:rsidRPr="00AB2DB1" w:rsidRDefault="00AB2DB1" w:rsidP="00152C3C">
            <w:pPr>
              <w:ind w:firstLine="0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М</w:t>
            </w:r>
            <w:r w:rsidR="00152C3C">
              <w:rPr>
                <w:rFonts w:ascii="Times New Roman" w:hAnsi="Times New Roman" w:cs="Times New Roman"/>
              </w:rPr>
              <w:t>ихайловский</w:t>
            </w:r>
            <w:r w:rsidRPr="00AB2DB1">
              <w:rPr>
                <w:rFonts w:ascii="Times New Roman" w:hAnsi="Times New Roman" w:cs="Times New Roman"/>
              </w:rPr>
              <w:t xml:space="preserve"> М. А.</w:t>
            </w:r>
          </w:p>
        </w:tc>
        <w:tc>
          <w:tcPr>
            <w:tcW w:w="4673" w:type="dxa"/>
          </w:tcPr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Проверила</w:t>
            </w:r>
          </w:p>
          <w:p w:rsidR="00AB2DB1" w:rsidRPr="00AB2DB1" w:rsidRDefault="00AB2DB1" w:rsidP="00C554F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AB2DB1">
              <w:rPr>
                <w:rFonts w:ascii="Times New Roman" w:hAnsi="Times New Roman" w:cs="Times New Roman"/>
              </w:rPr>
              <w:t>Русина Н. В.</w:t>
            </w:r>
          </w:p>
        </w:tc>
      </w:tr>
    </w:tbl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ind w:firstLine="0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Pr="00AB2DB1" w:rsidRDefault="00AB2DB1" w:rsidP="00AB2DB1">
      <w:pPr>
        <w:jc w:val="center"/>
        <w:rPr>
          <w:rFonts w:ascii="Times New Roman" w:hAnsi="Times New Roman" w:cs="Times New Roman"/>
        </w:rPr>
      </w:pPr>
    </w:p>
    <w:p w:rsidR="00AB2DB1" w:rsidRDefault="00AB2DB1" w:rsidP="00AB2DB1">
      <w:pPr>
        <w:jc w:val="center"/>
        <w:rPr>
          <w:rFonts w:ascii="Times New Roman" w:hAnsi="Times New Roman" w:cs="Times New Roman"/>
        </w:rPr>
      </w:pPr>
      <w:r w:rsidRPr="00AB2DB1">
        <w:rPr>
          <w:rFonts w:ascii="Times New Roman" w:hAnsi="Times New Roman" w:cs="Times New Roman"/>
        </w:rPr>
        <w:t>Минск 2021</w:t>
      </w:r>
    </w:p>
    <w:p w:rsidR="00152C3C" w:rsidRDefault="00152C3C" w:rsidP="00AB2DB1">
      <w:pPr>
        <w:jc w:val="center"/>
        <w:rPr>
          <w:rFonts w:ascii="Times New Roman" w:hAnsi="Times New Roman" w:cs="Times New Roman"/>
        </w:rPr>
      </w:pPr>
    </w:p>
    <w:p w:rsidR="00B82D4F" w:rsidRDefault="00B82D4F" w:rsidP="00B82D4F">
      <w:pPr>
        <w:ind w:firstLine="0"/>
        <w:rPr>
          <w:rFonts w:ascii="Times New Roman" w:hAnsi="Times New Roman" w:cs="Times New Roman"/>
        </w:rPr>
        <w:sectPr w:rsidR="00B82D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AB2DB1" w:rsidRDefault="00AB2DB1" w:rsidP="00B82D4F">
      <w:pPr>
        <w:ind w:firstLine="0"/>
      </w:pPr>
    </w:p>
    <w:p w:rsidR="00AB2DB1" w:rsidRPr="00B82D4F" w:rsidRDefault="00AB2DB1" w:rsidP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t>Цель</w:t>
      </w:r>
    </w:p>
    <w:p w:rsidR="003C669F" w:rsidRPr="00B82D4F" w:rsidRDefault="003C669F" w:rsidP="00AB2DB1">
      <w:pPr>
        <w:rPr>
          <w:rFonts w:ascii="Times New Roman" w:hAnsi="Times New Roman" w:cs="Times New Roman"/>
          <w:b/>
        </w:rPr>
      </w:pPr>
    </w:p>
    <w:p w:rsidR="00851547" w:rsidRPr="00851547" w:rsidRDefault="00851547" w:rsidP="00851547">
      <w:pPr>
        <w:rPr>
          <w:rFonts w:ascii="Times New Roman" w:hAnsi="Times New Roman" w:cs="Times New Roman"/>
        </w:rPr>
      </w:pPr>
      <w:r w:rsidRPr="00851547">
        <w:rPr>
          <w:rFonts w:ascii="Times New Roman" w:hAnsi="Times New Roman" w:cs="Times New Roman"/>
        </w:rPr>
        <w:t xml:space="preserve">1. </w:t>
      </w:r>
      <w:r w:rsidR="00152C3C" w:rsidRPr="00152C3C">
        <w:rPr>
          <w:rFonts w:ascii="Times New Roman" w:hAnsi="Times New Roman" w:cs="Times New Roman"/>
        </w:rPr>
        <w:t>Изучить основы теории проводимости полупроводников.</w:t>
      </w:r>
    </w:p>
    <w:p w:rsidR="00851547" w:rsidRPr="00851547" w:rsidRDefault="00851547" w:rsidP="00851547">
      <w:pPr>
        <w:rPr>
          <w:rFonts w:ascii="Times New Roman" w:hAnsi="Times New Roman" w:cs="Times New Roman"/>
        </w:rPr>
      </w:pPr>
      <w:r w:rsidRPr="00851547">
        <w:rPr>
          <w:rFonts w:ascii="Times New Roman" w:hAnsi="Times New Roman" w:cs="Times New Roman"/>
        </w:rPr>
        <w:t xml:space="preserve">2. </w:t>
      </w:r>
      <w:r w:rsidR="00152C3C" w:rsidRPr="00152C3C">
        <w:rPr>
          <w:rFonts w:ascii="Times New Roman" w:hAnsi="Times New Roman" w:cs="Times New Roman"/>
        </w:rPr>
        <w:t>Изучить явление внутреннего фотоэффекта.</w:t>
      </w:r>
    </w:p>
    <w:p w:rsidR="00AB2DB1" w:rsidRPr="00B82D4F" w:rsidRDefault="00851547" w:rsidP="00851547">
      <w:pPr>
        <w:rPr>
          <w:rFonts w:ascii="Times New Roman" w:hAnsi="Times New Roman" w:cs="Times New Roman"/>
        </w:rPr>
      </w:pPr>
      <w:r w:rsidRPr="00851547">
        <w:rPr>
          <w:rFonts w:ascii="Times New Roman" w:hAnsi="Times New Roman" w:cs="Times New Roman"/>
        </w:rPr>
        <w:t xml:space="preserve">3. </w:t>
      </w:r>
      <w:r w:rsidR="00152C3C" w:rsidRPr="00152C3C">
        <w:rPr>
          <w:rFonts w:ascii="Times New Roman" w:hAnsi="Times New Roman" w:cs="Times New Roman"/>
        </w:rPr>
        <w:t>Исследовать зависимость фотосопротивления от освещенности.</w:t>
      </w:r>
    </w:p>
    <w:p w:rsidR="003C669F" w:rsidRPr="00B82D4F" w:rsidRDefault="003C669F" w:rsidP="00851547"/>
    <w:p w:rsidR="00AB2DB1" w:rsidRDefault="00AB2DB1">
      <w:pPr>
        <w:rPr>
          <w:rFonts w:ascii="Times New Roman" w:hAnsi="Times New Roman" w:cs="Times New Roman"/>
          <w:b/>
        </w:rPr>
      </w:pPr>
      <w:r w:rsidRPr="00AB2DB1">
        <w:rPr>
          <w:rFonts w:ascii="Times New Roman" w:hAnsi="Times New Roman" w:cs="Times New Roman"/>
          <w:b/>
        </w:rPr>
        <w:t>Формулы</w:t>
      </w:r>
    </w:p>
    <w:p w:rsidR="00AB2DB1" w:rsidRPr="00D62036" w:rsidRDefault="002B102F" w:rsidP="00D62036">
      <w:pPr>
        <w:rPr>
          <w:rFonts w:eastAsiaTheme="minorEastAsia"/>
        </w:rPr>
      </w:pPr>
      <w:r w:rsidRPr="002B102F">
        <w:rPr>
          <w:rFonts w:eastAsiaTheme="minorEastAsia"/>
          <w:position w:val="-4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4.5pt" o:ole="">
            <v:imagedata r:id="rId5" o:title=""/>
          </v:shape>
          <o:OLEObject Type="Embed" ProgID="Equation.DSMT4" ShapeID="_x0000_i1025" DrawAspect="Content" ObjectID="_1698507173" r:id="rId6"/>
        </w:object>
      </w:r>
    </w:p>
    <w:p w:rsidR="00D62036" w:rsidRPr="003C669F" w:rsidRDefault="00B82D4F" w:rsidP="00D6203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E+A</m:t>
              </m:r>
            </m:den>
          </m:f>
        </m:oMath>
      </m:oMathPara>
    </w:p>
    <w:p w:rsidR="003C669F" w:rsidRPr="003C669F" w:rsidRDefault="003C669F" w:rsidP="00D62036">
      <w:pPr>
        <w:rPr>
          <w:rFonts w:eastAsiaTheme="minorEastAsia"/>
        </w:rPr>
      </w:pPr>
    </w:p>
    <w:p w:rsidR="00D62036" w:rsidRDefault="00D62036" w:rsidP="002A5CD3">
      <w:pPr>
        <w:jc w:val="center"/>
        <w:rPr>
          <w:rFonts w:ascii="Times New Roman" w:hAnsi="Times New Roman" w:cs="Times New Roman"/>
          <w:b/>
        </w:rPr>
      </w:pPr>
      <w:r w:rsidRPr="00D62036">
        <w:rPr>
          <w:rFonts w:ascii="Times New Roman" w:hAnsi="Times New Roman" w:cs="Times New Roman"/>
          <w:b/>
        </w:rPr>
        <w:t>Выполнение работы.</w:t>
      </w:r>
    </w:p>
    <w:p w:rsidR="0067194A" w:rsidRDefault="0067194A" w:rsidP="002A5CD3">
      <w:pPr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46"/>
        <w:gridCol w:w="1813"/>
        <w:gridCol w:w="1388"/>
        <w:gridCol w:w="2255"/>
        <w:gridCol w:w="3469"/>
      </w:tblGrid>
      <w:tr w:rsidR="00152C3C" w:rsidTr="002A5CD3">
        <w:trPr>
          <w:trHeight w:val="657"/>
        </w:trPr>
        <w:tc>
          <w:tcPr>
            <w:tcW w:w="338" w:type="pct"/>
          </w:tcPr>
          <w:p w:rsidR="00152C3C" w:rsidRPr="002A5CD3" w:rsidRDefault="00152C3C" w:rsidP="002A5C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A5CD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47" w:type="pct"/>
          </w:tcPr>
          <w:p w:rsidR="00152C3C" w:rsidRPr="002A5CD3" w:rsidRDefault="00152C3C" w:rsidP="002A5C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E,</w:t>
            </w:r>
            <w:r w:rsidRPr="002A5C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A5CD3">
              <w:rPr>
                <w:rFonts w:ascii="Times New Roman" w:hAnsi="Times New Roman" w:cs="Times New Roman"/>
              </w:rPr>
              <w:t>лк</w:t>
            </w:r>
            <w:proofErr w:type="spellEnd"/>
          </w:p>
        </w:tc>
        <w:tc>
          <w:tcPr>
            <w:tcW w:w="725" w:type="pct"/>
          </w:tcPr>
          <w:p w:rsidR="00152C3C" w:rsidRPr="002A5CD3" w:rsidRDefault="00152C3C" w:rsidP="002A5C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U</w:t>
            </w:r>
            <w:r w:rsidRPr="002A5CD3">
              <w:rPr>
                <w:rFonts w:ascii="Times New Roman" w:hAnsi="Times New Roman" w:cs="Times New Roman"/>
              </w:rPr>
              <w:t>, В</w:t>
            </w:r>
          </w:p>
        </w:tc>
        <w:tc>
          <w:tcPr>
            <w:tcW w:w="1178" w:type="pct"/>
          </w:tcPr>
          <w:p w:rsidR="00152C3C" w:rsidRPr="002A5CD3" w:rsidRDefault="00152C3C" w:rsidP="002A5C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R</w:t>
            </w:r>
            <w:r w:rsidRPr="002A5CD3">
              <w:rPr>
                <w:rFonts w:ascii="Times New Roman" w:hAnsi="Times New Roman" w:cs="Times New Roman"/>
                <w:vertAlign w:val="subscript"/>
              </w:rPr>
              <w:t>ф</w:t>
            </w:r>
            <w:r w:rsidRPr="002A5CD3">
              <w:rPr>
                <w:rFonts w:ascii="Times New Roman" w:hAnsi="Times New Roman" w:cs="Times New Roman"/>
              </w:rPr>
              <w:t>, Ом</w:t>
            </w:r>
          </w:p>
          <w:p w:rsidR="00152C3C" w:rsidRPr="002A5CD3" w:rsidRDefault="00152C3C" w:rsidP="002A5CD3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pct"/>
          </w:tcPr>
          <w:p w:rsidR="00152C3C" w:rsidRPr="002A5CD3" w:rsidRDefault="00152C3C" w:rsidP="002A5CD3">
            <w:pPr>
              <w:ind w:firstLine="0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2A5CD3">
              <w:rPr>
                <w:rFonts w:ascii="Times New Roman" w:hAnsi="Times New Roman" w:cs="Times New Roman"/>
              </w:rPr>
              <w:t>1</w:t>
            </w:r>
            <w:r w:rsidRPr="002A5CD3">
              <w:rPr>
                <w:rFonts w:ascii="Times New Roman" w:hAnsi="Times New Roman" w:cs="Times New Roman"/>
                <w:lang w:val="en-US"/>
              </w:rPr>
              <w:t>/</w:t>
            </w:r>
            <w:proofErr w:type="gramStart"/>
            <w:r w:rsidRPr="002A5CD3">
              <w:rPr>
                <w:rFonts w:ascii="Times New Roman" w:hAnsi="Times New Roman" w:cs="Times New Roman"/>
                <w:lang w:val="en-US"/>
              </w:rPr>
              <w:t>R</w:t>
            </w:r>
            <w:proofErr w:type="gramEnd"/>
            <w:r w:rsidRPr="002A5CD3">
              <w:rPr>
                <w:rFonts w:ascii="Times New Roman" w:hAnsi="Times New Roman" w:cs="Times New Roman"/>
                <w:vertAlign w:val="subscript"/>
              </w:rPr>
              <w:t>ф</w:t>
            </w:r>
            <w:r w:rsidRPr="002A5CD3">
              <w:rPr>
                <w:rFonts w:ascii="Times New Roman" w:hAnsi="Times New Roman" w:cs="Times New Roman"/>
              </w:rPr>
              <w:t>, Ом</w:t>
            </w:r>
            <w:r w:rsidRPr="002A5CD3">
              <w:rPr>
                <w:rFonts w:ascii="Times New Roman" w:hAnsi="Times New Roman" w:cs="Times New Roman"/>
                <w:vertAlign w:val="superscript"/>
              </w:rPr>
              <w:t>-1</w:t>
            </w:r>
          </w:p>
        </w:tc>
      </w:tr>
      <w:tr w:rsidR="002A5CD3" w:rsidTr="002A5CD3">
        <w:trPr>
          <w:trHeight w:val="21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70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75,7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0,01321</w:t>
            </w:r>
          </w:p>
        </w:tc>
      </w:tr>
      <w:tr w:rsidR="002A5CD3" w:rsidTr="002A5CD3">
        <w:trPr>
          <w:trHeight w:val="22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40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75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64,5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0,015504</w:t>
            </w:r>
          </w:p>
        </w:tc>
      </w:tr>
      <w:tr w:rsidR="002A5CD3" w:rsidTr="002A5CD3">
        <w:trPr>
          <w:trHeight w:val="21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50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80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55,1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0,018149</w:t>
            </w:r>
          </w:p>
        </w:tc>
      </w:tr>
      <w:tr w:rsidR="002A5CD3" w:rsidTr="002A5CD3">
        <w:trPr>
          <w:trHeight w:val="22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60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85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49,5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0,020202</w:t>
            </w:r>
          </w:p>
        </w:tc>
      </w:tr>
      <w:tr w:rsidR="002A5CD3" w:rsidTr="002A5CD3">
        <w:trPr>
          <w:trHeight w:val="21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70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90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43,3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0,023095</w:t>
            </w:r>
          </w:p>
        </w:tc>
      </w:tr>
      <w:tr w:rsidR="002A5CD3" w:rsidRPr="0052691B" w:rsidTr="002A5CD3">
        <w:trPr>
          <w:trHeight w:val="22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100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95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35,7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0,028011</w:t>
            </w:r>
          </w:p>
        </w:tc>
      </w:tr>
      <w:tr w:rsidR="002A5CD3" w:rsidTr="002A5CD3">
        <w:trPr>
          <w:trHeight w:val="21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130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100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28,6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0,034965</w:t>
            </w:r>
          </w:p>
        </w:tc>
      </w:tr>
      <w:tr w:rsidR="002A5CD3" w:rsidTr="002A5CD3">
        <w:trPr>
          <w:trHeight w:val="22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160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105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25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0,04</w:t>
            </w:r>
          </w:p>
        </w:tc>
      </w:tr>
      <w:tr w:rsidR="002A5CD3" w:rsidTr="002A5CD3">
        <w:trPr>
          <w:trHeight w:val="21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185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110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21,5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0,046512</w:t>
            </w:r>
          </w:p>
        </w:tc>
      </w:tr>
      <w:tr w:rsidR="002A5CD3" w:rsidTr="002A5CD3">
        <w:trPr>
          <w:trHeight w:val="21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A5CD3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220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115</w:t>
            </w:r>
          </w:p>
        </w:tc>
        <w:tc>
          <w:tcPr>
            <w:tcW w:w="117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18,7</w:t>
            </w:r>
          </w:p>
        </w:tc>
        <w:tc>
          <w:tcPr>
            <w:tcW w:w="1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0,053476</w:t>
            </w:r>
          </w:p>
        </w:tc>
      </w:tr>
      <w:tr w:rsidR="002A5CD3" w:rsidTr="002A5CD3">
        <w:trPr>
          <w:trHeight w:val="212"/>
        </w:trPr>
        <w:tc>
          <w:tcPr>
            <w:tcW w:w="338" w:type="pct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2A5CD3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47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260</w:t>
            </w:r>
          </w:p>
        </w:tc>
        <w:tc>
          <w:tcPr>
            <w:tcW w:w="725" w:type="pct"/>
            <w:vAlign w:val="bottom"/>
          </w:tcPr>
          <w:p w:rsidR="002A5CD3" w:rsidRPr="002A5CD3" w:rsidRDefault="002A5CD3" w:rsidP="002A5CD3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120</w:t>
            </w:r>
          </w:p>
        </w:tc>
        <w:tc>
          <w:tcPr>
            <w:tcW w:w="11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5CD3" w:rsidRPr="002A5CD3" w:rsidRDefault="002A5CD3" w:rsidP="002A5CD3">
            <w:pPr>
              <w:widowControl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16,1</w:t>
            </w:r>
          </w:p>
        </w:tc>
        <w:tc>
          <w:tcPr>
            <w:tcW w:w="1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5CD3" w:rsidRPr="002A5CD3" w:rsidRDefault="002A5CD3" w:rsidP="002A5CD3">
            <w:pPr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 w:rsidRPr="002A5CD3">
              <w:rPr>
                <w:rFonts w:ascii="Times New Roman" w:hAnsi="Times New Roman" w:cs="Times New Roman"/>
                <w:color w:val="000000"/>
                <w:szCs w:val="28"/>
              </w:rPr>
              <w:t>0,062112</w:t>
            </w:r>
          </w:p>
        </w:tc>
      </w:tr>
    </w:tbl>
    <w:p w:rsidR="009A0EF2" w:rsidRDefault="009A0EF2" w:rsidP="00D62036"/>
    <w:p w:rsidR="00D62036" w:rsidRDefault="0067194A" w:rsidP="00743800">
      <w:pPr>
        <w:jc w:val="center"/>
      </w:pPr>
      <w:r>
        <w:rPr>
          <w:b/>
        </w:rPr>
        <w:t>График</w:t>
      </w:r>
      <w:r w:rsidR="009A0EF2" w:rsidRPr="009A0EF2">
        <w:rPr>
          <w:b/>
        </w:rPr>
        <w:t xml:space="preserve"> зависимости</w:t>
      </w:r>
      <w:r w:rsidR="009A0EF2">
        <w:t xml:space="preserve"> </w:t>
      </w:r>
      <w:r>
        <w:rPr>
          <w:lang w:val="en-US"/>
        </w:rPr>
        <w:t>E(U</w:t>
      </w:r>
      <w:r w:rsidR="0052691B" w:rsidRPr="0052691B">
        <w:rPr>
          <w:lang w:val="en-US"/>
        </w:rPr>
        <w:t>)</w:t>
      </w:r>
    </w:p>
    <w:p w:rsidR="0067194A" w:rsidRPr="0067194A" w:rsidRDefault="0067194A" w:rsidP="00743800">
      <w:pPr>
        <w:jc w:val="center"/>
        <w:rPr>
          <w:rFonts w:ascii="Times New Roman" w:eastAsiaTheme="minorEastAsia" w:hAnsi="Times New Roman" w:cs="Times New Roman"/>
        </w:rPr>
      </w:pPr>
    </w:p>
    <w:p w:rsidR="00D62036" w:rsidRDefault="0067194A" w:rsidP="0052691B">
      <w:pPr>
        <w:ind w:firstLine="0"/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48B1CE2" wp14:editId="17DFF3E7">
            <wp:extent cx="4572000" cy="276225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0EF2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A0EF2" w:rsidRDefault="009A0EF2" w:rsidP="00D62036">
      <w:pPr>
        <w:ind w:firstLine="0"/>
        <w:rPr>
          <w:rFonts w:ascii="Times New Roman" w:eastAsiaTheme="minorEastAsia" w:hAnsi="Times New Roman" w:cs="Times New Roman"/>
          <w:lang w:val="en-US"/>
        </w:rPr>
      </w:pPr>
    </w:p>
    <w:p w:rsidR="009A0EF2" w:rsidRDefault="009A0EF2" w:rsidP="009A0EF2">
      <w:pPr>
        <w:ind w:firstLine="0"/>
        <w:rPr>
          <w:rFonts w:ascii="Times New Roman" w:eastAsiaTheme="minorEastAsia" w:hAnsi="Times New Roman" w:cs="Times New Roman"/>
        </w:rPr>
      </w:pPr>
    </w:p>
    <w:p w:rsidR="00743800" w:rsidRPr="0052691B" w:rsidRDefault="00743800" w:rsidP="009A0EF2">
      <w:pPr>
        <w:rPr>
          <w:rFonts w:eastAsiaTheme="minorEastAsia"/>
          <w:i/>
          <w:lang w:val="en-US"/>
        </w:rPr>
      </w:pPr>
    </w:p>
    <w:p w:rsidR="0067194A" w:rsidRPr="0067194A" w:rsidRDefault="0067194A" w:rsidP="00743800">
      <w:pPr>
        <w:jc w:val="center"/>
        <w:rPr>
          <w:noProof/>
          <w:lang w:eastAsia="ru-RU"/>
        </w:rPr>
      </w:pPr>
      <w:r>
        <w:rPr>
          <w:b/>
        </w:rPr>
        <w:t>График</w:t>
      </w:r>
      <w:r w:rsidR="00743800" w:rsidRPr="009A0EF2">
        <w:rPr>
          <w:b/>
        </w:rPr>
        <w:t xml:space="preserve"> зависимости</w:t>
      </w:r>
      <w:r w:rsidR="00743800">
        <w:t xml:space="preserve"> </w:t>
      </w:r>
      <w:r w:rsidRPr="0067194A">
        <w:t>1</w:t>
      </w:r>
      <w:r w:rsidRPr="0067194A">
        <w:rPr>
          <w:lang w:val="en-US"/>
        </w:rPr>
        <w:t>/</w:t>
      </w:r>
      <w:proofErr w:type="gramStart"/>
      <w:r w:rsidRPr="0067194A">
        <w:rPr>
          <w:lang w:val="en-US"/>
        </w:rPr>
        <w:t>R</w:t>
      </w:r>
      <w:proofErr w:type="gramEnd"/>
      <w:r w:rsidRPr="0067194A">
        <w:rPr>
          <w:vertAlign w:val="subscript"/>
        </w:rPr>
        <w:t>ф</w:t>
      </w:r>
      <w:r>
        <w:t>(</w:t>
      </w:r>
      <w:r>
        <w:rPr>
          <w:lang w:val="en-US"/>
        </w:rPr>
        <w:t>E</w:t>
      </w:r>
      <w:r>
        <w:t>)</w:t>
      </w:r>
    </w:p>
    <w:p w:rsidR="0067194A" w:rsidRPr="0067194A" w:rsidRDefault="0067194A" w:rsidP="00743800">
      <w:pPr>
        <w:jc w:val="center"/>
        <w:rPr>
          <w:noProof/>
          <w:lang w:eastAsia="ru-RU"/>
        </w:rPr>
      </w:pPr>
    </w:p>
    <w:p w:rsidR="00433C5F" w:rsidRDefault="0067194A" w:rsidP="00743800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59CAAAE" wp14:editId="664C8CCE">
            <wp:extent cx="4572000" cy="276225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7194A" w:rsidRPr="0067194A" w:rsidRDefault="0067194A" w:rsidP="00743800">
      <w:pPr>
        <w:rPr>
          <w:lang w:val="en-US"/>
        </w:rPr>
      </w:pPr>
    </w:p>
    <w:p w:rsidR="00433C5F" w:rsidRPr="003C669F" w:rsidRDefault="0067194A" w:rsidP="00433C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1/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∙E+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3C669F" w:rsidRPr="0067194A" w:rsidRDefault="003C669F" w:rsidP="00433C5F">
      <w:pPr>
        <w:rPr>
          <w:rFonts w:eastAsiaTheme="minorEastAsia"/>
          <w:lang w:val="en-US"/>
        </w:rPr>
      </w:pPr>
    </w:p>
    <w:p w:rsidR="0067194A" w:rsidRPr="00743800" w:rsidRDefault="0067194A" w:rsidP="00433C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y= 0,0002x+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0,0077</m:t>
          </m:r>
        </m:oMath>
      </m:oMathPara>
    </w:p>
    <w:p w:rsidR="00743800" w:rsidRPr="00743800" w:rsidRDefault="00743800" w:rsidP="00433C5F">
      <w:pPr>
        <w:rPr>
          <w:b/>
        </w:rPr>
      </w:pPr>
    </w:p>
    <w:p w:rsidR="00433C5F" w:rsidRPr="00743800" w:rsidRDefault="0067194A" w:rsidP="00433C5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0,0002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=5000</m:t>
          </m:r>
        </m:oMath>
      </m:oMathPara>
    </w:p>
    <w:p w:rsidR="00743800" w:rsidRPr="00743800" w:rsidRDefault="00743800" w:rsidP="00433C5F">
      <w:pPr>
        <w:rPr>
          <w:b/>
        </w:rPr>
      </w:pPr>
    </w:p>
    <w:p w:rsidR="0067194A" w:rsidRPr="003C669F" w:rsidRDefault="0067194A" w:rsidP="0067194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0,0077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0,0002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=38,5</m:t>
          </m:r>
        </m:oMath>
      </m:oMathPara>
    </w:p>
    <w:p w:rsidR="003C669F" w:rsidRPr="00743800" w:rsidRDefault="003C669F" w:rsidP="0067194A">
      <w:pPr>
        <w:rPr>
          <w:rFonts w:eastAsiaTheme="minorEastAsia"/>
          <w:lang w:val="en-US"/>
        </w:rPr>
      </w:pPr>
    </w:p>
    <w:p w:rsidR="00433C5F" w:rsidRPr="003C669F" w:rsidRDefault="00B82D4F" w:rsidP="00433C5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E+A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E+</m:t>
              </m:r>
              <m:r>
                <w:rPr>
                  <w:rFonts w:ascii="Cambria Math" w:eastAsiaTheme="minorEastAsia" w:hAnsi="Cambria Math"/>
                  <w:lang w:val="en-US"/>
                </w:rPr>
                <m:t>38,5</m:t>
              </m:r>
            </m:den>
          </m:f>
        </m:oMath>
      </m:oMathPara>
    </w:p>
    <w:p w:rsidR="003C669F" w:rsidRPr="003C669F" w:rsidRDefault="003C669F" w:rsidP="00433C5F">
      <w:pPr>
        <w:rPr>
          <w:b/>
          <w:i/>
          <w:lang w:val="en-US"/>
        </w:rPr>
      </w:pPr>
    </w:p>
    <w:p w:rsidR="00433C5F" w:rsidRPr="00B82D4F" w:rsidRDefault="00433C5F" w:rsidP="00433C5F">
      <w:pPr>
        <w:rPr>
          <w:rFonts w:ascii="Times New Roman" w:hAnsi="Times New Roman" w:cs="Times New Roman"/>
          <w:b/>
        </w:rPr>
      </w:pPr>
      <w:r w:rsidRPr="003C669F">
        <w:rPr>
          <w:rFonts w:ascii="Times New Roman" w:hAnsi="Times New Roman" w:cs="Times New Roman"/>
          <w:b/>
        </w:rPr>
        <w:t>Вывод.</w:t>
      </w:r>
    </w:p>
    <w:p w:rsidR="003C669F" w:rsidRPr="00B82D4F" w:rsidRDefault="003C669F" w:rsidP="00433C5F">
      <w:pPr>
        <w:rPr>
          <w:rFonts w:ascii="Times New Roman" w:hAnsi="Times New Roman" w:cs="Times New Roman"/>
          <w:b/>
        </w:rPr>
      </w:pPr>
    </w:p>
    <w:p w:rsidR="00433C5F" w:rsidRPr="003C669F" w:rsidRDefault="00433C5F" w:rsidP="003C669F">
      <w:pPr>
        <w:jc w:val="both"/>
        <w:rPr>
          <w:rFonts w:ascii="Times New Roman" w:hAnsi="Times New Roman" w:cs="Times New Roman"/>
        </w:rPr>
      </w:pPr>
      <w:r w:rsidRPr="003C669F">
        <w:rPr>
          <w:rFonts w:ascii="Times New Roman" w:hAnsi="Times New Roman" w:cs="Times New Roman"/>
        </w:rPr>
        <w:t>Таким образом, в ходе выполнения лабораторной работы был</w:t>
      </w:r>
      <w:r w:rsidR="003C669F">
        <w:rPr>
          <w:rFonts w:ascii="Times New Roman" w:hAnsi="Times New Roman" w:cs="Times New Roman"/>
        </w:rPr>
        <w:t>о изучено явление внутреннего фотоэффекта, построены графики зависимости освещённости от напряжения и фотосопротивления от освещённости, найдено уравнение для сопротивления фоторезистора</w:t>
      </w:r>
      <w:r w:rsidR="001D2EEB" w:rsidRPr="003C669F">
        <w:rPr>
          <w:rFonts w:ascii="Times New Roman" w:hAnsi="Times New Roman" w:cs="Times New Roman"/>
        </w:rPr>
        <w:t>.</w:t>
      </w:r>
    </w:p>
    <w:p w:rsidR="00433C5F" w:rsidRPr="00433C5F" w:rsidRDefault="00433C5F" w:rsidP="00A73794">
      <w:pPr>
        <w:ind w:firstLine="0"/>
        <w:rPr>
          <w:rFonts w:eastAsiaTheme="minorEastAsia" w:cstheme="minorHAnsi"/>
          <w:i/>
          <w:szCs w:val="28"/>
          <w:vertAlign w:val="subscript"/>
        </w:rPr>
      </w:pPr>
    </w:p>
    <w:p w:rsidR="00A73794" w:rsidRPr="00433C5F" w:rsidRDefault="00A73794" w:rsidP="00A73794">
      <w:pPr>
        <w:ind w:firstLine="0"/>
        <w:rPr>
          <w:rFonts w:ascii="Times New Roman" w:eastAsiaTheme="minorEastAsia" w:hAnsi="Times New Roman" w:cs="Times New Roman"/>
        </w:rPr>
      </w:pPr>
    </w:p>
    <w:sectPr w:rsidR="00A73794" w:rsidRPr="00433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9E2"/>
    <w:rsid w:val="000339E2"/>
    <w:rsid w:val="00126ED9"/>
    <w:rsid w:val="00152C3C"/>
    <w:rsid w:val="001D2EEB"/>
    <w:rsid w:val="002A5CD3"/>
    <w:rsid w:val="002B102F"/>
    <w:rsid w:val="003C669F"/>
    <w:rsid w:val="00433C5F"/>
    <w:rsid w:val="0052691B"/>
    <w:rsid w:val="0067194A"/>
    <w:rsid w:val="007068F6"/>
    <w:rsid w:val="00743800"/>
    <w:rsid w:val="00851547"/>
    <w:rsid w:val="009A0EF2"/>
    <w:rsid w:val="00A73794"/>
    <w:rsid w:val="00AB2DB1"/>
    <w:rsid w:val="00B82D4F"/>
    <w:rsid w:val="00D6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DB1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B2DB1"/>
    <w:rPr>
      <w:color w:val="808080"/>
    </w:rPr>
  </w:style>
  <w:style w:type="paragraph" w:styleId="a5">
    <w:name w:val="Normal (Web)"/>
    <w:basedOn w:val="a"/>
    <w:uiPriority w:val="99"/>
    <w:semiHidden/>
    <w:unhideWhenUsed/>
    <w:rsid w:val="00D62036"/>
    <w:pPr>
      <w:widowControl/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2C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2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DB1"/>
    <w:pPr>
      <w:widowControl w:val="0"/>
      <w:spacing w:after="0" w:line="240" w:lineRule="auto"/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2D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B2DB1"/>
    <w:rPr>
      <w:color w:val="808080"/>
    </w:rPr>
  </w:style>
  <w:style w:type="paragraph" w:styleId="a5">
    <w:name w:val="Normal (Web)"/>
    <w:basedOn w:val="a"/>
    <w:uiPriority w:val="99"/>
    <w:semiHidden/>
    <w:unhideWhenUsed/>
    <w:rsid w:val="00D62036"/>
    <w:pPr>
      <w:widowControl/>
      <w:spacing w:before="100" w:beforeAutospacing="1" w:after="100" w:afterAutospacing="1"/>
      <w:ind w:firstLine="0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52C3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2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PER\Documents\&#1060;&#1080;&#1079;&#1080;&#1082;&#1072;\3_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PER\Documents\&#1060;&#1080;&#1079;&#1080;&#1082;&#1072;\3_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914260717410331E-2"/>
          <c:y val="0.12873563218390804"/>
          <c:w val="0.84841907261592298"/>
          <c:h val="0.76460566567110144"/>
        </c:manualLayout>
      </c:layout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'[3_6.xlsx]Аркуш1'!$B$2:$B$12</c:f>
              <c:numCache>
                <c:formatCode>General</c:formatCode>
                <c:ptCount val="11"/>
                <c:pt idx="0">
                  <c:v>70</c:v>
                </c:pt>
                <c:pt idx="1">
                  <c:v>75</c:v>
                </c:pt>
                <c:pt idx="2">
                  <c:v>80</c:v>
                </c:pt>
                <c:pt idx="3">
                  <c:v>85</c:v>
                </c:pt>
                <c:pt idx="4">
                  <c:v>90</c:v>
                </c:pt>
                <c:pt idx="5">
                  <c:v>95</c:v>
                </c:pt>
                <c:pt idx="6">
                  <c:v>100</c:v>
                </c:pt>
                <c:pt idx="7">
                  <c:v>105</c:v>
                </c:pt>
                <c:pt idx="8">
                  <c:v>110</c:v>
                </c:pt>
                <c:pt idx="9">
                  <c:v>115</c:v>
                </c:pt>
                <c:pt idx="10">
                  <c:v>120</c:v>
                </c:pt>
              </c:numCache>
            </c:numRef>
          </c:cat>
          <c:val>
            <c:numRef>
              <c:f>'[3_6.xlsx]Аркуш1'!$A$2:$A$12</c:f>
              <c:numCache>
                <c:formatCode>General</c:formatCode>
                <c:ptCount val="11"/>
                <c:pt idx="0">
                  <c:v>25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100</c:v>
                </c:pt>
                <c:pt idx="6">
                  <c:v>130</c:v>
                </c:pt>
                <c:pt idx="7">
                  <c:v>160</c:v>
                </c:pt>
                <c:pt idx="8">
                  <c:v>185</c:v>
                </c:pt>
                <c:pt idx="9">
                  <c:v>220</c:v>
                </c:pt>
                <c:pt idx="10">
                  <c:v>260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74E-4D0B-B82B-65BFE7281A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9126784"/>
        <c:axId val="277550592"/>
      </c:lineChart>
      <c:catAx>
        <c:axId val="219126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U,</a:t>
                </a: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 В</a:t>
                </a:r>
              </a:p>
            </c:rich>
          </c:tx>
          <c:layout>
            <c:manualLayout>
              <c:xMode val="edge"/>
              <c:yMode val="edge"/>
              <c:x val="0.92038757655293091"/>
              <c:y val="0.91034482758620694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550592"/>
        <c:crosses val="autoZero"/>
        <c:auto val="1"/>
        <c:lblAlgn val="ctr"/>
        <c:lblOffset val="100"/>
        <c:noMultiLvlLbl val="0"/>
      </c:catAx>
      <c:valAx>
        <c:axId val="27755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E</a:t>
                </a: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, лк</a:t>
                </a:r>
              </a:p>
            </c:rich>
          </c:tx>
          <c:layout>
            <c:manualLayout>
              <c:xMode val="edge"/>
              <c:yMode val="edge"/>
              <c:x val="1.3888888888888888E-2"/>
              <c:y val="1.103846501945877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912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58114610673666"/>
          <c:y val="0.17052873563218393"/>
          <c:w val="0.84875218722659662"/>
          <c:h val="0.6804905421305095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3175" cap="rnd">
                <a:solidFill>
                  <a:schemeClr val="accent6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'[3_6.xlsx]Аркуш1'!$A$2:$A$12</c:f>
              <c:numCache>
                <c:formatCode>General</c:formatCode>
                <c:ptCount val="11"/>
                <c:pt idx="0">
                  <c:v>25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100</c:v>
                </c:pt>
                <c:pt idx="6">
                  <c:v>130</c:v>
                </c:pt>
                <c:pt idx="7">
                  <c:v>160</c:v>
                </c:pt>
                <c:pt idx="8">
                  <c:v>185</c:v>
                </c:pt>
                <c:pt idx="9">
                  <c:v>220</c:v>
                </c:pt>
                <c:pt idx="10">
                  <c:v>260</c:v>
                </c:pt>
              </c:numCache>
            </c:numRef>
          </c:xVal>
          <c:yVal>
            <c:numRef>
              <c:f>'[3_6.xlsx]Аркуш1'!$D$2:$D$12</c:f>
              <c:numCache>
                <c:formatCode>General</c:formatCode>
                <c:ptCount val="11"/>
                <c:pt idx="0">
                  <c:v>1.3210039630118889E-2</c:v>
                </c:pt>
                <c:pt idx="1">
                  <c:v>1.5503875968992248E-2</c:v>
                </c:pt>
                <c:pt idx="2">
                  <c:v>1.8148820326678767E-2</c:v>
                </c:pt>
                <c:pt idx="3">
                  <c:v>2.0202020202020204E-2</c:v>
                </c:pt>
                <c:pt idx="4">
                  <c:v>2.3094688221709007E-2</c:v>
                </c:pt>
                <c:pt idx="5">
                  <c:v>2.8011204481792715E-2</c:v>
                </c:pt>
                <c:pt idx="6">
                  <c:v>3.4965034965034961E-2</c:v>
                </c:pt>
                <c:pt idx="7">
                  <c:v>0.04</c:v>
                </c:pt>
                <c:pt idx="8">
                  <c:v>4.6511627906976744E-2</c:v>
                </c:pt>
                <c:pt idx="9">
                  <c:v>5.3475935828877004E-2</c:v>
                </c:pt>
                <c:pt idx="10">
                  <c:v>6.2111801242236017E-2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417-4795-9B22-7B22CA22E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7592320"/>
        <c:axId val="277594496"/>
      </c:scatterChart>
      <c:valAx>
        <c:axId val="277592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b="0"/>
                </a:pP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E, </a:t>
                </a: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лк</a:t>
                </a:r>
              </a:p>
            </c:rich>
          </c:tx>
          <c:layout>
            <c:manualLayout>
              <c:xMode val="edge"/>
              <c:yMode val="edge"/>
              <c:x val="0.91529046369203837"/>
              <c:y val="0.920896370712281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594496"/>
        <c:crosses val="autoZero"/>
        <c:crossBetween val="midCat"/>
      </c:valAx>
      <c:valAx>
        <c:axId val="27759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b="0"/>
                </a:pPr>
                <a:r>
                  <a:rPr lang="ru-RU" b="0">
                    <a:latin typeface="Times New Roman" pitchFamily="18" charset="0"/>
                    <a:cs typeface="Times New Roman" pitchFamily="18" charset="0"/>
                  </a:rPr>
                  <a:t>1</a:t>
                </a:r>
                <a:r>
                  <a:rPr lang="en-US" b="0">
                    <a:latin typeface="Times New Roman" pitchFamily="18" charset="0"/>
                    <a:cs typeface="Times New Roman" pitchFamily="18" charset="0"/>
                  </a:rPr>
                  <a:t>/R,</a:t>
                </a:r>
                <a:r>
                  <a:rPr lang="ru-RU" b="0" baseline="0">
                    <a:latin typeface="Times New Roman" pitchFamily="18" charset="0"/>
                    <a:cs typeface="Times New Roman" pitchFamily="18" charset="0"/>
                  </a:rPr>
                  <a:t> Ом</a:t>
                </a:r>
                <a:r>
                  <a:rPr lang="ru-RU" sz="1000" b="0" i="0" u="none" strike="noStrike" baseline="30000">
                    <a:effectLst/>
                    <a:latin typeface="Times New Roman" pitchFamily="18" charset="0"/>
                    <a:cs typeface="Times New Roman" pitchFamily="18" charset="0"/>
                  </a:rPr>
                  <a:t>-1</a:t>
                </a:r>
                <a:endParaRPr lang="ru-RU" b="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2.7777777777777776E-2"/>
              <c:y val="3.9038102995746241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75923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SUPER</cp:lastModifiedBy>
  <cp:revision>5</cp:revision>
  <dcterms:created xsi:type="dcterms:W3CDTF">2021-11-14T12:36:00Z</dcterms:created>
  <dcterms:modified xsi:type="dcterms:W3CDTF">2021-11-15T15:46:00Z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