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CBD3E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17465" cy="8858250"/>
            <wp:effectExtent l="0" t="0" r="6985" b="0"/>
            <wp:docPr id="1" name="图片 1" descr="组合数学20192020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组合数学20192020_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7465" cy="88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0B96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2025-11-23T16:17:31Z</dcterms:created>
  <dc:creator>27400</dc:creator>
  <cp:lastModifiedBy>沽如醉</cp:lastModifiedBy>
  <dcterms:modified xsi:type="dcterms:W3CDTF">2025-11-23T16:17:39Z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eyJoZGlkIjoiMjdkNmUxNjljNjkwZTJhYTIxNjRiNjcyOGE5Y2JmMmUiLCJ1c2VySWQiOiIxNTI4NjIzMTQ5In0=</vt:lpwstr>
  </property>
  <property fmtid="{D5CDD505-2E9C-101B-9397-08002B2CF9AE}" pid="4" name="ICV">
    <vt:lpwstr>71FCCFA5E67C422FA51DB9837B53D3AC_12</vt:lpwstr>
  </property>
</Properties>
</file>