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EC010">
      <w:pPr>
        <w:pStyle w:val="2"/>
        <w:keepNext w:val="0"/>
        <w:keepLines w:val="0"/>
        <w:widowControl/>
        <w:suppressLineNumbers w:val="0"/>
      </w:pPr>
      <w:r>
        <w:t>作业一</w:t>
      </w:r>
    </w:p>
    <w:p w14:paraId="035B257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1. 嵌入式系统的特点是什么？</w:t>
      </w:r>
      <w:r>
        <w:t xml:space="preserve"> </w:t>
      </w:r>
    </w:p>
    <w:p w14:paraId="0B57BDF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形式多样、面向特定应用：硬件和软件都必须高效率设计，量体裁衣，去除冗余。</w:t>
      </w:r>
    </w:p>
    <w:p w14:paraId="7D8EF67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处理器体系结构支持多样：可采用多种类型的处理器，如ARM、MIPS、RISC-V等。</w:t>
      </w:r>
    </w:p>
    <w:p w14:paraId="302E531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③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极其关注成本：特别是大批量的消费类产品，系统成本（包括NRE成本和产品成本）是竞争关键。</w:t>
      </w:r>
    </w:p>
    <w:p w14:paraId="3EF745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④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实时性和可靠性要求：软件通常固化运行，具有快速启动功能，分为硬实时和软实时，并要求具备出错处理和自动复位功能。</w:t>
      </w:r>
    </w:p>
    <w:p w14:paraId="609D69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⑤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适应性强的操作系统：使用的操作系统一般是可裁剪、轻量型、实时可靠且可固化的。</w:t>
      </w:r>
    </w:p>
    <w:p w14:paraId="33C021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⑥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需要专门工具和特殊方法开发：通常采用交叉开发方式。</w:t>
      </w:r>
    </w:p>
    <w:p w14:paraId="181F91F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2. 按软件结构来划分，嵌入式系统可以分为几类？它们的优点、缺点各是什么，分别适用于哪些系统？</w:t>
      </w:r>
      <w:r>
        <w:t xml:space="preserve"> </w:t>
      </w:r>
    </w:p>
    <w:p w14:paraId="532B076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循环轮询系统： </w:t>
      </w:r>
    </w:p>
    <w:p w14:paraId="799200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(1)优点：简单系统便于编程理解，无中断机制，运行良好且不会出现随机问题。</w:t>
      </w:r>
    </w:p>
    <w:p w14:paraId="574D96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(2)缺点：应用领域有限，大量I/O服务时不易实现，大程序不便调试。</w:t>
      </w:r>
    </w:p>
    <w:p w14:paraId="579177B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(3)适用：慢速和非常快速的简单系统。</w:t>
      </w:r>
    </w:p>
    <w:p w14:paraId="3DC497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有限状态机系统。</w:t>
      </w:r>
    </w:p>
    <w:p w14:paraId="6E6AD09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③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前后台系统： </w:t>
      </w:r>
    </w:p>
    <w:p w14:paraId="05D5BE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组成/模式：后台是循环轮询主程序，前台是中断处理过程。</w:t>
      </w:r>
    </w:p>
    <w:p w14:paraId="6A35FA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适用：中断驱动的系统。</w:t>
      </w:r>
    </w:p>
    <w:p w14:paraId="492D69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④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单处理器多任务系统： </w:t>
      </w:r>
    </w:p>
    <w:p w14:paraId="0B159A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优点：将复杂系统分解为独立线程，“分而治之”降低复杂性，保证实时性，模块化好。</w:t>
      </w:r>
    </w:p>
    <w:p w14:paraId="7C7F08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缺点：需新设计方法，增加同步通信开销，需对共享资源互斥，使用RTOS会增加系统开销。</w:t>
      </w:r>
    </w:p>
    <w:p w14:paraId="179C1E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(3)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适用：复杂、存在多个互不相关过程需同时处理的实时系统。</w:t>
      </w:r>
    </w:p>
    <w:p w14:paraId="0F7264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⑤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多处理器多任务系统：多任务运行在多个处理器上，由OS统一调度，宏观和微观上都是并发的。</w:t>
      </w:r>
    </w:p>
    <w:p w14:paraId="3D74796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3. 前后台系统的组成和运行模式如何？需要考虑的主要因素有哪些？其主要性能指标是什么？</w:t>
      </w:r>
    </w:p>
    <w:p w14:paraId="7FA2D2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(1)组成与模式：它由后台（循环轮询系统）和前台（中断处理过程）组成。后台主程序一直运行，当外部事件发生时引起中断，进入前台处理，完成后回到后台。</w:t>
      </w:r>
    </w:p>
    <w:p w14:paraId="5C3B13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(2)考虑因素：中断的现场保护和恢复、中断嵌套、中断处理过程与主程序的协调（共享资源）问题。</w:t>
      </w:r>
    </w:p>
    <w:p w14:paraId="67BE12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(3)主要性能指标：中断延迟时间、响应时间和恢复时间。</w:t>
      </w:r>
    </w:p>
    <w:p w14:paraId="1AC25D6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4. 单处理器多任务系统由哪些部分组成？其运行方式如何？</w:t>
      </w:r>
    </w:p>
    <w:p w14:paraId="02C95E1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组成部分：由多个任务、多个中断处理过程以及实时操作系统组成的有机整体。</w:t>
      </w:r>
    </w:p>
    <w:p w14:paraId="405E1B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运行方式：每个任务顺序执行，并行性通过OS调度完成。宏观上看所有程序同时运行，实际上是共享同一个CPU和硬件，任务间的通信和同步由OS支持。</w:t>
      </w:r>
    </w:p>
    <w:p w14:paraId="47FE2B3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5. ARM有几种运行模式？ARMv4、ARMv7、ARMv8（A32）具有哪些特权？如何改变处理器的模式？运行模式和寄存器的关系如何？什么是影子寄存器？</w:t>
      </w:r>
    </w:p>
    <w:p w14:paraId="0BED6F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模式数量：ARM通常有7种基本模式（User, FIQ, IRQ, SVC, Abort, Undef, System）。ARMv7增加了Monitor和Hyp模式。</w:t>
      </w:r>
    </w:p>
    <w:p w14:paraId="3D38873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特权级别： </w:t>
      </w:r>
    </w:p>
    <w:p w14:paraId="5324594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ARMv4：User模式是非特权模式，其余为特权模式。</w:t>
      </w:r>
    </w:p>
    <w:p w14:paraId="3088DE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ARMv7：定义了三级特权等级PL0（User）、PL1（除User和Hyp外的模式）、PL2（Hyp）。</w:t>
      </w:r>
    </w:p>
    <w:p w14:paraId="315B3E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ARMv8 (A32)：兼容ARMv7模式并引入异常级别EL0-EL3。</w:t>
      </w:r>
    </w:p>
    <w:p w14:paraId="153B78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③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模式改变：通常通过发生异常或在特权模式下修改当前程序状态寄存器（CPSR）的模式位来改变。</w:t>
      </w:r>
    </w:p>
    <w:p w14:paraId="4AFF5F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④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运行模式与寄存器的关系：不同模式只能访问特定的寄存器子集。例如，FIQ模式有5个额外的私有通用寄存器（R8-R12）。</w:t>
      </w:r>
    </w:p>
    <w:p w14:paraId="2140432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⑤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影子寄存器：指该寄存器在不同的模式下对应不同的物理寄存器，用于在模式切换时快速保存上下文（如各异常模式下的SP和LR）。</w:t>
      </w:r>
    </w:p>
    <w:p w14:paraId="63624E69">
      <w:pPr>
        <w:pStyle w:val="4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嵌入式系统的微处理器通常采用什么指令集？与CISC有什么区别？</w:t>
      </w:r>
    </w:p>
    <w:p w14:paraId="4C8671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 通常采用精简指令集系统（RISC）。</w:t>
      </w:r>
    </w:p>
    <w:p w14:paraId="2DA84A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RISC：软件完成部分硬件功能，芯片成本低；使用流水线降低周期数；寻址模式简单，仅允许Load/Store存取内存，其余基于寄存器操作；寄存器数目较多。</w:t>
      </w:r>
    </w:p>
    <w:p w14:paraId="72720EE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CISC：硬件完成部分软件功能，芯片成本高；指令集混杂，代码尺寸小；支持复杂的内存到内存寻址；寄存器数目较少。</w:t>
      </w:r>
    </w:p>
    <w:p w14:paraId="507BFF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</w:p>
    <w:p w14:paraId="713318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Style w:val="7"/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7. 嵌入式系统的总线有哪几类？并举</w:t>
      </w:r>
      <w:r>
        <w:rPr>
          <w:rStyle w:val="7"/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例说明</w:t>
      </w:r>
    </w:p>
    <w:p w14:paraId="1AFD3D5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①片内总线：与微处理器集成在一起。举例：AMBA、AVALON、OCP、WISHBONE。</w:t>
      </w:r>
    </w:p>
    <w:p w14:paraId="45DFE47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②片外并行总线：举例：PCI、ISA。</w:t>
      </w:r>
    </w:p>
    <w:p w14:paraId="0A8A24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③片外串行总线：举例：UART、SPI、I2C、USB、CAN、PCIe。</w:t>
      </w:r>
    </w:p>
    <w:p w14:paraId="0E84873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8. ARMv8 A32/A64处理器有几种异常？其处理方式怎样？</w:t>
      </w:r>
    </w:p>
    <w:p w14:paraId="494F17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①异常种类： </w:t>
      </w:r>
    </w:p>
    <w:p w14:paraId="0D0335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A32：Reset、Undefined instruction、SVC、Prefetch Abort、Data Abort、IRQ、FIQ。</w:t>
      </w:r>
    </w:p>
    <w:p w14:paraId="5584D0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A64：分为同步异常（如指令/数据中止、对齐异常、系统调用）和异步异常（IRQ、FIQ、SError）。</w:t>
      </w:r>
    </w:p>
    <w:p w14:paraId="0B1F02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②处理方式：当异常发生时，硬件自动拷贝CPSR至SPSR，保存返回地址到LR，修改CPSR模式位，屏蔽相关中断，并将PC指向对应的异常向量处。A64状态下还会根据异常级别（EL）跳转到相应的异常向量表表项。</w:t>
      </w:r>
    </w:p>
    <w:p w14:paraId="5684ECC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9. ARM和x86采用了哪种I/O编址方式？请比较其特性。</w:t>
      </w:r>
    </w:p>
    <w:p w14:paraId="1C1ACE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①ARM：采用存储器映射编址（Memory-mapped I/O）。I/O端口与内存单元统一编址。 </w:t>
      </w:r>
    </w:p>
    <w:p w14:paraId="51EF0A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特性：可使用丰富的内存操作指令访问I/O，无需专用指令；缺点是外设占用内存空间。</w:t>
      </w:r>
    </w:p>
    <w:p w14:paraId="2915EF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②x86：采用I/O映射编址（I/O-mapped I/O）。I/O端口有独立地址空间（64KB）。 </w:t>
      </w:r>
    </w:p>
    <w:p w14:paraId="09E0E1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特性：不占用内存空间，I/O程序易读；缺点是操作指令单一，且需要专门的地址译码电路。</w:t>
      </w:r>
    </w:p>
    <w:p w14:paraId="52045DC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10. Thumb/Thumb2指令对比ARM指令有哪两个主要优势？</w:t>
      </w:r>
    </w:p>
    <w:p w14:paraId="707D8E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①代码密度高：Thumb代码大小约为ARM代码的65%，能有效节省存储空间。</w:t>
      </w:r>
    </w:p>
    <w:p w14:paraId="23DC0F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②窄内存性能好：在8位或16位宽度的内存系统中具有更好的指令执行性能。</w:t>
      </w:r>
    </w:p>
    <w:p w14:paraId="277A70C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11. 分别写出大端数据存放格式和小端数据存放格式下，下列变量在内存中的存放情况（字长32位）。</w:t>
      </w:r>
    </w:p>
    <w:p w14:paraId="06D99AA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0" w:firstLineChars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①变量A：Word A = 0xf6 73 4b cd，地址 0xb3 20 45 00。 </w:t>
      </w:r>
    </w:p>
    <w:p w14:paraId="637115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40" w:leftChars="0" w:firstLine="0" w:firstLineChars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大端：0xb3204500: f6, 01: 73, 02: 4b, 03: cd。</w:t>
      </w:r>
    </w:p>
    <w:p w14:paraId="5039C9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40" w:leftChars="0" w:firstLine="0" w:firstLineChars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小端：0xb3204500: cd, 01: 4b, 02: 73, 03: f6。</w:t>
      </w:r>
    </w:p>
    <w:p w14:paraId="004CFF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0" w:firstLineChars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②变量B：HalfWord B = 218（十六进制 0x00da），地址 0xdd dd dd d0。 </w:t>
      </w:r>
    </w:p>
    <w:p w14:paraId="3321CE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40" w:leftChars="0" w:firstLine="0" w:firstLineChars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大端：0xddddddd0: 00, d1: da。</w:t>
      </w:r>
    </w:p>
    <w:p w14:paraId="248A0A4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40" w:leftChars="0" w:firstLine="0" w:firstLineChars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小端：0xddddddd0: da, d1: 00。</w:t>
      </w:r>
    </w:p>
    <w:p w14:paraId="2747097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12. 使用一条ARM指令分别实现下面的语句。</w:t>
      </w:r>
    </w:p>
    <w:p w14:paraId="4645E84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（1）R0 = 16</w:t>
      </w:r>
    </w:p>
    <w:p w14:paraId="74ABC5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MOV R0, #16</w:t>
      </w:r>
    </w:p>
    <w:p w14:paraId="1BD201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（2）R0 = R1 / 16（带符号）</w:t>
      </w:r>
    </w:p>
    <w:p w14:paraId="613280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MOV R0, R1, ASR #4</w:t>
      </w:r>
    </w:p>
    <w:p w14:paraId="198CA6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（3）R1 = R2 * 3</w:t>
      </w:r>
    </w:p>
    <w:p w14:paraId="769A5F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ADD R1, R2, R2, LSL #1</w:t>
      </w:r>
    </w:p>
    <w:p w14:paraId="50585F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（4）R0 = -R0</w:t>
      </w:r>
    </w:p>
    <w:p w14:paraId="178A96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RSB R0, R0, #0</w:t>
      </w:r>
    </w:p>
    <w:p w14:paraId="1BC51BA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13. CLZ 指令的用途是什么？</w:t>
      </w:r>
      <w:r>
        <w:t xml:space="preserve"> </w:t>
      </w:r>
    </w:p>
    <w:p w14:paraId="0B87D1C4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用于前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导0计数。它返回寄存器内容中第一个1之前的二进制0的个数。常用于软件除法、浮点运算规范化以及快速查找中断源。</w:t>
      </w:r>
    </w:p>
    <w:p w14:paraId="0562D01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14. 以下指令的结果是什么?</w:t>
      </w:r>
      <w:r>
        <w:t xml:space="preserve"> </w:t>
      </w:r>
    </w:p>
    <w:p w14:paraId="23517342">
      <w:pPr>
        <w:pStyle w:val="4"/>
        <w:keepNext w:val="0"/>
        <w:keepLines w:val="0"/>
        <w:widowControl/>
        <w:suppressLineNumbers w:val="0"/>
        <w:ind w:firstLine="420" w:firstLineChars="0"/>
        <w:jc w:val="left"/>
        <w:rPr>
          <w:rStyle w:val="7"/>
          <w:rFonts w:ascii="Times New Roman" w:hAnsi="Times New Roman" w:eastAsia="宋体" w:cs="Times New Roman"/>
        </w:rPr>
      </w:pPr>
      <w:r>
        <w:rPr>
          <w:rStyle w:val="7"/>
          <w:rFonts w:ascii="Times New Roman" w:hAnsi="Times New Roman" w:eastAsia="宋体" w:cs="Times New Roman"/>
        </w:rPr>
        <w:t>R1 = 0x7FFFFF00, R2 = 0x00001000, QADD R0, R1, R2</w:t>
      </w:r>
    </w:p>
    <w:p w14:paraId="3357FF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　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结果：R0 = 0x7FFFFFFF。</w:t>
      </w:r>
    </w:p>
    <w:p w14:paraId="49078C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　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原因：QADD是饱和加法。0x7FFFFF00 + 0x00001000的结果超过了32位有符号数的最大值，因此结果饱和在最大正数 0x7FFFFFFF。</w:t>
      </w:r>
    </w:p>
    <w:p w14:paraId="0EB3E40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15. 试把如下C函数改写成汇编语言函数。</w:t>
      </w:r>
      <w:r>
        <w:t xml:space="preserve"> </w:t>
      </w:r>
    </w:p>
    <w:p w14:paraId="7379F009">
      <w:pPr>
        <w:pStyle w:val="4"/>
        <w:keepNext w:val="0"/>
        <w:keepLines w:val="0"/>
        <w:widowControl/>
        <w:suppressLineNumbers w:val="0"/>
      </w:pPr>
      <w:r>
        <w:rPr>
          <w:rStyle w:val="7"/>
          <w:rFonts w:ascii="Times New Roman" w:hAnsi="Times New Roman" w:eastAsia="宋体" w:cs="Times New Roman"/>
        </w:rPr>
        <w:t>（1）int SubXY(int x, int y) { return x - y; }</w:t>
      </w:r>
    </w:p>
    <w:p w14:paraId="772A4728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SubXY</w:t>
      </w:r>
    </w:p>
    <w:p w14:paraId="79217B0F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    SUB R0, R0, R1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ab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 ; R0 = x - y (ATPCS规定参数由R0, R1传递，返回值为R0)</w:t>
      </w:r>
    </w:p>
    <w:p w14:paraId="4E7A6032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    MOV PC, LR 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ab/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; 返回调用处</w:t>
      </w:r>
    </w:p>
    <w:p w14:paraId="61596FE6">
      <w:pPr>
        <w:pStyle w:val="4"/>
        <w:keepNext w:val="0"/>
        <w:keepLines w:val="0"/>
        <w:widowControl/>
        <w:suppressLineNumbers w:val="0"/>
        <w:jc w:val="left"/>
        <w:rPr>
          <w:rStyle w:val="7"/>
          <w:rFonts w:ascii="Times New Roman" w:hAnsi="Times New Roman" w:eastAsia="宋体" w:cs="Times New Roman"/>
        </w:rPr>
      </w:pPr>
      <w:r>
        <w:rPr>
          <w:rStyle w:val="7"/>
          <w:rFonts w:ascii="Times New Roman" w:hAnsi="Times New Roman" w:eastAsia="宋体" w:cs="Times New Roman"/>
        </w:rPr>
        <w:t>（2）int SubXY(int x, int y, int z) { z = x - y; }</w:t>
      </w:r>
      <w:bookmarkStart w:id="0" w:name="_GoBack"/>
      <w:bookmarkEnd w:id="0"/>
    </w:p>
    <w:p w14:paraId="25C57576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SubXY</w:t>
      </w:r>
    </w:p>
    <w:p w14:paraId="5BB4295B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    SUB R2, R0, R1 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ab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; z = x - y (参数z由R2传递)</w:t>
      </w:r>
    </w:p>
    <w:p w14:paraId="224D91EE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 xml:space="preserve">    MOV PC, LR 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ab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; 返回调用处</w:t>
      </w:r>
    </w:p>
    <w:p w14:paraId="104A9E9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1rem / 1.5rem 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44F57"/>
    <w:rsid w:val="11F44F57"/>
    <w:rsid w:val="248F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2026-04-27T16:31:00Z</dcterms:created>
  <dc:creator>沽如醉</dc:creator>
  <cp:lastModifiedBy>沽如醉</cp:lastModifiedBy>
  <dcterms:modified xsi:type="dcterms:W3CDTF">2026-04-27T16:51:32Z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4E101BFF6EC84203A1835954E5E63496_11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