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DE3A05">
      <w:pPr>
        <w:pStyle w:val="2"/>
        <w:bidi w:val="0"/>
        <w:jc w:val="center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毛概历年选择题我的错题</w:t>
      </w:r>
    </w:p>
    <w:p w14:paraId="60CFC49E">
      <w:r>
        <w:drawing>
          <wp:inline distT="0" distB="0" distL="114300" distR="114300">
            <wp:extent cx="5269865" cy="991235"/>
            <wp:effectExtent l="0" t="0" r="698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99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3CA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答案：C</w:t>
      </w:r>
    </w:p>
    <w:p w14:paraId="303FE0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解析：第一次飞跃是毛泽东思想，</w:t>
      </w:r>
      <w:r>
        <w:rPr>
          <w:rFonts w:hint="eastAsia"/>
          <w:b/>
          <w:bCs/>
          <w:color w:val="FF0000"/>
          <w:lang w:val="en-US" w:eastAsia="zh-CN"/>
        </w:rPr>
        <w:t>第二次飞跃是中国特色社会主义理论体系</w:t>
      </w:r>
      <w:r>
        <w:rPr>
          <w:rFonts w:hint="eastAsia"/>
          <w:lang w:val="en-US" w:eastAsia="zh-CN"/>
        </w:rPr>
        <w:t>！！</w:t>
      </w:r>
    </w:p>
    <w:p w14:paraId="243F8CA7">
      <w:r>
        <w:drawing>
          <wp:inline distT="0" distB="0" distL="114300" distR="114300">
            <wp:extent cx="5266055" cy="582930"/>
            <wp:effectExtent l="0" t="0" r="127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58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8F83F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lang w:val="en-US" w:eastAsia="zh-CN"/>
        </w:rPr>
        <w:t>答案：</w:t>
      </w:r>
      <w:r>
        <w:rPr>
          <w:rFonts w:hint="eastAsia"/>
          <w:b/>
          <w:bCs/>
          <w:color w:val="FF0000"/>
          <w:lang w:val="en-US" w:eastAsia="zh-CN"/>
        </w:rPr>
        <w:t>B.党的十四大！！！</w:t>
      </w:r>
    </w:p>
    <w:p w14:paraId="6CC4C729">
      <w:r>
        <w:drawing>
          <wp:inline distT="0" distB="0" distL="114300" distR="114300">
            <wp:extent cx="5273675" cy="1080770"/>
            <wp:effectExtent l="0" t="0" r="3175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08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964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答案：D.统筹兼顾</w:t>
      </w:r>
    </w:p>
    <w:p w14:paraId="6E7ED4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解析：第一要义是推动经济社会发展，以人为本是核心立场，全面协调可持续是基本要求，</w:t>
      </w:r>
      <w:r>
        <w:rPr>
          <w:rFonts w:hint="eastAsia"/>
          <w:b/>
          <w:bCs/>
          <w:color w:val="FF0000"/>
          <w:lang w:val="en-US" w:eastAsia="zh-CN"/>
        </w:rPr>
        <w:t>统筹兼顾是根本方法</w:t>
      </w:r>
      <w:r>
        <w:rPr>
          <w:rFonts w:hint="eastAsia"/>
          <w:lang w:val="en-US" w:eastAsia="zh-CN"/>
        </w:rPr>
        <w:t>！！！</w:t>
      </w:r>
    </w:p>
    <w:p w14:paraId="7FF033D5">
      <w:pPr>
        <w:rPr>
          <w:rFonts w:hint="eastAsia"/>
          <w:lang w:val="en-US" w:eastAsia="zh-CN"/>
        </w:rPr>
      </w:pPr>
    </w:p>
    <w:p w14:paraId="6242A137">
      <w:r>
        <w:drawing>
          <wp:inline distT="0" distB="0" distL="114300" distR="114300">
            <wp:extent cx="4602480" cy="4145915"/>
            <wp:effectExtent l="0" t="0" r="7620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2480" cy="414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6CB6A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266565" cy="1743075"/>
            <wp:effectExtent l="0" t="0" r="63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656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E67FBB"/>
    <w:rsid w:val="49E67FBB"/>
    <w:rsid w:val="58915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2026-01-02T08:53:00Z</dcterms:created>
  <dc:creator>沽如醉</dc:creator>
  <cp:lastModifiedBy>沽如醉</cp:lastModifiedBy>
  <dcterms:modified xsi:type="dcterms:W3CDTF">2026-01-02T09:06:25Z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0305CF7286EA4A1DB6F483D34B52BD15_11</vt:lpwstr>
  </property>
  <property fmtid="{D5CDD505-2E9C-101B-9397-08002B2CF9AE}" pid="4" name="KSOTemplateDocerSaveRecord">
    <vt:lpwstr>eyJoZGlkIjoiMjdkNmUxNjljNjkwZTJhYTIxNjRiNjcyOGE5Y2JmMmUiLCJ1c2VySWQiOiIxNTI4NjIzMTQ5In0=</vt:lpwstr>
  </property>
</Properties>
</file>