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AE7A9">
      <w:pPr>
        <w:spacing w:line="240" w:lineRule="atLeast"/>
        <w:jc w:val="center"/>
        <w:rPr>
          <w:rFonts w:hint="eastAsia" w:cs="Times New Roman"/>
          <w:sz w:val="28"/>
          <w:u w:val="single"/>
        </w:rPr>
      </w:pPr>
      <w:r>
        <w:rPr>
          <w:rFonts w:hint="eastAsia" w:cs="Times New Roman"/>
          <w:sz w:val="28"/>
        </w:rPr>
        <w:t>电子科技大学2010 -2011学年第</w:t>
      </w:r>
      <w:r>
        <w:rPr>
          <w:rFonts w:hint="eastAsia" w:cs="Times New Roman"/>
          <w:sz w:val="28"/>
          <w:u w:val="single"/>
        </w:rPr>
        <w:t xml:space="preserve"> 2</w:t>
      </w:r>
      <w:r>
        <w:rPr>
          <w:rFonts w:hint="eastAsia" w:cs="Times New Roman"/>
          <w:sz w:val="28"/>
        </w:rPr>
        <w:t>学期期</w:t>
      </w:r>
      <w:r>
        <w:rPr>
          <w:rFonts w:hint="eastAsia" w:cs="Times New Roman"/>
          <w:sz w:val="28"/>
          <w:u w:val="single"/>
        </w:rPr>
        <w:t xml:space="preserve"> 末 </w:t>
      </w:r>
      <w:r>
        <w:rPr>
          <w:rFonts w:hint="eastAsia" w:cs="Times New Roman"/>
          <w:sz w:val="28"/>
        </w:rPr>
        <w:t>考试</w:t>
      </w:r>
      <w:r>
        <w:rPr>
          <w:rFonts w:hint="eastAsia" w:cs="Times New Roman"/>
          <w:sz w:val="28"/>
          <w:u w:val="single"/>
        </w:rPr>
        <w:t xml:space="preserve"> A </w:t>
      </w:r>
      <w:r>
        <w:rPr>
          <w:rFonts w:hint="eastAsia" w:cs="Times New Roman"/>
          <w:sz w:val="28"/>
        </w:rPr>
        <w:t>卷</w:t>
      </w:r>
    </w:p>
    <w:p w14:paraId="0C56E944">
      <w:pPr>
        <w:spacing w:line="240" w:lineRule="atLeast"/>
        <w:jc w:val="center"/>
        <w:rPr>
          <w:rFonts w:hint="eastAsia" w:ascii="Times New Roman" w:hAnsi="Times New Roman" w:cs="Times New Roman"/>
          <w:sz w:val="21"/>
          <w:u w:val="single"/>
        </w:rPr>
      </w:pPr>
    </w:p>
    <w:p w14:paraId="3B07EAC4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课程名称：</w:t>
      </w:r>
      <w:r>
        <w:rPr>
          <w:rFonts w:hint="eastAsia" w:cs="Times New Roman"/>
          <w:b w:val="0"/>
          <w:sz w:val="21"/>
          <w:u w:val="single"/>
        </w:rPr>
        <w:t xml:space="preserve">__     计算机网络编程           </w:t>
      </w:r>
      <w:r>
        <w:rPr>
          <w:rFonts w:hint="eastAsia" w:cs="Times New Roman"/>
          <w:b w:val="0"/>
          <w:sz w:val="21"/>
        </w:rPr>
        <w:t>考试形式：</w:t>
      </w:r>
      <w:r>
        <w:rPr>
          <w:rFonts w:hint="eastAsia" w:cs="Times New Roman"/>
          <w:b w:val="0"/>
          <w:sz w:val="21"/>
          <w:u w:val="single"/>
        </w:rPr>
        <w:t xml:space="preserve"> 闭卷 </w:t>
      </w:r>
      <w:r>
        <w:rPr>
          <w:rFonts w:hint="eastAsia" w:cs="Times New Roman"/>
          <w:b w:val="0"/>
          <w:sz w:val="21"/>
        </w:rPr>
        <w:t>考试日期： 20</w:t>
      </w:r>
      <w:r>
        <w:rPr>
          <w:rFonts w:hint="eastAsia" w:cs="Times New Roman"/>
          <w:b w:val="0"/>
          <w:sz w:val="21"/>
          <w:u w:val="single"/>
        </w:rPr>
        <w:t>11</w:t>
      </w:r>
      <w:r>
        <w:rPr>
          <w:rFonts w:hint="eastAsia" w:cs="Times New Roman"/>
          <w:b w:val="0"/>
          <w:sz w:val="21"/>
        </w:rPr>
        <w:t>年</w:t>
      </w:r>
      <w:r>
        <w:rPr>
          <w:rFonts w:hint="eastAsia" w:cs="Times New Roman"/>
          <w:b w:val="0"/>
          <w:sz w:val="21"/>
          <w:u w:val="single"/>
        </w:rPr>
        <w:t xml:space="preserve">   </w:t>
      </w:r>
      <w:r>
        <w:rPr>
          <w:rFonts w:hint="eastAsia" w:cs="Times New Roman"/>
          <w:b w:val="0"/>
          <w:sz w:val="21"/>
        </w:rPr>
        <w:t xml:space="preserve">月 </w:t>
      </w:r>
      <w:r>
        <w:rPr>
          <w:rFonts w:hint="eastAsia" w:cs="Times New Roman"/>
          <w:b w:val="0"/>
          <w:sz w:val="21"/>
          <w:u w:val="single"/>
        </w:rPr>
        <w:t xml:space="preserve"> </w:t>
      </w:r>
      <w:r>
        <w:rPr>
          <w:rFonts w:hint="eastAsia" w:cs="Times New Roman"/>
          <w:b w:val="0"/>
          <w:sz w:val="21"/>
        </w:rPr>
        <w:t xml:space="preserve">日 </w:t>
      </w:r>
      <w:r>
        <w:rPr>
          <w:rFonts w:hint="eastAsia" w:cs="Times New Roman"/>
          <w:b w:val="0"/>
          <w:sz w:val="21"/>
          <w:lang w:val="en-US" w:eastAsia="zh-CN"/>
        </w:rPr>
        <w:t xml:space="preserve">  </w:t>
      </w:r>
      <w:r>
        <w:rPr>
          <w:rFonts w:hint="eastAsia" w:cs="Times New Roman"/>
          <w:b w:val="0"/>
          <w:sz w:val="21"/>
        </w:rPr>
        <w:t>考试时长：</w:t>
      </w:r>
      <w:r>
        <w:rPr>
          <w:rFonts w:hint="eastAsia" w:cs="Times New Roman"/>
          <w:b w:val="0"/>
          <w:sz w:val="21"/>
          <w:u w:val="single"/>
        </w:rPr>
        <w:t>120</w:t>
      </w:r>
      <w:r>
        <w:rPr>
          <w:rFonts w:hint="eastAsia" w:cs="Times New Roman"/>
          <w:b w:val="0"/>
          <w:sz w:val="21"/>
        </w:rPr>
        <w:t>分钟</w:t>
      </w:r>
    </w:p>
    <w:p w14:paraId="25B73B51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课程成绩构成：平时</w:t>
      </w:r>
      <w:r>
        <w:rPr>
          <w:rFonts w:hint="eastAsia" w:cs="Times New Roman"/>
          <w:b w:val="0"/>
          <w:sz w:val="21"/>
          <w:u w:val="single"/>
        </w:rPr>
        <w:t xml:space="preserve">   5   </w:t>
      </w:r>
      <w:r>
        <w:rPr>
          <w:rFonts w:hint="eastAsia" w:cs="Times New Roman"/>
          <w:b w:val="0"/>
          <w:sz w:val="21"/>
        </w:rPr>
        <w:t>%， 期中</w:t>
      </w:r>
      <w:r>
        <w:rPr>
          <w:rFonts w:hint="eastAsia" w:cs="Times New Roman"/>
          <w:b w:val="0"/>
          <w:sz w:val="21"/>
          <w:u w:val="single"/>
        </w:rPr>
        <w:t xml:space="preserve">   5   </w:t>
      </w:r>
      <w:r>
        <w:rPr>
          <w:rFonts w:hint="eastAsia" w:cs="Times New Roman"/>
          <w:b w:val="0"/>
          <w:sz w:val="21"/>
        </w:rPr>
        <w:t>%， 实验</w:t>
      </w:r>
      <w:r>
        <w:rPr>
          <w:rFonts w:hint="eastAsia" w:cs="Times New Roman"/>
          <w:b w:val="0"/>
          <w:sz w:val="21"/>
          <w:u w:val="single"/>
        </w:rPr>
        <w:t xml:space="preserve">   40    </w:t>
      </w:r>
      <w:r>
        <w:rPr>
          <w:rFonts w:hint="eastAsia" w:cs="Times New Roman"/>
          <w:b w:val="0"/>
          <w:sz w:val="21"/>
        </w:rPr>
        <w:t>%， 期末</w:t>
      </w:r>
      <w:r>
        <w:rPr>
          <w:rFonts w:hint="eastAsia" w:cs="Times New Roman"/>
          <w:b w:val="0"/>
          <w:sz w:val="21"/>
          <w:u w:val="single"/>
        </w:rPr>
        <w:t xml:space="preserve">   50   </w:t>
      </w:r>
      <w:r>
        <w:rPr>
          <w:rFonts w:hint="eastAsia" w:cs="Times New Roman"/>
          <w:b w:val="0"/>
          <w:sz w:val="21"/>
        </w:rPr>
        <w:t>%</w:t>
      </w:r>
    </w:p>
    <w:p w14:paraId="4FDCFCB6">
      <w:pPr>
        <w:spacing w:line="480" w:lineRule="auto"/>
        <w:rPr>
          <w:rFonts w:hint="eastAsia" w:cs="Times New Roman"/>
          <w:b w:val="0"/>
          <w:sz w:val="21"/>
        </w:rPr>
      </w:pPr>
      <w:r>
        <w:rPr>
          <w:rFonts w:hint="eastAsia" w:cs="Times New Roman"/>
          <w:b w:val="0"/>
          <w:sz w:val="21"/>
        </w:rPr>
        <w:t>本试卷试题由</w:t>
      </w:r>
      <w:r>
        <w:rPr>
          <w:rFonts w:hint="eastAsia" w:cs="Times New Roman"/>
          <w:b w:val="0"/>
          <w:sz w:val="21"/>
          <w:u w:val="single"/>
        </w:rPr>
        <w:t xml:space="preserve">____3  </w:t>
      </w:r>
      <w:r>
        <w:rPr>
          <w:rFonts w:hint="eastAsia" w:cs="Times New Roman"/>
          <w:b w:val="0"/>
          <w:sz w:val="21"/>
        </w:rPr>
        <w:t>_部分构成，共</w:t>
      </w:r>
      <w:r>
        <w:rPr>
          <w:rFonts w:hint="eastAsia" w:cs="Times New Roman"/>
          <w:b w:val="0"/>
          <w:sz w:val="21"/>
          <w:u w:val="single"/>
        </w:rPr>
        <w:t>__7__</w:t>
      </w:r>
      <w:r>
        <w:rPr>
          <w:rFonts w:hint="eastAsia" w:cs="Times New Roman"/>
          <w:b w:val="0"/>
          <w:sz w:val="21"/>
        </w:rPr>
        <w:t>页。</w:t>
      </w:r>
    </w:p>
    <w:p w14:paraId="0F24C6AE">
      <w:pPr>
        <w:spacing w:line="240" w:lineRule="atLeast"/>
        <w:ind w:firstLine="1380"/>
        <w:rPr>
          <w:rFonts w:hint="eastAsia" w:ascii="Times New Roman" w:hAnsi="Times New Roman" w:cs="Times New Roman"/>
          <w:b w:val="0"/>
          <w:sz w:val="21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724"/>
        <w:gridCol w:w="725"/>
        <w:gridCol w:w="724"/>
        <w:gridCol w:w="725"/>
        <w:gridCol w:w="724"/>
        <w:gridCol w:w="725"/>
        <w:gridCol w:w="697"/>
        <w:gridCol w:w="752"/>
        <w:gridCol w:w="724"/>
        <w:gridCol w:w="725"/>
        <w:gridCol w:w="724"/>
      </w:tblGrid>
      <w:tr w14:paraId="64B1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724" w:type="dxa"/>
            <w:noWrap w:val="0"/>
            <w:vAlign w:val="center"/>
          </w:tcPr>
          <w:p w14:paraId="63E040FE">
            <w:pPr>
              <w:spacing w:line="240" w:lineRule="atLeast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题号</w:t>
            </w:r>
          </w:p>
        </w:tc>
        <w:tc>
          <w:tcPr>
            <w:tcW w:w="724" w:type="dxa"/>
            <w:noWrap w:val="0"/>
            <w:vAlign w:val="center"/>
          </w:tcPr>
          <w:p w14:paraId="0F4A2149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一</w:t>
            </w:r>
          </w:p>
        </w:tc>
        <w:tc>
          <w:tcPr>
            <w:tcW w:w="725" w:type="dxa"/>
            <w:noWrap w:val="0"/>
            <w:vAlign w:val="center"/>
          </w:tcPr>
          <w:p w14:paraId="10600E69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二</w:t>
            </w:r>
          </w:p>
        </w:tc>
        <w:tc>
          <w:tcPr>
            <w:tcW w:w="724" w:type="dxa"/>
            <w:noWrap w:val="0"/>
            <w:vAlign w:val="center"/>
          </w:tcPr>
          <w:p w14:paraId="59075E53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三</w:t>
            </w:r>
          </w:p>
        </w:tc>
        <w:tc>
          <w:tcPr>
            <w:tcW w:w="725" w:type="dxa"/>
            <w:noWrap w:val="0"/>
            <w:vAlign w:val="center"/>
          </w:tcPr>
          <w:p w14:paraId="0893902D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四</w:t>
            </w:r>
          </w:p>
        </w:tc>
        <w:tc>
          <w:tcPr>
            <w:tcW w:w="724" w:type="dxa"/>
            <w:noWrap w:val="0"/>
            <w:vAlign w:val="center"/>
          </w:tcPr>
          <w:p w14:paraId="67FDF9B3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五</w:t>
            </w:r>
          </w:p>
        </w:tc>
        <w:tc>
          <w:tcPr>
            <w:tcW w:w="725" w:type="dxa"/>
            <w:noWrap w:val="0"/>
            <w:vAlign w:val="center"/>
          </w:tcPr>
          <w:p w14:paraId="18D16C0E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六</w:t>
            </w:r>
          </w:p>
        </w:tc>
        <w:tc>
          <w:tcPr>
            <w:tcW w:w="697" w:type="dxa"/>
            <w:noWrap w:val="0"/>
            <w:vAlign w:val="center"/>
          </w:tcPr>
          <w:p w14:paraId="206E7DF5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七</w:t>
            </w:r>
          </w:p>
        </w:tc>
        <w:tc>
          <w:tcPr>
            <w:tcW w:w="752" w:type="dxa"/>
            <w:noWrap w:val="0"/>
            <w:vAlign w:val="center"/>
          </w:tcPr>
          <w:p w14:paraId="60B4C05D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八</w:t>
            </w:r>
          </w:p>
        </w:tc>
        <w:tc>
          <w:tcPr>
            <w:tcW w:w="724" w:type="dxa"/>
            <w:noWrap w:val="0"/>
            <w:vAlign w:val="center"/>
          </w:tcPr>
          <w:p w14:paraId="6FCE3327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九</w:t>
            </w:r>
          </w:p>
        </w:tc>
        <w:tc>
          <w:tcPr>
            <w:tcW w:w="725" w:type="dxa"/>
            <w:noWrap w:val="0"/>
            <w:vAlign w:val="center"/>
          </w:tcPr>
          <w:p w14:paraId="4747CE3F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十</w:t>
            </w:r>
          </w:p>
        </w:tc>
        <w:tc>
          <w:tcPr>
            <w:tcW w:w="724" w:type="dxa"/>
            <w:noWrap w:val="0"/>
            <w:vAlign w:val="center"/>
          </w:tcPr>
          <w:p w14:paraId="25E17BF6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合计</w:t>
            </w:r>
          </w:p>
        </w:tc>
      </w:tr>
      <w:tr w14:paraId="357B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724" w:type="dxa"/>
            <w:noWrap w:val="0"/>
            <w:vAlign w:val="center"/>
          </w:tcPr>
          <w:p w14:paraId="206AF71E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  <w:r>
              <w:rPr>
                <w:rFonts w:hint="eastAsia" w:ascii="Times New Roman" w:hAnsi="Times New Roman" w:cs="Times New Roman"/>
                <w:b w:val="0"/>
                <w:sz w:val="21"/>
              </w:rPr>
              <w:t>得分</w:t>
            </w:r>
          </w:p>
        </w:tc>
        <w:tc>
          <w:tcPr>
            <w:tcW w:w="724" w:type="dxa"/>
            <w:noWrap w:val="0"/>
            <w:vAlign w:val="center"/>
          </w:tcPr>
          <w:p w14:paraId="7B4EBB1F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7B95F878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055A3B0B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06424F36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0FA514FD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56E140F5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697" w:type="dxa"/>
            <w:noWrap w:val="0"/>
            <w:vAlign w:val="center"/>
          </w:tcPr>
          <w:p w14:paraId="6D64159D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52" w:type="dxa"/>
            <w:noWrap w:val="0"/>
            <w:vAlign w:val="center"/>
          </w:tcPr>
          <w:p w14:paraId="1C8CFDD2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53725268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5" w:type="dxa"/>
            <w:noWrap w:val="0"/>
            <w:vAlign w:val="center"/>
          </w:tcPr>
          <w:p w14:paraId="1A97F8D8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  <w:tc>
          <w:tcPr>
            <w:tcW w:w="724" w:type="dxa"/>
            <w:noWrap w:val="0"/>
            <w:vAlign w:val="center"/>
          </w:tcPr>
          <w:p w14:paraId="031BB406">
            <w:pPr>
              <w:spacing w:line="240" w:lineRule="atLeast"/>
              <w:jc w:val="center"/>
              <w:rPr>
                <w:rFonts w:hint="eastAsia" w:ascii="Times New Roman" w:hAnsi="Times New Roman" w:cs="Times New Roman"/>
                <w:b w:val="0"/>
                <w:sz w:val="21"/>
              </w:rPr>
            </w:pPr>
          </w:p>
        </w:tc>
      </w:tr>
    </w:tbl>
    <w:p w14:paraId="5445BDF4">
      <w:pPr>
        <w:spacing w:line="360" w:lineRule="auto"/>
        <w:rPr>
          <w:rFonts w:hint="eastAsia" w:ascii="Times New Roman" w:hAnsi="Times New Roman" w:cs="Times New Roman"/>
          <w:b w:val="0"/>
          <w:sz w:val="21"/>
        </w:rPr>
      </w:pPr>
    </w:p>
    <w:p w14:paraId="0C65B7B7">
      <w:pPr>
        <w:numPr>
          <w:ilvl w:val="0"/>
          <w:numId w:val="0"/>
        </w:numPr>
        <w:spacing w:line="360" w:lineRule="auto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  <w:lang w:val="en-US" w:eastAsia="zh-CN"/>
        </w:rPr>
        <w:t>一、</w:t>
      </w:r>
      <w:r>
        <w:rPr>
          <w:rFonts w:hint="eastAsia" w:cs="Times New Roman"/>
          <w:b w:val="0"/>
          <w:sz w:val="21"/>
          <w:szCs w:val="21"/>
        </w:rPr>
        <w:t>填空题（共20分，共 10题，每空1分）</w:t>
      </w:r>
    </w:p>
    <w:p w14:paraId="7E527A32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u w:val="none"/>
          <w:lang w:val="en-US" w:eastAsia="zh-CN" w:bidi="ar-SA"/>
        </w:rPr>
        <w:t>1．</w:t>
      </w:r>
      <w:r>
        <w:rPr>
          <w:rFonts w:hint="eastAsia" w:cs="Times New Roman"/>
          <w:b w:val="0"/>
          <w:sz w:val="21"/>
          <w:szCs w:val="21"/>
        </w:rPr>
        <w:t xml:space="preserve">物理地址（MAC）存在于_____________层，IP地址存在于_____________层，可以将IP地址分为_______和主机号。 </w:t>
      </w:r>
    </w:p>
    <w:p w14:paraId="30296F14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cs="Times New Roman"/>
          <w:b w:val="0"/>
          <w:sz w:val="21"/>
          <w:szCs w:val="21"/>
          <w:lang w:val="en-US" w:eastAsia="zh-CN"/>
        </w:rPr>
        <w:t>2．</w:t>
      </w:r>
      <w:r>
        <w:rPr>
          <w:rFonts w:hint="eastAsia" w:cs="Times New Roman"/>
          <w:b w:val="0"/>
          <w:sz w:val="21"/>
          <w:szCs w:val="21"/>
        </w:rPr>
        <w:t>要实现网络服务的可靠性需要提供：______、超时、重传和_______。</w:t>
      </w:r>
    </w:p>
    <w:p w14:paraId="0CE60997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  <w:u w:val="single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u w:val="none"/>
          <w:lang w:val="en-US" w:eastAsia="zh-CN" w:bidi="ar-SA"/>
        </w:rPr>
        <w:t>3．</w:t>
      </w:r>
      <w:r>
        <w:rPr>
          <w:rFonts w:hint="eastAsia" w:cs="Times New Roman"/>
          <w:b w:val="0"/>
          <w:sz w:val="21"/>
          <w:szCs w:val="21"/>
        </w:rPr>
        <w:t>发起对等通信的应用程序称为_______，等待接收客户通信请求的程序称为_______。</w:t>
      </w:r>
    </w:p>
    <w:p w14:paraId="17807CA5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u w:val="none"/>
          <w:lang w:val="en-US" w:eastAsia="zh-CN" w:bidi="ar-SA"/>
        </w:rPr>
        <w:t>4．</w:t>
      </w:r>
      <w:r>
        <w:rPr>
          <w:rFonts w:hint="eastAsia" w:cs="Times New Roman"/>
          <w:b w:val="0"/>
          <w:sz w:val="21"/>
          <w:szCs w:val="21"/>
        </w:rPr>
        <w:t>在TCP/IP使用中，__________________的模式占有主导地位，其动机来源于_______________问题。</w:t>
      </w:r>
    </w:p>
    <w:p w14:paraId="33A9EB3E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cs="Times New Roman"/>
          <w:b w:val="0"/>
          <w:sz w:val="21"/>
          <w:szCs w:val="21"/>
          <w:lang w:val="en-US" w:eastAsia="zh-CN"/>
        </w:rPr>
        <w:t>5．</w:t>
      </w:r>
      <w:r>
        <w:rPr>
          <w:rFonts w:hint="eastAsia" w:cs="Times New Roman"/>
          <w:b w:val="0"/>
          <w:sz w:val="21"/>
          <w:szCs w:val="21"/>
        </w:rPr>
        <w:t>一个进程包含一段___________和至少一个___________。</w:t>
      </w:r>
    </w:p>
    <w:p w14:paraId="69529FE6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cs="Times New Roman"/>
          <w:b w:val="0"/>
          <w:sz w:val="21"/>
          <w:szCs w:val="21"/>
          <w:lang w:val="en-US" w:eastAsia="zh-CN"/>
        </w:rPr>
        <w:t>6．</w:t>
      </w:r>
      <w:r>
        <w:rPr>
          <w:rFonts w:hint="eastAsia" w:cs="Times New Roman"/>
          <w:b w:val="0"/>
          <w:sz w:val="21"/>
          <w:szCs w:val="21"/>
        </w:rPr>
        <w:t>在UNIX系统中创建新进程，需要调用系统函数_______。</w:t>
      </w:r>
    </w:p>
    <w:p w14:paraId="193282F5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cs="Times New Roman"/>
          <w:b w:val="0"/>
          <w:sz w:val="21"/>
          <w:szCs w:val="21"/>
          <w:lang w:val="en-US" w:eastAsia="zh-CN"/>
        </w:rPr>
        <w:t>7．</w:t>
      </w:r>
      <w:r>
        <w:rPr>
          <w:rFonts w:hint="eastAsia" w:cs="Times New Roman"/>
          <w:b w:val="0"/>
          <w:sz w:val="21"/>
          <w:szCs w:val="21"/>
        </w:rPr>
        <w:t>TCP/IP协议定义的端点地址包括_______和_______。</w:t>
      </w:r>
    </w:p>
    <w:p w14:paraId="7D1573F3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cs="Times New Roman"/>
          <w:b w:val="0"/>
          <w:sz w:val="21"/>
          <w:szCs w:val="21"/>
          <w:lang w:val="en-US" w:eastAsia="zh-CN"/>
        </w:rPr>
        <w:t>8．</w:t>
      </w:r>
      <w:r>
        <w:rPr>
          <w:rFonts w:hint="eastAsia" w:cs="Times New Roman"/>
          <w:b w:val="0"/>
          <w:sz w:val="21"/>
          <w:szCs w:val="21"/>
        </w:rPr>
        <w:t>不保存任何状态信息的服务器称为________________服务器，反之则称为______________服务器。</w:t>
      </w:r>
    </w:p>
    <w:p w14:paraId="789B26E7">
      <w:pPr>
        <w:numPr>
          <w:ilvl w:val="0"/>
          <w:numId w:val="0"/>
        </w:numPr>
        <w:tabs>
          <w:tab w:val="left" w:pos="540"/>
        </w:tabs>
        <w:spacing w:line="360" w:lineRule="auto"/>
        <w:ind w:left="539" w:leftChars="0" w:hanging="539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cs="Times New Roman"/>
          <w:b w:val="0"/>
          <w:sz w:val="21"/>
          <w:szCs w:val="21"/>
          <w:lang w:val="en-US" w:eastAsia="zh-CN"/>
        </w:rPr>
        <w:t>9．</w:t>
      </w:r>
      <w:r>
        <w:rPr>
          <w:rFonts w:hint="eastAsia" w:cs="Times New Roman"/>
          <w:b w:val="0"/>
          <w:sz w:val="21"/>
          <w:szCs w:val="21"/>
        </w:rPr>
        <w:t>_______是指真正的或表面的同时计算，一个单处理机多用户的计算机可以通过____机制实现表面的同时计算，而在多处理机下可以实现真正的同时计算。</w:t>
      </w:r>
    </w:p>
    <w:p w14:paraId="4C0761C4">
      <w:pPr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u w:val="none"/>
          <w:lang w:val="en-US" w:eastAsia="zh-CN" w:bidi="ar-SA"/>
        </w:rPr>
        <w:t>10．</w:t>
      </w:r>
      <w:r>
        <w:rPr>
          <w:rFonts w:hint="eastAsia" w:cs="Times New Roman"/>
          <w:b w:val="0"/>
          <w:sz w:val="21"/>
          <w:szCs w:val="21"/>
        </w:rPr>
        <w:t>TCP提供面向_______的服务，而UDP提供_______的服务。</w:t>
      </w:r>
    </w:p>
    <w:p w14:paraId="2B40DC21">
      <w:pPr>
        <w:spacing w:line="360" w:lineRule="auto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</w:rPr>
        <w:t>二、判断题（共20分，共 10题，每题2 分）</w:t>
      </w:r>
    </w:p>
    <w:p w14:paraId="24EBF060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1.</w:t>
      </w:r>
      <w:r>
        <w:rPr>
          <w:rFonts w:hint="eastAsia" w:cs="Times New Roman"/>
          <w:b w:val="0"/>
          <w:sz w:val="21"/>
          <w:szCs w:val="21"/>
        </w:rPr>
        <w:t>有些场合下只能使用UDP协议进行网络通信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cs="Times New Roman"/>
          <w:b w:val="0"/>
          <w:sz w:val="21"/>
          <w:szCs w:val="21"/>
        </w:rPr>
        <w:t>)</w:t>
      </w:r>
    </w:p>
    <w:p w14:paraId="1C975948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cs="Times New Roman"/>
          <w:b w:val="0"/>
          <w:sz w:val="21"/>
          <w:szCs w:val="21"/>
        </w:rPr>
        <w:t>服务器使用并发处理可以完全防止死锁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cs="Times New Roman"/>
          <w:b w:val="0"/>
          <w:sz w:val="21"/>
          <w:szCs w:val="21"/>
        </w:rPr>
        <w:t>)</w:t>
      </w:r>
    </w:p>
    <w:p w14:paraId="5E27A203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3.</w:t>
      </w:r>
      <w:r>
        <w:rPr>
          <w:rFonts w:hint="eastAsia" w:cs="Times New Roman"/>
          <w:b w:val="0"/>
          <w:sz w:val="21"/>
          <w:szCs w:val="21"/>
        </w:rPr>
        <w:t>发起对等通信的应用程序为服务器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 xml:space="preserve">  </w:t>
      </w:r>
      <w:r>
        <w:rPr>
          <w:rFonts w:hint="eastAsia" w:cs="Times New Roman"/>
          <w:b w:val="0"/>
          <w:sz w:val="21"/>
          <w:szCs w:val="21"/>
        </w:rPr>
        <w:t>)</w:t>
      </w:r>
    </w:p>
    <w:p w14:paraId="578BAD39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4.</w:t>
      </w:r>
      <w:r>
        <w:rPr>
          <w:rFonts w:hint="eastAsia" w:cs="Times New Roman"/>
          <w:b w:val="0"/>
          <w:sz w:val="21"/>
          <w:szCs w:val="21"/>
        </w:rPr>
        <w:t>TCP/IP标准规定了通信双方在什么时间以及用什么方式交互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</w:t>
      </w:r>
      <w:r>
        <w:rPr>
          <w:rFonts w:hint="eastAsia" w:cs="Times New Roman"/>
          <w:b/>
          <w:bCs/>
          <w:color w:val="FF0000"/>
          <w:sz w:val="21"/>
          <w:szCs w:val="21"/>
        </w:rPr>
        <w:t xml:space="preserve"> </w:t>
      </w:r>
      <w:r>
        <w:rPr>
          <w:rFonts w:hint="eastAsia" w:cs="Times New Roman"/>
          <w:b/>
          <w:bCs/>
          <w:color w:val="FF0000"/>
          <w:sz w:val="21"/>
          <w:szCs w:val="21"/>
          <w:lang w:val="en-US" w:eastAsia="zh-CN"/>
        </w:rPr>
        <w:t>X</w:t>
      </w:r>
      <w:r>
        <w:rPr>
          <w:rFonts w:hint="eastAsia" w:cs="Times New Roman"/>
          <w:b w:val="0"/>
          <w:sz w:val="21"/>
          <w:szCs w:val="21"/>
        </w:rPr>
        <w:t xml:space="preserve"> )</w:t>
      </w:r>
    </w:p>
    <w:p w14:paraId="48FFE3BF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5.</w:t>
      </w:r>
      <w:r>
        <w:rPr>
          <w:rFonts w:hint="eastAsia" w:cs="Times New Roman"/>
          <w:b w:val="0"/>
          <w:sz w:val="21"/>
          <w:szCs w:val="21"/>
        </w:rPr>
        <w:t>客户程序可以将服务器的IP地址或域名说明为常量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  )</w:t>
      </w:r>
    </w:p>
    <w:p w14:paraId="5087476D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6.</w:t>
      </w:r>
      <w:r>
        <w:rPr>
          <w:rFonts w:hint="eastAsia" w:cs="Times New Roman"/>
          <w:b w:val="0"/>
          <w:sz w:val="21"/>
          <w:szCs w:val="21"/>
        </w:rPr>
        <w:t>TCP提供流量控制和拥塞控制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  )</w:t>
      </w:r>
    </w:p>
    <w:p w14:paraId="11CC9DF0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7.</w:t>
      </w:r>
      <w:r>
        <w:rPr>
          <w:rFonts w:hint="eastAsia" w:cs="Times New Roman"/>
          <w:b w:val="0"/>
          <w:sz w:val="21"/>
          <w:szCs w:val="21"/>
        </w:rPr>
        <w:t>并发的、面向连接的服务器可以有n个不同的进程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  )</w:t>
      </w:r>
    </w:p>
    <w:p w14:paraId="1CC0C957">
      <w:pPr>
        <w:numPr>
          <w:ilvl w:val="0"/>
          <w:numId w:val="0"/>
        </w:numPr>
        <w:tabs>
          <w:tab w:val="left" w:pos="540"/>
          <w:tab w:val="left" w:pos="8715"/>
        </w:tabs>
        <w:spacing w:line="360" w:lineRule="auto"/>
        <w:ind w:left="540" w:leftChars="0" w:hanging="540" w:firstLineChars="0"/>
        <w:rPr>
          <w:rFonts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8.</w:t>
      </w:r>
      <w:r>
        <w:rPr>
          <w:rFonts w:hint="eastAsia" w:cs="Times New Roman"/>
          <w:b w:val="0"/>
          <w:sz w:val="21"/>
          <w:szCs w:val="21"/>
        </w:rPr>
        <w:t>只能在TCP通信时使用connect系统调用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  )</w:t>
      </w:r>
    </w:p>
    <w:p w14:paraId="1A397ACF">
      <w:pPr>
        <w:numPr>
          <w:ilvl w:val="0"/>
          <w:numId w:val="0"/>
        </w:numPr>
        <w:tabs>
          <w:tab w:val="left" w:pos="8715"/>
        </w:tabs>
        <w:spacing w:line="360" w:lineRule="auto"/>
        <w:ind w:left="360" w:leftChars="0" w:hanging="360" w:firstLineChars="0"/>
        <w:rPr>
          <w:rFonts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9.</w:t>
      </w:r>
      <w:r>
        <w:rPr>
          <w:rFonts w:hint="eastAsia" w:cs="Times New Roman"/>
          <w:b w:val="0"/>
          <w:sz w:val="21"/>
          <w:szCs w:val="21"/>
        </w:rPr>
        <w:t xml:space="preserve"> TCP/IP地址族可以表示为PF_INET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  )</w:t>
      </w:r>
    </w:p>
    <w:p w14:paraId="566CC768">
      <w:pPr>
        <w:numPr>
          <w:ilvl w:val="0"/>
          <w:numId w:val="0"/>
        </w:numPr>
        <w:tabs>
          <w:tab w:val="left" w:pos="8715"/>
        </w:tabs>
        <w:spacing w:line="360" w:lineRule="auto"/>
        <w:ind w:left="360" w:leftChars="0" w:hanging="36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default" w:ascii="宋体" w:hAnsi="宋体" w:eastAsia="宋体" w:cs="Times New Roman"/>
          <w:b w:val="0"/>
          <w:kern w:val="2"/>
          <w:sz w:val="21"/>
          <w:szCs w:val="21"/>
          <w:lang w:val="en-US" w:eastAsia="zh-CN" w:bidi="ar-SA"/>
        </w:rPr>
        <w:t>10.</w:t>
      </w:r>
      <w:r>
        <w:rPr>
          <w:rFonts w:hint="eastAsia" w:cs="Times New Roman"/>
          <w:b w:val="0"/>
          <w:sz w:val="21"/>
          <w:szCs w:val="21"/>
        </w:rPr>
        <w:t xml:space="preserve"> 面向连接的服务易于编程。</w:t>
      </w:r>
      <w:r>
        <w:rPr>
          <w:rFonts w:hint="eastAsia" w:cs="Times New Roman"/>
          <w:b w:val="0"/>
          <w:sz w:val="21"/>
          <w:szCs w:val="21"/>
        </w:rPr>
        <w:tab/>
      </w:r>
      <w:r>
        <w:rPr>
          <w:rFonts w:hint="eastAsia" w:cs="Times New Roman"/>
          <w:b w:val="0"/>
          <w:sz w:val="21"/>
          <w:szCs w:val="21"/>
        </w:rPr>
        <w:t>(  )</w:t>
      </w:r>
    </w:p>
    <w:p w14:paraId="65A5C39E">
      <w:pPr>
        <w:spacing w:line="360" w:lineRule="auto"/>
        <w:rPr>
          <w:rFonts w:hint="eastAsia" w:cs="Times New Roman"/>
          <w:b w:val="0"/>
          <w:sz w:val="21"/>
          <w:szCs w:val="21"/>
        </w:rPr>
      </w:pPr>
    </w:p>
    <w:p w14:paraId="713FFBA7">
      <w:pPr>
        <w:spacing w:line="360" w:lineRule="auto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</w:rPr>
        <w:t>三．问答题（三——六）：</w:t>
      </w:r>
    </w:p>
    <w:p w14:paraId="533A81F9">
      <w:pPr>
        <w:tabs>
          <w:tab w:val="left" w:pos="540"/>
        </w:tabs>
        <w:spacing w:line="360" w:lineRule="auto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  <w:lang w:val="en-US" w:eastAsia="zh-CN"/>
        </w:rPr>
        <w:tab/>
      </w:r>
      <w:r>
        <w:rPr>
          <w:rFonts w:hint="eastAsia" w:cs="Times New Roman"/>
          <w:b w:val="0"/>
          <w:sz w:val="21"/>
          <w:szCs w:val="21"/>
          <w:lang w:val="en-US" w:eastAsia="zh-CN"/>
        </w:rPr>
        <w:t xml:space="preserve"> </w:t>
      </w:r>
      <w:r>
        <w:rPr>
          <w:rFonts w:hint="eastAsia" w:cs="Times New Roman"/>
          <w:b w:val="0"/>
          <w:sz w:val="21"/>
          <w:szCs w:val="21"/>
        </w:rPr>
        <w:t>三、请给出并发的面向连接服务器（多进程）设计算法，图示出进程结构，并说明这种类型的服务器的优缺点。（ 共15分）</w:t>
      </w:r>
    </w:p>
    <w:p w14:paraId="4025C2CA">
      <w:pPr>
        <w:spacing w:line="360" w:lineRule="auto"/>
        <w:ind w:firstLine="636" w:firstLineChars="303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</w:rPr>
        <w:t>四、试分析面向连接的服务器和无连接的服务器各自的优缺点。（ 共10分）</w:t>
      </w:r>
    </w:p>
    <w:p w14:paraId="1E265D4F">
      <w:pPr>
        <w:spacing w:line="360" w:lineRule="auto"/>
        <w:ind w:firstLine="636" w:firstLineChars="303"/>
        <w:rPr>
          <w:rFonts w:hint="default" w:eastAsia="宋体" w:cs="Times New Roman"/>
          <w:b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sz w:val="21"/>
          <w:szCs w:val="21"/>
        </w:rPr>
        <w:t>五、将一组大程序分解为一系列的子程序/过程的好处是什么？试分析，在客户程序的设计实现时，为什么要先抽象为connectTCP(machine, service)和connectUDP(machine, service)两个模块，而这两个模块又具有共同的底层模块connectsock？（ 共15分）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 xml:space="preserve">  </w:t>
      </w:r>
    </w:p>
    <w:p w14:paraId="6E273412">
      <w:pPr>
        <w:spacing w:line="360" w:lineRule="auto"/>
        <w:ind w:firstLine="630" w:firstLineChars="300"/>
        <w:rPr>
          <w:rFonts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</w:rPr>
        <w:t>六、在I/O复用模型的关键是熟练掌握select函数，该函数的原型是</w:t>
      </w:r>
    </w:p>
    <w:p w14:paraId="70590926">
      <w:pPr>
        <w:spacing w:line="360" w:lineRule="auto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</w:rPr>
        <w:t>int select(int maxfd, fd_set *readset, fd_set *writeset, fd_set *exceptset, const struct timeval *timeout);</w:t>
      </w:r>
    </w:p>
    <w:p w14:paraId="24679562">
      <w:pPr>
        <w:numPr>
          <w:ilvl w:val="0"/>
          <w:numId w:val="0"/>
        </w:numPr>
        <w:spacing w:line="360" w:lineRule="auto"/>
        <w:ind w:firstLine="42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  <w:lang w:val="en-US" w:eastAsia="zh-CN"/>
        </w:rPr>
        <w:t>1、</w:t>
      </w:r>
      <w:r>
        <w:rPr>
          <w:rFonts w:hint="eastAsia" w:cs="Times New Roman"/>
          <w:b w:val="0"/>
          <w:sz w:val="21"/>
          <w:szCs w:val="21"/>
        </w:rPr>
        <w:t>请详细解释select函数的参数的意义，以及执行结果。（10分）</w:t>
      </w:r>
    </w:p>
    <w:p w14:paraId="64E08DFF">
      <w:pPr>
        <w:numPr>
          <w:ilvl w:val="1"/>
          <w:numId w:val="0"/>
        </w:numPr>
        <w:spacing w:line="360" w:lineRule="auto"/>
        <w:ind w:firstLine="420" w:firstLineChars="0"/>
        <w:rPr>
          <w:rFonts w:hint="eastAsia" w:cs="Times New Roman"/>
          <w:b w:val="0"/>
          <w:sz w:val="21"/>
          <w:szCs w:val="21"/>
        </w:rPr>
      </w:pPr>
      <w:r>
        <w:rPr>
          <w:rFonts w:hint="eastAsia" w:cs="Times New Roman"/>
          <w:b w:val="0"/>
          <w:sz w:val="21"/>
          <w:szCs w:val="21"/>
          <w:lang w:val="en-US" w:eastAsia="zh-CN"/>
        </w:rPr>
        <w:t>2、</w:t>
      </w:r>
      <w:r>
        <w:rPr>
          <w:rFonts w:hint="eastAsia" w:cs="Times New Roman"/>
          <w:b w:val="0"/>
          <w:sz w:val="21"/>
          <w:szCs w:val="21"/>
        </w:rPr>
        <w:t>如何利用select函数构造一个最简单的多协议服务器，同时提供TCP和UDP服务？画出进程结构图。（10分）</w:t>
      </w:r>
    </w:p>
    <w:p w14:paraId="4315EBE6">
      <w:pPr>
        <w:numPr>
          <w:ilvl w:val="1"/>
          <w:numId w:val="0"/>
        </w:numPr>
        <w:spacing w:line="360" w:lineRule="auto"/>
        <w:rPr>
          <w:rFonts w:hint="eastAsia" w:cs="Times New Roman"/>
          <w:b w:val="0"/>
          <w:sz w:val="21"/>
          <w:szCs w:val="21"/>
        </w:rPr>
      </w:pPr>
    </w:p>
    <w:p w14:paraId="5668F9B6">
      <w:pPr>
        <w:numPr>
          <w:ilvl w:val="1"/>
          <w:numId w:val="0"/>
        </w:numPr>
        <w:spacing w:line="360" w:lineRule="auto"/>
        <w:rPr>
          <w:rFonts w:hint="eastAsia" w:cs="Times New Roman"/>
          <w:b w:val="0"/>
          <w:sz w:val="21"/>
          <w:szCs w:val="21"/>
        </w:rPr>
      </w:pPr>
    </w:p>
    <w:p w14:paraId="41782471">
      <w:pPr>
        <w:numPr>
          <w:ilvl w:val="1"/>
          <w:numId w:val="0"/>
        </w:numPr>
        <w:spacing w:line="360" w:lineRule="auto"/>
        <w:rPr>
          <w:rFonts w:hint="eastAsia" w:cs="Times New Roman"/>
          <w:b w:val="0"/>
          <w:sz w:val="21"/>
          <w:szCs w:val="21"/>
        </w:rPr>
      </w:pPr>
    </w:p>
    <w:p w14:paraId="6AE8DD32">
      <w:pPr>
        <w:numPr>
          <w:ilvl w:val="1"/>
          <w:numId w:val="0"/>
        </w:numPr>
        <w:spacing w:line="360" w:lineRule="auto"/>
        <w:rPr>
          <w:rFonts w:hint="eastAsia" w:cs="Times New Roman"/>
          <w:b w:val="0"/>
          <w:sz w:val="21"/>
          <w:szCs w:val="21"/>
        </w:rPr>
      </w:pPr>
    </w:p>
    <w:p w14:paraId="274AEF6C">
      <w:pPr>
        <w:numPr>
          <w:ilvl w:val="1"/>
          <w:numId w:val="0"/>
        </w:numPr>
        <w:spacing w:line="360" w:lineRule="auto"/>
        <w:rPr>
          <w:rFonts w:hint="eastAsia" w:cs="Times New Roman"/>
          <w:b w:val="0"/>
          <w:sz w:val="21"/>
          <w:szCs w:val="21"/>
        </w:rPr>
      </w:pPr>
    </w:p>
    <w:p w14:paraId="0C2F63CA">
      <w:pPr>
        <w:numPr>
          <w:ilvl w:val="1"/>
          <w:numId w:val="0"/>
        </w:numPr>
        <w:spacing w:line="360" w:lineRule="auto"/>
        <w:rPr>
          <w:rFonts w:hint="eastAsia" w:cs="Times New Roman"/>
          <w:b w:val="0"/>
          <w:sz w:val="21"/>
          <w:szCs w:val="21"/>
        </w:rPr>
      </w:pPr>
    </w:p>
    <w:p w14:paraId="0134F1EB">
      <w:pPr>
        <w:spacing w:line="240" w:lineRule="atLeast"/>
        <w:jc w:val="center"/>
        <w:rPr>
          <w:rFonts w:hint="eastAsia" w:cs="Times New Roman"/>
          <w:sz w:val="28"/>
        </w:rPr>
      </w:pPr>
      <w:r>
        <w:rPr>
          <w:rFonts w:hint="eastAsia" w:cs="Times New Roman"/>
          <w:sz w:val="28"/>
        </w:rPr>
        <w:t>电子科技大学2010 -2011学年第</w:t>
      </w:r>
      <w:r>
        <w:rPr>
          <w:rFonts w:hint="eastAsia" w:cs="Times New Roman"/>
          <w:sz w:val="28"/>
          <w:u w:val="single"/>
        </w:rPr>
        <w:t xml:space="preserve"> 2</w:t>
      </w:r>
      <w:r>
        <w:rPr>
          <w:rFonts w:hint="eastAsia" w:cs="Times New Roman"/>
          <w:sz w:val="28"/>
        </w:rPr>
        <w:t>学期期</w:t>
      </w:r>
      <w:r>
        <w:rPr>
          <w:rFonts w:hint="eastAsia" w:cs="Times New Roman"/>
          <w:sz w:val="28"/>
          <w:u w:val="single"/>
        </w:rPr>
        <w:t xml:space="preserve"> 末 </w:t>
      </w:r>
      <w:r>
        <w:rPr>
          <w:rFonts w:hint="eastAsia" w:cs="Times New Roman"/>
          <w:sz w:val="28"/>
        </w:rPr>
        <w:t>考试</w:t>
      </w:r>
      <w:r>
        <w:rPr>
          <w:rFonts w:hint="eastAsia" w:cs="Times New Roman"/>
          <w:sz w:val="28"/>
          <w:u w:val="single"/>
        </w:rPr>
        <w:t xml:space="preserve"> A </w:t>
      </w:r>
      <w:r>
        <w:rPr>
          <w:rFonts w:hint="eastAsia" w:cs="Times New Roman"/>
          <w:sz w:val="28"/>
        </w:rPr>
        <w:t>卷</w:t>
      </w:r>
    </w:p>
    <w:p w14:paraId="66F81F51">
      <w:pPr>
        <w:spacing w:line="240" w:lineRule="atLeast"/>
        <w:jc w:val="center"/>
        <w:rPr>
          <w:rFonts w:hint="eastAsia" w:cs="Times New Roman"/>
          <w:sz w:val="28"/>
          <w:u w:val="single"/>
        </w:rPr>
      </w:pPr>
      <w:r>
        <w:rPr>
          <w:rFonts w:hint="eastAsia" w:cs="Times New Roman"/>
          <w:sz w:val="28"/>
        </w:rPr>
        <w:t>答案及评分细则</w:t>
      </w:r>
    </w:p>
    <w:p w14:paraId="1094F315">
      <w:pPr>
        <w:spacing w:line="240" w:lineRule="atLeast"/>
        <w:outlineLvl w:val="0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一、填空题</w:t>
      </w:r>
    </w:p>
    <w:p w14:paraId="04A52224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1、数据链路、网络层、网络号</w:t>
      </w:r>
    </w:p>
    <w:p w14:paraId="16DAFAE3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2、检错、序号</w:t>
      </w:r>
    </w:p>
    <w:p w14:paraId="18604F07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3、客户、服务器</w:t>
      </w:r>
    </w:p>
    <w:p w14:paraId="44ED27F0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4、客户/服务器、通信汇聚点</w:t>
      </w:r>
    </w:p>
    <w:p w14:paraId="2F0A47B4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5、地址空间、执行的线程</w:t>
      </w:r>
    </w:p>
    <w:p w14:paraId="38F89B45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6、fork</w:t>
      </w:r>
    </w:p>
    <w:p w14:paraId="1CA076B3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7、IP地址，端口号</w:t>
      </w:r>
    </w:p>
    <w:p w14:paraId="44388ECB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8、无状态、有状态</w:t>
      </w:r>
    </w:p>
    <w:p w14:paraId="005F2249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9、并发、分时</w:t>
      </w:r>
    </w:p>
    <w:p w14:paraId="07E4039A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10、连接、无连接</w:t>
      </w:r>
    </w:p>
    <w:p w14:paraId="4F89DCB7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</w:p>
    <w:p w14:paraId="31FA6D71">
      <w:pPr>
        <w:spacing w:line="240" w:lineRule="atLeast"/>
        <w:outlineLvl w:val="0"/>
        <w:rPr>
          <w:rFonts w:hint="eastAsia" w:ascii="Times New Roman" w:hAnsi="Times New Roman" w:cs="Times New Roman"/>
          <w:b w:val="0"/>
          <w:sz w:val="21"/>
        </w:rPr>
      </w:pPr>
      <w:r>
        <w:rPr>
          <w:rFonts w:hint="eastAsia" w:ascii="Times New Roman" w:hAnsi="Times New Roman" w:cs="Times New Roman"/>
          <w:b w:val="0"/>
          <w:sz w:val="21"/>
        </w:rPr>
        <w:t>二、判断题</w:t>
      </w:r>
    </w:p>
    <w:p w14:paraId="57C78CE4">
      <w:pPr>
        <w:spacing w:line="240" w:lineRule="atLeast"/>
        <w:rPr>
          <w:rFonts w:hint="eastAsia" w:eastAsia="宋体" w:cs="Times New Roman"/>
          <w:b w:val="0"/>
          <w:sz w:val="21"/>
          <w:szCs w:val="21"/>
          <w:lang w:val="en-US" w:eastAsia="zh-CN"/>
        </w:rPr>
      </w:pPr>
      <w:r>
        <w:rPr>
          <w:rFonts w:cs="Times New Roman"/>
          <w:b w:val="0"/>
          <w:sz w:val="21"/>
          <w:szCs w:val="21"/>
        </w:rPr>
        <w:t>√</w:t>
      </w:r>
      <w:r>
        <w:rPr>
          <w:rFonts w:hint="eastAsia" w:cs="Times New Roman"/>
          <w:b w:val="0"/>
          <w:sz w:val="21"/>
          <w:szCs w:val="21"/>
        </w:rPr>
        <w:t>×××</w:t>
      </w:r>
      <w:r>
        <w:rPr>
          <w:rFonts w:cs="Times New Roman"/>
          <w:b w:val="0"/>
          <w:sz w:val="21"/>
          <w:szCs w:val="21"/>
        </w:rPr>
        <w:t>√√√</w:t>
      </w:r>
      <w:bookmarkStart w:id="0" w:name="_GoBack"/>
      <w:bookmarkEnd w:id="0"/>
      <w:r>
        <w:rPr>
          <w:rFonts w:hint="eastAsia" w:cs="Times New Roman"/>
          <w:b w:val="0"/>
          <w:sz w:val="21"/>
          <w:szCs w:val="21"/>
        </w:rPr>
        <w:t>××</w:t>
      </w:r>
      <w:r>
        <w:rPr>
          <w:rFonts w:hint="eastAsia" w:cs="Times New Roman"/>
          <w:b w:val="0"/>
          <w:sz w:val="21"/>
          <w:szCs w:val="21"/>
          <w:lang w:val="en-US" w:eastAsia="zh-CN"/>
        </w:rPr>
        <w:t>√</w:t>
      </w:r>
    </w:p>
    <w:p w14:paraId="4C90A0AB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</w:p>
    <w:p w14:paraId="20E36A1D">
      <w:pPr>
        <w:spacing w:line="360" w:lineRule="auto"/>
        <w:outlineLvl w:val="0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1"/>
        </w:rPr>
        <w:t>三、</w:t>
      </w:r>
      <w:r>
        <w:rPr>
          <w:rFonts w:hint="eastAsia" w:ascii="Times New Roman" w:hAnsi="Times New Roman" w:cs="Times New Roman"/>
          <w:b w:val="0"/>
          <w:sz w:val="24"/>
        </w:rPr>
        <w:t>并发的面向连接的服务器的设计算法如下</w:t>
      </w:r>
    </w:p>
    <w:p w14:paraId="4BFD231E">
      <w:pPr>
        <w:spacing w:line="360" w:lineRule="auto"/>
        <w:ind w:left="420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面向连接的服务器在多个连接之间实现并发（不是在各个请求之间）</w:t>
      </w:r>
    </w:p>
    <w:p w14:paraId="0AAD9A3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主</w:t>
      </w:r>
      <w:r>
        <w:rPr>
          <w:rFonts w:ascii="Times New Roman" w:hAnsi="Times New Roman" w:cs="Times New Roman"/>
          <w:b w:val="0"/>
          <w:bCs/>
          <w:sz w:val="24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</w:rPr>
        <w:t>、创建套接字并将其绑定到所提供服务的熟知地址上。让该套接字保持为面向连接（1分）</w:t>
      </w:r>
    </w:p>
    <w:p w14:paraId="025799D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主</w:t>
      </w:r>
      <w:r>
        <w:rPr>
          <w:rFonts w:ascii="Times New Roman" w:hAnsi="Times New Roman" w:cs="Times New Roman"/>
          <w:b w:val="0"/>
          <w:bCs/>
          <w:sz w:val="24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</w:rPr>
        <w:t>、将该端口设置为被动模式（1分）</w:t>
      </w:r>
    </w:p>
    <w:p w14:paraId="2A2DE020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主</w:t>
      </w:r>
      <w:r>
        <w:rPr>
          <w:rFonts w:ascii="Times New Roman" w:hAnsi="Times New Roman" w:cs="Times New Roman"/>
          <w:b w:val="0"/>
          <w:bCs/>
          <w:sz w:val="24"/>
        </w:rPr>
        <w:t>3</w:t>
      </w:r>
      <w:r>
        <w:rPr>
          <w:rFonts w:hint="eastAsia" w:ascii="Times New Roman" w:hAnsi="Times New Roman" w:cs="Times New Roman"/>
          <w:b w:val="0"/>
          <w:bCs/>
          <w:sz w:val="24"/>
        </w:rPr>
        <w:t>、反复调用</w:t>
      </w:r>
      <w:r>
        <w:rPr>
          <w:rFonts w:ascii="Times New Roman" w:hAnsi="Times New Roman" w:cs="Times New Roman"/>
          <w:b w:val="0"/>
          <w:bCs/>
          <w:sz w:val="24"/>
        </w:rPr>
        <w:t>accept</w:t>
      </w:r>
      <w:r>
        <w:rPr>
          <w:rFonts w:hint="eastAsia" w:ascii="Times New Roman" w:hAnsi="Times New Roman" w:cs="Times New Roman"/>
          <w:b w:val="0"/>
          <w:bCs/>
          <w:sz w:val="24"/>
        </w:rPr>
        <w:t>以便接收来自客户的下一个连接请求，并创建新的从线程或者进程来处理响应（1分）</w:t>
      </w:r>
    </w:p>
    <w:p w14:paraId="4B1E037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从</w:t>
      </w:r>
      <w:r>
        <w:rPr>
          <w:rFonts w:ascii="Times New Roman" w:hAnsi="Times New Roman" w:cs="Times New Roman"/>
          <w:b w:val="0"/>
          <w:bCs/>
          <w:sz w:val="24"/>
        </w:rPr>
        <w:t>1</w:t>
      </w:r>
      <w:r>
        <w:rPr>
          <w:rFonts w:hint="eastAsia" w:ascii="Times New Roman" w:hAnsi="Times New Roman" w:cs="Times New Roman"/>
          <w:b w:val="0"/>
          <w:bCs/>
          <w:sz w:val="24"/>
        </w:rPr>
        <w:t>、由主线程传递来的连接请求开始（1分）</w:t>
      </w:r>
    </w:p>
    <w:p w14:paraId="4E002C42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从</w:t>
      </w:r>
      <w:r>
        <w:rPr>
          <w:rFonts w:ascii="Times New Roman" w:hAnsi="Times New Roman" w:cs="Times New Roman"/>
          <w:b w:val="0"/>
          <w:bCs/>
          <w:sz w:val="24"/>
        </w:rPr>
        <w:t>2</w:t>
      </w:r>
      <w:r>
        <w:rPr>
          <w:rFonts w:hint="eastAsia" w:ascii="Times New Roman" w:hAnsi="Times New Roman" w:cs="Times New Roman"/>
          <w:b w:val="0"/>
          <w:bCs/>
          <w:sz w:val="24"/>
        </w:rPr>
        <w:t>、用该连接与客户进行交互；读取请求并发回响应（1分）</w:t>
      </w:r>
    </w:p>
    <w:p w14:paraId="09D4FDBC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从</w:t>
      </w:r>
      <w:r>
        <w:rPr>
          <w:rFonts w:ascii="Times New Roman" w:hAnsi="Times New Roman" w:cs="Times New Roman"/>
          <w:b w:val="0"/>
          <w:bCs/>
          <w:sz w:val="24"/>
        </w:rPr>
        <w:t>3</w:t>
      </w:r>
      <w:r>
        <w:rPr>
          <w:rFonts w:hint="eastAsia" w:ascii="Times New Roman" w:hAnsi="Times New Roman" w:cs="Times New Roman"/>
          <w:b w:val="0"/>
          <w:bCs/>
          <w:sz w:val="24"/>
        </w:rPr>
        <w:t>、关闭连接并退出（1分）</w:t>
      </w:r>
    </w:p>
    <w:p w14:paraId="32D23EF5">
      <w:pPr>
        <w:spacing w:line="360" w:lineRule="auto"/>
        <w:ind w:left="42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进程结构：（5分）</w:t>
      </w:r>
    </w:p>
    <w:p w14:paraId="7281B2CA">
      <w:pPr>
        <w:spacing w:line="360" w:lineRule="auto"/>
        <w:ind w:left="420"/>
        <w:rPr>
          <w:rFonts w:hint="eastAsia" w:ascii="Times New Roman" w:hAnsi="Times New Roman" w:cs="Times New Roman"/>
          <w:b w:val="0"/>
          <w:sz w:val="24"/>
        </w:rPr>
      </w:pPr>
      <w:r>
        <w:rPr>
          <w:sz w:val="24"/>
        </w:rPr>
        <w:drawing>
          <wp:inline distT="0" distB="0" distL="114300" distR="114300">
            <wp:extent cx="5494655" cy="2431415"/>
            <wp:effectExtent l="0" t="0" r="0" b="6985"/>
            <wp:docPr id="3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/>
                  </pic:nvPicPr>
                  <pic:blipFill>
                    <a:blip r:embed="rId4"/>
                    <a:srcRect r="-2975" b="-237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D154">
      <w:pPr>
        <w:spacing w:line="240" w:lineRule="atLeast"/>
        <w:rPr>
          <w:rFonts w:hint="eastAsia" w:ascii="Times New Roman" w:hAnsi="Times New Roman" w:cs="Times New Roman"/>
          <w:b w:val="0"/>
          <w:sz w:val="21"/>
        </w:rPr>
      </w:pPr>
    </w:p>
    <w:p w14:paraId="297FC4A4">
      <w:pPr>
        <w:spacing w:line="240" w:lineRule="atLeast"/>
        <w:ind w:firstLine="240" w:firstLineChars="10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优点：一个时刻可以处理多个请求，性能好</w:t>
      </w:r>
    </w:p>
    <w:p w14:paraId="36C05BB4">
      <w:pPr>
        <w:spacing w:line="240" w:lineRule="atLeast"/>
        <w:ind w:firstLine="240" w:firstLineChars="10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缺点：实现复杂，难以构建和设计</w:t>
      </w:r>
    </w:p>
    <w:p w14:paraId="3E255208">
      <w:pPr>
        <w:spacing w:line="240" w:lineRule="atLeast"/>
        <w:ind w:firstLine="240" w:firstLineChars="10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（答到关键点给3分，能展开说给4分）</w:t>
      </w:r>
    </w:p>
    <w:p w14:paraId="6DF414F2">
      <w:pPr>
        <w:spacing w:line="240" w:lineRule="atLeast"/>
        <w:ind w:firstLine="240" w:firstLineChars="100"/>
        <w:rPr>
          <w:rFonts w:hint="eastAsia" w:ascii="Times New Roman" w:hAnsi="Times New Roman" w:cs="Times New Roman"/>
          <w:b w:val="0"/>
          <w:sz w:val="24"/>
        </w:rPr>
      </w:pPr>
    </w:p>
    <w:p w14:paraId="6A549403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四、</w:t>
      </w:r>
    </w:p>
    <w:p w14:paraId="0CCB3A79">
      <w:pPr>
        <w:numPr>
          <w:ilvl w:val="0"/>
          <w:numId w:val="2"/>
        </w:numPr>
        <w:spacing w:line="240" w:lineRule="atLeast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面向连接的服务的优点（3分）：</w:t>
      </w:r>
    </w:p>
    <w:p w14:paraId="484AADA1">
      <w:pPr>
        <w:spacing w:line="240" w:lineRule="atLeast"/>
        <w:ind w:left="360" w:firstLine="840" w:firstLineChars="350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易于编程</w:t>
      </w:r>
    </w:p>
    <w:p w14:paraId="4C633EC7">
      <w:pPr>
        <w:spacing w:line="240" w:lineRule="atLeast"/>
        <w:ind w:left="360" w:firstLine="840" w:firstLineChars="350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自动处理分组丢失，分组失序</w:t>
      </w:r>
    </w:p>
    <w:p w14:paraId="22AEA17A">
      <w:pPr>
        <w:spacing w:line="240" w:lineRule="atLeast"/>
        <w:ind w:left="360" w:firstLine="840" w:firstLineChars="350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自动验证数据差错，处理连接状态</w:t>
      </w:r>
    </w:p>
    <w:p w14:paraId="2BC0486A">
      <w:pPr>
        <w:spacing w:line="240" w:lineRule="atLeast"/>
        <w:ind w:left="720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面向连接的服务的缺点（3分）：</w:t>
      </w:r>
    </w:p>
    <w:p w14:paraId="37FE6AFA">
      <w:pPr>
        <w:numPr>
          <w:ilvl w:val="1"/>
          <w:numId w:val="3"/>
        </w:numPr>
        <w:spacing w:line="240" w:lineRule="atLeast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对每个连接都有一个单独的套接字，耗费更多的资源</w:t>
      </w:r>
    </w:p>
    <w:p w14:paraId="78140147">
      <w:pPr>
        <w:numPr>
          <w:ilvl w:val="1"/>
          <w:numId w:val="3"/>
        </w:numPr>
        <w:spacing w:line="240" w:lineRule="atLeast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在空闲的连接上不发送任何分组</w:t>
      </w:r>
    </w:p>
    <w:p w14:paraId="67F6FCFB">
      <w:pPr>
        <w:numPr>
          <w:ilvl w:val="1"/>
          <w:numId w:val="3"/>
        </w:numPr>
        <w:spacing w:line="240" w:lineRule="atLeast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始终运行的服务器会因为客户的崩溃，导致无用套接字的过多而耗尽资源</w:t>
      </w:r>
    </w:p>
    <w:p w14:paraId="1DABF1B3">
      <w:pPr>
        <w:numPr>
          <w:ilvl w:val="0"/>
          <w:numId w:val="3"/>
        </w:numPr>
        <w:spacing w:line="240" w:lineRule="atLeast"/>
        <w:rPr>
          <w:rFonts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无连接服务器</w:t>
      </w:r>
      <w:r>
        <w:rPr>
          <w:rFonts w:hint="eastAsia" w:ascii="Times New Roman" w:hAnsi="Times New Roman" w:cs="Times New Roman"/>
          <w:b w:val="0"/>
          <w:bCs/>
          <w:sz w:val="24"/>
        </w:rPr>
        <w:t>优点：没有资源耗尽问题（2分）</w:t>
      </w:r>
    </w:p>
    <w:p w14:paraId="061A9DB8">
      <w:pPr>
        <w:spacing w:line="240" w:lineRule="atLeast"/>
        <w:ind w:left="720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缺点（2分）：需要自己完成可靠通信问题</w:t>
      </w:r>
      <w:r>
        <w:rPr>
          <w:rFonts w:hint="eastAsia" w:ascii="Times New Roman" w:hAnsi="Times New Roman" w:cs="Times New Roman"/>
          <w:b w:val="0"/>
          <w:sz w:val="24"/>
        </w:rPr>
        <w:t>，</w:t>
      </w:r>
      <w:r>
        <w:rPr>
          <w:rFonts w:hint="eastAsia" w:ascii="Times New Roman" w:hAnsi="Times New Roman" w:cs="Times New Roman"/>
          <w:b w:val="0"/>
          <w:bCs/>
          <w:sz w:val="24"/>
        </w:rPr>
        <w:t>必要时，需要一种自适应重传的复杂技术，需要程序员具有相当的专业知识</w:t>
      </w:r>
      <w:r>
        <w:rPr>
          <w:rFonts w:hint="eastAsia" w:ascii="Times New Roman" w:hAnsi="Times New Roman" w:cs="Times New Roman"/>
          <w:b w:val="0"/>
          <w:sz w:val="24"/>
        </w:rPr>
        <w:t>。</w:t>
      </w:r>
      <w:r>
        <w:rPr>
          <w:rFonts w:hint="eastAsia" w:ascii="Times New Roman" w:hAnsi="Times New Roman" w:cs="Times New Roman"/>
          <w:b w:val="0"/>
          <w:bCs/>
          <w:sz w:val="24"/>
        </w:rPr>
        <w:t>对于可靠通信的场合，尽量使用</w:t>
      </w:r>
      <w:r>
        <w:rPr>
          <w:rFonts w:ascii="Times New Roman" w:hAnsi="Times New Roman" w:cs="Times New Roman"/>
          <w:b w:val="0"/>
          <w:bCs/>
          <w:sz w:val="24"/>
        </w:rPr>
        <w:t>tcp</w:t>
      </w:r>
    </w:p>
    <w:p w14:paraId="6278CCAC">
      <w:pPr>
        <w:spacing w:line="360" w:lineRule="auto"/>
        <w:ind w:left="840"/>
        <w:rPr>
          <w:rFonts w:hint="eastAsia" w:ascii="Times New Roman" w:hAnsi="Times New Roman" w:cs="Times New Roman"/>
          <w:b w:val="0"/>
          <w:sz w:val="24"/>
        </w:rPr>
      </w:pPr>
    </w:p>
    <w:p w14:paraId="27554D87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五、</w:t>
      </w:r>
    </w:p>
    <w:p w14:paraId="073E67B3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一个模块化的程序比一个等价的单个程序容易理解、排错和修改。（1分）如果程序员认真的设计了过程，还可以在其他程序中重新使用这些过程。（1分）。另外，仔细选择过程可以使程序更容易移植。（1分）</w:t>
      </w:r>
    </w:p>
    <w:p w14:paraId="15BAE376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过程通过将细节隐藏起来，提高了程序员所用语言的级别。（1分）</w:t>
      </w:r>
    </w:p>
    <w:p w14:paraId="25B8B769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构造客户和服务器的时候，使用网络服务的程序包括了一大堆枯燥的细节，（如端点地址等）使用过程来隐藏细节将减少出错的机会。（1分）</w:t>
      </w:r>
    </w:p>
    <w:p w14:paraId="5D02A7EE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使用过程（以及它所提供的较高级的的操作）可以避免重复，使用者可以在许多程序中使用他们，不需要再考虑实现的细节。（1分），</w:t>
      </w:r>
    </w:p>
    <w:p w14:paraId="62EBAC6B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如能回答：多数代码需要分配套接字、绑定地址并构成网络连接，这些重复出现因而可以重用；TCP/IP网络是异种网互联，代码需要运行在不同机器的体系结构上，因而便于移植，可加1-2分。</w:t>
      </w:r>
    </w:p>
    <w:p w14:paraId="6DAEB056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抽象：客户端应用程序请求服务只能通过传输层，（1分）而传输层有两种协议TCP和UDP，因此抽象的时候可分为两种情况。（1分）</w:t>
      </w:r>
    </w:p>
    <w:p w14:paraId="3C30E858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参数抽象如下：连接需要指明服务器的IP地址和服务类型（端口号）（1分）</w:t>
      </w:r>
    </w:p>
    <w:p w14:paraId="6979847F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客户端采用TCP和UDP共同的步骤都是获得套接字ID，因此可以考虑将获得套接字ID的过程合并，仅仅采用参数来标明到底采用何种传输层协议。（2分）同时仍然需要传递的参数为服务器的IP地址和服务类型（端口号），所以将底层共用一个过程connectsock。（2分）</w:t>
      </w:r>
    </w:p>
    <w:p w14:paraId="0625282D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</w:p>
    <w:p w14:paraId="54DB113C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>六、</w:t>
      </w:r>
    </w:p>
    <w:p w14:paraId="2802C2AA">
      <w:pPr>
        <w:spacing w:line="240" w:lineRule="atLeast"/>
        <w:ind w:left="735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maxfd参数是所以监视的描述字中最大的描述字加1。中间三个参数分别表示监视的不同条件的描述字集合（2分）。其中readset为读描述字集合，writeset为写描述字集合，exc</w:t>
      </w: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e</w:t>
      </w:r>
      <w:r>
        <w:rPr>
          <w:rFonts w:hint="eastAsia" w:ascii="Times New Roman" w:hAnsi="Times New Roman" w:cs="Times New Roman"/>
          <w:b w:val="0"/>
          <w:bCs/>
          <w:sz w:val="24"/>
        </w:rPr>
        <w:t>ptset为异常描述字集合。</w:t>
      </w:r>
      <w:r>
        <w:rPr>
          <w:rFonts w:ascii="Times New Roman" w:hAnsi="Times New Roman" w:cs="Times New Roman"/>
          <w:b w:val="0"/>
          <w:bCs/>
          <w:sz w:val="24"/>
        </w:rPr>
        <w:t>T</w:t>
      </w:r>
      <w:r>
        <w:rPr>
          <w:rFonts w:hint="eastAsia" w:ascii="Times New Roman" w:hAnsi="Times New Roman" w:cs="Times New Roman"/>
          <w:b w:val="0"/>
          <w:bCs/>
          <w:sz w:val="24"/>
        </w:rPr>
        <w:t>imeout参数为select函数最长睡眠时间。（3分）</w:t>
      </w:r>
    </w:p>
    <w:p w14:paraId="479E5142">
      <w:pPr>
        <w:spacing w:line="240" w:lineRule="atLeast"/>
        <w:ind w:left="735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S</w:t>
      </w:r>
      <w:r>
        <w:rPr>
          <w:rFonts w:hint="eastAsia" w:ascii="Times New Roman" w:hAnsi="Times New Roman" w:cs="Times New Roman"/>
          <w:b w:val="0"/>
          <w:bCs/>
          <w:sz w:val="24"/>
        </w:rPr>
        <w:t>elect函数有三种执行情况（5分，每点1分）：</w:t>
      </w:r>
    </w:p>
    <w:p w14:paraId="3A774D58">
      <w:pPr>
        <w:numPr>
          <w:ilvl w:val="1"/>
          <w:numId w:val="4"/>
        </w:numPr>
        <w:spacing w:line="240" w:lineRule="atLeast"/>
        <w:rPr>
          <w:rFonts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永远等待下去：仅在有一个或以上描述字准备好</w:t>
      </w:r>
      <w:r>
        <w:rPr>
          <w:rFonts w:ascii="Times New Roman" w:hAnsi="Times New Roman" w:cs="Times New Roman"/>
          <w:b w:val="0"/>
          <w:bCs/>
          <w:sz w:val="24"/>
        </w:rPr>
        <w:t>i/o</w:t>
      </w:r>
      <w:r>
        <w:rPr>
          <w:rFonts w:hint="eastAsia" w:ascii="Times New Roman" w:hAnsi="Times New Roman" w:cs="Times New Roman"/>
          <w:b w:val="0"/>
          <w:bCs/>
          <w:sz w:val="24"/>
        </w:rPr>
        <w:t>才返回，为此，我们将</w:t>
      </w:r>
      <w:r>
        <w:rPr>
          <w:rFonts w:ascii="Times New Roman" w:hAnsi="Times New Roman" w:cs="Times New Roman"/>
          <w:b w:val="0"/>
          <w:bCs/>
          <w:sz w:val="24"/>
        </w:rPr>
        <w:t>timeout</w:t>
      </w:r>
      <w:r>
        <w:rPr>
          <w:rFonts w:hint="eastAsia" w:ascii="Times New Roman" w:hAnsi="Times New Roman" w:cs="Times New Roman"/>
          <w:b w:val="0"/>
          <w:bCs/>
          <w:sz w:val="24"/>
        </w:rPr>
        <w:t>设置为空指针。</w:t>
      </w:r>
    </w:p>
    <w:p w14:paraId="10278FDD">
      <w:pPr>
        <w:numPr>
          <w:ilvl w:val="1"/>
          <w:numId w:val="4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等待固定时间：在有一个描述字准备好时返回，但不超过由</w:t>
      </w:r>
      <w:r>
        <w:rPr>
          <w:rFonts w:ascii="Times New Roman" w:hAnsi="Times New Roman" w:cs="Times New Roman"/>
          <w:b w:val="0"/>
          <w:bCs/>
          <w:sz w:val="24"/>
        </w:rPr>
        <w:t>timeout</w:t>
      </w:r>
      <w:r>
        <w:rPr>
          <w:rFonts w:hint="eastAsia" w:ascii="Times New Roman" w:hAnsi="Times New Roman" w:cs="Times New Roman"/>
          <w:b w:val="0"/>
          <w:bCs/>
          <w:sz w:val="24"/>
        </w:rPr>
        <w:t>参数指定的秒数和微秒数。</w:t>
      </w:r>
    </w:p>
    <w:p w14:paraId="5E53B824">
      <w:pPr>
        <w:numPr>
          <w:ilvl w:val="1"/>
          <w:numId w:val="4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根本不等待，检查描述字后立即返回，这称为轮询。这种情况下，</w:t>
      </w:r>
      <w:r>
        <w:rPr>
          <w:rFonts w:ascii="Times New Roman" w:hAnsi="Times New Roman" w:cs="Times New Roman"/>
          <w:b w:val="0"/>
          <w:bCs/>
          <w:sz w:val="24"/>
        </w:rPr>
        <w:t>timeout</w:t>
      </w:r>
      <w:r>
        <w:rPr>
          <w:rFonts w:hint="eastAsia" w:ascii="Times New Roman" w:hAnsi="Times New Roman" w:cs="Times New Roman"/>
          <w:b w:val="0"/>
          <w:bCs/>
          <w:sz w:val="24"/>
        </w:rPr>
        <w:t>必须指向结构</w:t>
      </w:r>
      <w:r>
        <w:rPr>
          <w:rFonts w:ascii="Times New Roman" w:hAnsi="Times New Roman" w:cs="Times New Roman"/>
          <w:b w:val="0"/>
          <w:bCs/>
          <w:sz w:val="24"/>
        </w:rPr>
        <w:t>timeval</w:t>
      </w:r>
      <w:r>
        <w:rPr>
          <w:rFonts w:hint="eastAsia" w:ascii="Times New Roman" w:hAnsi="Times New Roman" w:cs="Times New Roman"/>
          <w:b w:val="0"/>
          <w:bCs/>
          <w:sz w:val="24"/>
        </w:rPr>
        <w:t>，且定时器的值必须为</w:t>
      </w:r>
      <w:r>
        <w:rPr>
          <w:rFonts w:ascii="Times New Roman" w:hAnsi="Times New Roman" w:cs="Times New Roman"/>
          <w:b w:val="0"/>
          <w:bCs/>
          <w:sz w:val="24"/>
        </w:rPr>
        <w:t>0</w:t>
      </w:r>
      <w:r>
        <w:rPr>
          <w:rFonts w:hint="eastAsia" w:ascii="Times New Roman" w:hAnsi="Times New Roman" w:cs="Times New Roman"/>
          <w:b w:val="0"/>
          <w:bCs/>
          <w:sz w:val="24"/>
        </w:rPr>
        <w:t>。</w:t>
      </w:r>
    </w:p>
    <w:p w14:paraId="565FADE2">
      <w:p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 xml:space="preserve">      </w:t>
      </w:r>
      <w:r>
        <w:rPr>
          <w:rFonts w:ascii="Times New Roman" w:hAnsi="Times New Roman" w:cs="Times New Roman"/>
          <w:b w:val="0"/>
          <w:bCs/>
          <w:sz w:val="24"/>
        </w:rPr>
        <w:t>S</w:t>
      </w:r>
      <w:r>
        <w:rPr>
          <w:rFonts w:hint="eastAsia" w:ascii="Times New Roman" w:hAnsi="Times New Roman" w:cs="Times New Roman"/>
          <w:b w:val="0"/>
          <w:bCs/>
          <w:sz w:val="24"/>
        </w:rPr>
        <w:t>elect函数的返回值如下：</w:t>
      </w:r>
    </w:p>
    <w:p w14:paraId="28E41ABF">
      <w:pPr>
        <w:numPr>
          <w:ilvl w:val="1"/>
          <w:numId w:val="5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如果在指定超时值到达之前有一个或多个描述字满足条件，则函数返回值大于零；</w:t>
      </w:r>
    </w:p>
    <w:p w14:paraId="72400E8B">
      <w:pPr>
        <w:numPr>
          <w:ilvl w:val="1"/>
          <w:numId w:val="5"/>
        </w:numPr>
        <w:spacing w:line="240" w:lineRule="atLeast"/>
        <w:rPr>
          <w:rFonts w:hint="eastAsia" w:ascii="Times New Roman" w:hAnsi="Times New Roman" w:cs="Times New Roman"/>
          <w:b w:val="0"/>
          <w:bCs/>
          <w:sz w:val="24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如果超时时间到时，没有描述字满足条件，函数返回值为0；</w:t>
      </w:r>
    </w:p>
    <w:p w14:paraId="6B8634F2">
      <w:pPr>
        <w:numPr>
          <w:ilvl w:val="1"/>
          <w:numId w:val="5"/>
        </w:numPr>
        <w:spacing w:line="240" w:lineRule="atLeast"/>
        <w:rPr>
          <w:rFonts w:hint="eastAsia" w:ascii="Times New Roman" w:hAnsi="Times New Roman" w:cs="Times New Roman"/>
          <w:b w:val="0"/>
          <w:bCs/>
          <w:sz w:val="21"/>
          <w:szCs w:val="21"/>
        </w:rPr>
      </w:pPr>
      <w:r>
        <w:rPr>
          <w:rFonts w:hint="eastAsia" w:ascii="Times New Roman" w:hAnsi="Times New Roman" w:cs="Times New Roman"/>
          <w:b w:val="0"/>
          <w:bCs/>
          <w:sz w:val="24"/>
        </w:rPr>
        <w:t>如果select函数阻塞过程中，发生错误，函数返回值为－1；</w:t>
      </w:r>
    </w:p>
    <w:p w14:paraId="358C8C28">
      <w:pPr>
        <w:spacing w:line="240" w:lineRule="atLeast"/>
        <w:rPr>
          <w:rFonts w:hint="eastAsia" w:ascii="Times New Roman" w:hAnsi="Times New Roman" w:cs="Times New Roman"/>
          <w:b w:val="0"/>
          <w:sz w:val="24"/>
        </w:rPr>
      </w:pPr>
      <w:r>
        <w:rPr>
          <w:rFonts w:hint="eastAsia" w:ascii="Times New Roman" w:hAnsi="Times New Roman" w:cs="Times New Roman"/>
          <w:b w:val="0"/>
          <w:sz w:val="24"/>
        </w:rPr>
        <w:t xml:space="preserve">        </w:t>
      </w:r>
    </w:p>
    <w:p w14:paraId="720F2875">
      <w:pPr>
        <w:numPr>
          <w:ilvl w:val="1"/>
          <w:numId w:val="0"/>
        </w:numPr>
        <w:spacing w:line="360" w:lineRule="auto"/>
        <w:rPr>
          <w:rFonts w:hint="default" w:eastAsia="宋体" w:cs="Times New Roman"/>
          <w:b w:val="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</w:rPr>
        <w:t xml:space="preserve">       多协议服务器可以由一个执行线程构成，该线程既可以在TCP也可以在UDP上使用异步IO来处理通信。（答出该点可得3分）服务器最初打开两个套接字，一个使用无连接的传输，一个使用面向连接的传输，使用异步IO等待两个套接字之一就绪。（答出该点可给3分，能详细描述过程酌情加分至5分，能图示出进程结构可给满分</w:t>
      </w:r>
      <w:r>
        <w:rPr>
          <w:rFonts w:hint="eastAsia" w:ascii="Times New Roman" w:hAnsi="Times New Roman" w:cs="Times New Roman"/>
          <w:b w:val="0"/>
          <w:sz w:val="24"/>
          <w:lang w:eastAsia="zh-CN"/>
        </w:rPr>
        <w:t>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0BC4"/>
    <w:multiLevelType w:val="multilevel"/>
    <w:tmpl w:val="06CD0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EnclosedCircle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836543F"/>
    <w:multiLevelType w:val="multilevel"/>
    <w:tmpl w:val="2836543F"/>
    <w:lvl w:ilvl="0" w:tentative="0">
      <w:start w:val="1"/>
      <w:numFmt w:val="bullet"/>
      <w:lvlText w:val="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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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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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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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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4D2D7FFA"/>
    <w:multiLevelType w:val="multilevel"/>
    <w:tmpl w:val="4D2D7FFA"/>
    <w:lvl w:ilvl="0" w:tentative="0">
      <w:start w:val="1"/>
      <w:numFmt w:val="decimalEnclosedCircle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EnclosedCircle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EnclosedCircle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EnclosedCircle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EnclosedCircle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EnclosedCircle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EnclosedCircle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EnclosedCircle"/>
      <w:lvlText w:val="%8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EnclosedCircle"/>
      <w:lvlText w:val="%9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E7F0ADD"/>
    <w:multiLevelType w:val="multilevel"/>
    <w:tmpl w:val="5E7F0A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FA31EFF"/>
    <w:multiLevelType w:val="multilevel"/>
    <w:tmpl w:val="6FA31EFF"/>
    <w:lvl w:ilvl="0" w:tentative="0">
      <w:start w:val="1"/>
      <w:numFmt w:val="bullet"/>
      <w:lvlText w:val="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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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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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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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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722FE4"/>
    <w:rsid w:val="01722FE4"/>
    <w:rsid w:val="06103844"/>
    <w:rsid w:val="0A5C4AF0"/>
    <w:rsid w:val="0E814594"/>
    <w:rsid w:val="0F4F78B0"/>
    <w:rsid w:val="12D634DD"/>
    <w:rsid w:val="1A587EBD"/>
    <w:rsid w:val="20CF1767"/>
    <w:rsid w:val="28C338E8"/>
    <w:rsid w:val="2E8D0091"/>
    <w:rsid w:val="34103685"/>
    <w:rsid w:val="3994121C"/>
    <w:rsid w:val="3CA21404"/>
    <w:rsid w:val="41036A57"/>
    <w:rsid w:val="43FE4A9D"/>
    <w:rsid w:val="459A4240"/>
    <w:rsid w:val="4BBE6123"/>
    <w:rsid w:val="5E7A79CF"/>
    <w:rsid w:val="656211BC"/>
    <w:rsid w:val="674A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b/>
      <w:kern w:val="2"/>
      <w:sz w:val="40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2637</Words>
  <Characters>3195</Characters>
  <Lines>0</Lines>
  <Paragraphs>0</Paragraphs>
  <TotalTime>1</TotalTime>
  <ScaleCrop>false</ScaleCrop>
  <LinksUpToDate>false</LinksUpToDate>
  <CharactersWithSpaces>3342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2025-09-18T12:59:00Z</dcterms:created>
  <dc:creator>沽如醉</dc:creator>
  <cp:lastModifiedBy>沽如醉</cp:lastModifiedBy>
  <dcterms:modified xsi:type="dcterms:W3CDTF">2025-12-25T06:10:44Z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4FCA25B7EA0E4432AC9ECD469007E5FD_11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