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10F0D" w14:textId="5DF45719" w:rsidR="004B1245" w:rsidRDefault="004B1245" w:rsidP="004B1245">
      <w:pPr>
        <w:rPr>
          <w:rFonts w:ascii="Times New Roman" w:hAnsi="Times New Roman" w:cs="Times New Roman"/>
        </w:rPr>
      </w:pPr>
      <w:r w:rsidRPr="00CB6C5E">
        <w:rPr>
          <w:rFonts w:ascii="Times New Roman" w:hAnsi="Times New Roman" w:cs="Times New Roman"/>
        </w:rPr>
        <w:t>BLIP</w:t>
      </w:r>
      <w:r>
        <w:rPr>
          <w:rFonts w:ascii="Times New Roman" w:hAnsi="Times New Roman" w:cs="Times New Roman"/>
        </w:rPr>
        <w:t xml:space="preserve"> (</w:t>
      </w:r>
      <w:r w:rsidRPr="00CB6C5E">
        <w:rPr>
          <w:rFonts w:ascii="Times New Roman" w:hAnsi="Times New Roman" w:cs="Times New Roman"/>
        </w:rPr>
        <w:t>Bootstrapping Language</w:t>
      </w:r>
      <w:r>
        <w:rPr>
          <w:rFonts w:ascii="Times New Roman" w:hAnsi="Times New Roman" w:cs="Times New Roman"/>
        </w:rPr>
        <w:t xml:space="preserve"> </w:t>
      </w:r>
      <w:r w:rsidRPr="00CB6C5E">
        <w:rPr>
          <w:rFonts w:ascii="Times New Roman" w:hAnsi="Times New Roman" w:cs="Times New Roman"/>
        </w:rPr>
        <w:t>Image Pre-training for unified vision-language understanding and generation</w:t>
      </w:r>
      <w:r>
        <w:rPr>
          <w:rFonts w:ascii="Times New Roman" w:hAnsi="Times New Roman" w:cs="Times New Roman"/>
        </w:rPr>
        <w:t xml:space="preserve">) is a new VLP (Vision-Language Pre-training) framework that has shown </w:t>
      </w:r>
      <w:r w:rsidRPr="00CB6C5E">
        <w:rPr>
          <w:rFonts w:ascii="Times New Roman" w:hAnsi="Times New Roman" w:cs="Times New Roman"/>
        </w:rPr>
        <w:t>excellent results in</w:t>
      </w:r>
      <w:r>
        <w:rPr>
          <w:rFonts w:ascii="Times New Roman" w:hAnsi="Times New Roman" w:cs="Times New Roman"/>
        </w:rPr>
        <w:t xml:space="preserve"> </w:t>
      </w:r>
      <w:r w:rsidRPr="00CB6C5E">
        <w:rPr>
          <w:rFonts w:ascii="Times New Roman" w:hAnsi="Times New Roman" w:cs="Times New Roman"/>
        </w:rPr>
        <w:t>vision-language tasks, including understanding-based and generation-based tasks</w:t>
      </w:r>
      <w:r>
        <w:rPr>
          <w:rFonts w:ascii="Times New Roman" w:hAnsi="Times New Roman" w:cs="Times New Roman"/>
        </w:rPr>
        <w:t>. T</w:t>
      </w:r>
      <w:r w:rsidRPr="00CB6C5E">
        <w:rPr>
          <w:rFonts w:ascii="Times New Roman" w:hAnsi="Times New Roman" w:cs="Times New Roman"/>
        </w:rPr>
        <w:t xml:space="preserve">he BLIP framework </w:t>
      </w:r>
      <w:r>
        <w:rPr>
          <w:rFonts w:ascii="Times New Roman" w:hAnsi="Times New Roman" w:cs="Times New Roman"/>
        </w:rPr>
        <w:t>is inspired by t</w:t>
      </w:r>
      <w:r w:rsidRPr="00CB6C5E">
        <w:rPr>
          <w:rFonts w:ascii="Times New Roman" w:hAnsi="Times New Roman" w:cs="Times New Roman"/>
        </w:rPr>
        <w:t>he bottom-up learning and inference principles of human vision and language processin</w:t>
      </w:r>
      <w:r>
        <w:rPr>
          <w:rFonts w:ascii="Times New Roman" w:hAnsi="Times New Roman" w:cs="Times New Roman"/>
        </w:rPr>
        <w:t>g</w:t>
      </w:r>
      <w:r w:rsidRPr="00CB6C5E">
        <w:rPr>
          <w:rFonts w:ascii="Times New Roman" w:hAnsi="Times New Roman" w:cs="Times New Roman"/>
        </w:rPr>
        <w:t>. The paradigm believes that visual and linguistic information are processed in the human brain in parallel and interactively, and that semantic representations of objects and qualities are critical in vision-language interpretation and production.</w:t>
      </w:r>
      <w:r>
        <w:rPr>
          <w:rFonts w:ascii="Times New Roman" w:hAnsi="Times New Roman" w:cs="Times New Roman"/>
        </w:rPr>
        <w:t xml:space="preserve"> </w:t>
      </w:r>
    </w:p>
    <w:p w14:paraId="7635FD38" w14:textId="53A6FD40" w:rsidR="004B1245" w:rsidRDefault="00172E47" w:rsidP="004B1245">
      <w:pPr>
        <w:rPr>
          <w:rFonts w:ascii="Times New Roman" w:hAnsi="Times New Roman" w:cs="Times New Roman"/>
        </w:rPr>
      </w:pPr>
      <w:r w:rsidRPr="004B1245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79AE8EE2" wp14:editId="18D64EBC">
            <wp:simplePos x="0" y="0"/>
            <wp:positionH relativeFrom="column">
              <wp:posOffset>-69850</wp:posOffset>
            </wp:positionH>
            <wp:positionV relativeFrom="paragraph">
              <wp:posOffset>175260</wp:posOffset>
            </wp:positionV>
            <wp:extent cx="5943600" cy="247269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B6AF2" w14:textId="2C83B441" w:rsidR="004B1245" w:rsidRPr="004B1245" w:rsidRDefault="004B1245" w:rsidP="004B1245">
      <w:pPr>
        <w:jc w:val="center"/>
        <w:rPr>
          <w:rFonts w:ascii="Times New Roman" w:hAnsi="Times New Roman" w:cs="Times New Roman"/>
          <w:i/>
          <w:iCs/>
        </w:rPr>
      </w:pPr>
      <w:r w:rsidRPr="004B1245">
        <w:rPr>
          <w:rFonts w:ascii="Times New Roman" w:hAnsi="Times New Roman" w:cs="Times New Roman"/>
          <w:i/>
          <w:iCs/>
        </w:rPr>
        <w:t>Figure1. BLIP Model Architecture</w:t>
      </w:r>
    </w:p>
    <w:p w14:paraId="0A3FCFD3" w14:textId="77777777" w:rsidR="004B1245" w:rsidRDefault="004B1245" w:rsidP="004B1245">
      <w:pPr>
        <w:rPr>
          <w:rFonts w:ascii="Times New Roman" w:hAnsi="Times New Roman" w:cs="Times New Roman"/>
        </w:rPr>
      </w:pPr>
    </w:p>
    <w:p w14:paraId="5EDE035F" w14:textId="5FEF04F5" w:rsidR="004B1245" w:rsidRDefault="00172E47" w:rsidP="004B1245">
      <w:pPr>
        <w:rPr>
          <w:rFonts w:ascii="Times New Roman" w:hAnsi="Times New Roman" w:cs="Times New Roman"/>
        </w:rPr>
      </w:pPr>
      <w:r w:rsidRPr="00172E47">
        <w:rPr>
          <w:rFonts w:ascii="Times New Roman" w:hAnsi="Times New Roman" w:cs="Times New Roman"/>
        </w:rPr>
        <w:t>BLIP uses a dataset bootstrapped from large-scale noisy image-text pairings to pre-train a multimodal mixture of encoder-decoder (MED) models by inserting different synthetic captions and deleting noisy captions. The MED is a multitask model that can operate in the following three functionalities: a unimodal encoder that is able to encode image and text, an image-grounded text encoder that injects visual information, and an image-grounded text decoder. The unimodal encoder is trained with an image-text contrastive (ITC) loss to align the vision and language representations. The image-grounded text encoder is trained with an image-text matching (ITM) loss to discriminate between positive and negative image-text pairs, and it makes use of extra cross-attention layers to describe interactions between vision and language. As for the image-grounded text decoder, the bi-directional self-attention layers is replaced by the causal self-attention layers, and the cross-attention layer is the same as the one in the image-grounded text encoder. To create captions for provided photos, the decoder is trained using a language modeling (LM) loss.</w:t>
      </w:r>
    </w:p>
    <w:p w14:paraId="6F9E18C5" w14:textId="77777777" w:rsidR="00172E47" w:rsidRDefault="00172E47" w:rsidP="004B1245">
      <w:pPr>
        <w:rPr>
          <w:rFonts w:ascii="Times New Roman" w:hAnsi="Times New Roman" w:cs="Times New Roman"/>
        </w:rPr>
      </w:pPr>
    </w:p>
    <w:p w14:paraId="0B4D6F10" w14:textId="4886CDD5" w:rsidR="00172E47" w:rsidRPr="00172E47" w:rsidRDefault="00172E47" w:rsidP="004B1245">
      <w:pPr>
        <w:rPr>
          <w:rFonts w:ascii="Times New Roman" w:hAnsi="Times New Roman" w:cs="Times New Roman"/>
        </w:rPr>
      </w:pPr>
      <w:r w:rsidRPr="00172E47">
        <w:rPr>
          <w:rFonts w:ascii="Times New Roman" w:hAnsi="Times New Roman" w:cs="Times New Roman"/>
        </w:rPr>
        <w:t xml:space="preserve">With excellent performance for image captioning on the dataset NoCaps </w:t>
      </w:r>
      <w:r w:rsidR="00724E0E">
        <w:rPr>
          <w:rFonts w:ascii="Times New Roman" w:hAnsi="Times New Roman" w:cs="Times New Roman"/>
        </w:rPr>
        <w:t>[1]</w:t>
      </w:r>
      <w:r w:rsidRPr="00172E47">
        <w:rPr>
          <w:rFonts w:ascii="Times New Roman" w:hAnsi="Times New Roman" w:cs="Times New Roman"/>
        </w:rPr>
        <w:t xml:space="preserve"> and COCO that outperforms state-of-the-art image captioning methods like Enc-Dec and LEMON, BLIP shows its strength in dealing with image-to-prompt tasks. Therefore, we decided to use BLIP and fine-tune it on the DiffusionDB dataset, which is the first extensive dataset for text-to-image prompts. It has 14 million Stable Diffusion-generated photos that were created using prompts and hyperparameters provided by actual users.</w:t>
      </w:r>
      <w:r w:rsidRPr="00172E47">
        <w:rPr>
          <w:rFonts w:ascii="Times New Roman" w:hAnsi="Times New Roman" w:cs="Times New Roman"/>
        </w:rPr>
        <w:t xml:space="preserve"> </w:t>
      </w:r>
      <w:r w:rsidRPr="00172E47">
        <w:rPr>
          <w:rFonts w:ascii="Times New Roman" w:hAnsi="Times New Roman" w:cs="Times New Roman"/>
          <w:highlight w:val="yellow"/>
        </w:rPr>
        <w:t>(Need to add some descriptions about the subdataset that we used: size&amp;why, maybe mention the computational limitations)</w:t>
      </w:r>
      <w:r>
        <w:rPr>
          <w:rFonts w:ascii="Times New Roman" w:hAnsi="Times New Roman" w:cs="Times New Roman"/>
        </w:rPr>
        <w:t xml:space="preserve">. </w:t>
      </w:r>
    </w:p>
    <w:p w14:paraId="3471C53F" w14:textId="75D2CD84" w:rsidR="00172E47" w:rsidRPr="00172E47" w:rsidRDefault="00172E47" w:rsidP="00172E47">
      <w:pPr>
        <w:jc w:val="center"/>
        <w:rPr>
          <w:rFonts w:ascii="Times New Roman" w:hAnsi="Times New Roman" w:cs="Times New Roman"/>
          <w:i/>
          <w:iCs/>
        </w:rPr>
      </w:pPr>
      <w:r w:rsidRPr="00172E47">
        <w:rPr>
          <w:i/>
          <w:i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BBBAA1" wp14:editId="5731F220">
            <wp:simplePos x="0" y="0"/>
            <wp:positionH relativeFrom="column">
              <wp:posOffset>-116840</wp:posOffset>
            </wp:positionH>
            <wp:positionV relativeFrom="paragraph">
              <wp:posOffset>0</wp:posOffset>
            </wp:positionV>
            <wp:extent cx="6276340" cy="25647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" r="1131"/>
                    <a:stretch/>
                  </pic:blipFill>
                  <pic:spPr bwMode="auto">
                    <a:xfrm>
                      <a:off x="0" y="0"/>
                      <a:ext cx="627634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2E47">
        <w:rPr>
          <w:rFonts w:ascii="Times New Roman" w:hAnsi="Times New Roman" w:cs="Times New Roman"/>
          <w:i/>
          <w:iCs/>
        </w:rPr>
        <w:t>Figure2. Work Flow: (1) Select data from DiffusionDB. (2)</w:t>
      </w:r>
      <w:r w:rsidRPr="00172E47">
        <w:rPr>
          <w:rFonts w:ascii="Times New Roman" w:hAnsi="Times New Roman" w:cs="Times New Roman" w:hint="eastAsia"/>
          <w:i/>
          <w:iCs/>
        </w:rPr>
        <w:t xml:space="preserve"> </w:t>
      </w:r>
      <w:r w:rsidRPr="00172E47">
        <w:rPr>
          <w:rFonts w:ascii="Times New Roman" w:hAnsi="Times New Roman" w:cs="Times New Roman"/>
          <w:i/>
          <w:iCs/>
        </w:rPr>
        <w:t>Fine-tuned the model and used the model to generate image captioning.</w:t>
      </w:r>
    </w:p>
    <w:p w14:paraId="4308F557" w14:textId="49B8DD8D" w:rsidR="00172E47" w:rsidRDefault="00172E47" w:rsidP="004B1245">
      <w:pPr>
        <w:rPr>
          <w:rFonts w:ascii="Times New Roman" w:hAnsi="Times New Roman" w:cs="Times New Roman"/>
        </w:rPr>
      </w:pPr>
    </w:p>
    <w:p w14:paraId="18543989" w14:textId="6937BC1E" w:rsidR="004B1245" w:rsidRDefault="00172E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evaluate our results, w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split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our dataset into training, validation</w:t>
      </w:r>
      <w:r>
        <w:rPr>
          <w:rFonts w:ascii="Times New Roman" w:hAnsi="Times New Roman" w:cs="Times New Roman"/>
        </w:rPr>
        <w:t xml:space="preserve">, and test sets and use </w:t>
      </w:r>
      <w:r w:rsidRPr="00172E47">
        <w:rPr>
          <w:rFonts w:ascii="Times New Roman" w:hAnsi="Times New Roman" w:cs="Times New Roman"/>
        </w:rPr>
        <w:t>cosine similarity</w:t>
      </w:r>
      <w:r>
        <w:rPr>
          <w:rFonts w:ascii="Times New Roman" w:hAnsi="Times New Roman" w:cs="Times New Roman"/>
        </w:rPr>
        <w:t xml:space="preserve"> to quantify similarities between ou</w:t>
      </w:r>
      <w:r w:rsidR="00724E0E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 predictions and the actual prompts’ text vectors. </w:t>
      </w:r>
      <w:r w:rsidR="00724E0E">
        <w:rPr>
          <w:rFonts w:ascii="Times New Roman" w:hAnsi="Times New Roman" w:cs="Times New Roman"/>
        </w:rPr>
        <w:t>C</w:t>
      </w:r>
      <w:r w:rsidR="00724E0E" w:rsidRPr="00724E0E">
        <w:rPr>
          <w:rFonts w:ascii="Times New Roman" w:hAnsi="Times New Roman" w:cs="Times New Roman"/>
        </w:rPr>
        <w:t>osine similarity is a measure of similarity between two non-zero vectors defined in an inner product space</w:t>
      </w:r>
      <w:r w:rsidR="005F6B20">
        <w:rPr>
          <w:rFonts w:ascii="Times New Roman" w:hAnsi="Times New Roman" w:cs="Times New Roman"/>
        </w:rPr>
        <w:t xml:space="preserve"> </w:t>
      </w:r>
      <w:r w:rsidR="00724E0E">
        <w:rPr>
          <w:rFonts w:ascii="Times New Roman" w:hAnsi="Times New Roman" w:cs="Times New Roman"/>
        </w:rPr>
        <w:t>[2]</w:t>
      </w:r>
      <w:r w:rsidR="00724E0E" w:rsidRPr="00724E0E">
        <w:rPr>
          <w:rFonts w:ascii="Times New Roman" w:hAnsi="Times New Roman" w:cs="Times New Roman"/>
        </w:rPr>
        <w:t>.</w:t>
      </w:r>
      <w:r w:rsidR="00724E0E">
        <w:rPr>
          <w:rFonts w:ascii="Times New Roman" w:hAnsi="Times New Roman" w:cs="Times New Roman"/>
        </w:rPr>
        <w:t xml:space="preserve"> Mathematically, </w:t>
      </w:r>
      <w:r w:rsidR="005F6B20" w:rsidRPr="005F6B20">
        <w:rPr>
          <w:rFonts w:ascii="Times New Roman" w:hAnsi="Times New Roman" w:cs="Times New Roman"/>
        </w:rPr>
        <w:t>it is the result of dividing the vectors' dot products by the sum of their lengths</w:t>
      </w:r>
      <w:r w:rsidR="00724E0E" w:rsidRPr="00724E0E">
        <w:rPr>
          <w:rFonts w:ascii="Times New Roman" w:hAnsi="Times New Roman" w:cs="Times New Roman"/>
        </w:rPr>
        <w:t>.</w:t>
      </w:r>
      <w:r w:rsidR="00724E0E">
        <w:rPr>
          <w:rFonts w:ascii="Times New Roman" w:hAnsi="Times New Roman" w:cs="Times New Roman"/>
        </w:rPr>
        <w:t xml:space="preserve"> </w:t>
      </w:r>
      <w:r w:rsidR="005F6B20" w:rsidRPr="005F6B20">
        <w:rPr>
          <w:rFonts w:ascii="Times New Roman" w:hAnsi="Times New Roman" w:cs="Times New Roman"/>
        </w:rPr>
        <w:t xml:space="preserve">Hence, regardless of the length of the </w:t>
      </w:r>
      <w:r w:rsidR="005F6B20">
        <w:rPr>
          <w:rFonts w:ascii="Times New Roman" w:hAnsi="Times New Roman" w:cs="Times New Roman"/>
        </w:rPr>
        <w:t>documents</w:t>
      </w:r>
      <w:r w:rsidR="005F6B20" w:rsidRPr="005F6B20">
        <w:rPr>
          <w:rFonts w:ascii="Times New Roman" w:hAnsi="Times New Roman" w:cs="Times New Roman"/>
        </w:rPr>
        <w:t>, cosine similarity provides a good indicator of how similar two texts are likely to be in terms of their subject matter.</w:t>
      </w:r>
      <w:r w:rsidR="005F6B20">
        <w:rPr>
          <w:rFonts w:ascii="Times New Roman" w:hAnsi="Times New Roman" w:cs="Times New Roman"/>
        </w:rPr>
        <w:t xml:space="preserve"> [3] </w:t>
      </w:r>
      <w:r w:rsidR="00724E0E" w:rsidRPr="00724E0E">
        <w:rPr>
          <w:rFonts w:ascii="Times New Roman" w:hAnsi="Times New Roman" w:cs="Times New Roman"/>
        </w:rPr>
        <w:t>The resulting similarity ranges from</w:t>
      </w:r>
      <w:r w:rsidR="00724E0E">
        <w:rPr>
          <w:rFonts w:ascii="Times New Roman" w:hAnsi="Times New Roman" w:cs="Times New Roman"/>
        </w:rPr>
        <w:t xml:space="preserve"> 0 indicating orthogonality or decorrelation, to 1 meaning exactly the same, while in between values indicating intermediate similarity.</w:t>
      </w:r>
      <w:r w:rsidR="005F6B20">
        <w:rPr>
          <w:rFonts w:ascii="Times New Roman" w:hAnsi="Times New Roman" w:cs="Times New Roman"/>
        </w:rPr>
        <w:t xml:space="preserve"> </w:t>
      </w:r>
    </w:p>
    <w:p w14:paraId="3DB8614C" w14:textId="0D75F169" w:rsidR="00724E0E" w:rsidRPr="00724E0E" w:rsidRDefault="00724E0E" w:rsidP="00724E0E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2E34F6" wp14:editId="2EAAF487">
            <wp:simplePos x="0" y="0"/>
            <wp:positionH relativeFrom="column">
              <wp:posOffset>325120</wp:posOffset>
            </wp:positionH>
            <wp:positionV relativeFrom="paragraph">
              <wp:posOffset>168748</wp:posOffset>
            </wp:positionV>
            <wp:extent cx="5400675" cy="114998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4E0E">
        <w:rPr>
          <w:rFonts w:ascii="Times New Roman" w:hAnsi="Times New Roman" w:cs="Times New Roman"/>
          <w:i/>
          <w:iCs/>
        </w:rPr>
        <w:t>Figure3. Cosine Similarity Formula</w:t>
      </w:r>
      <w:r>
        <w:rPr>
          <w:rFonts w:ascii="Times New Roman" w:hAnsi="Times New Roman" w:cs="Times New Roman"/>
          <w:i/>
          <w:iCs/>
        </w:rPr>
        <w:t xml:space="preserve"> </w:t>
      </w:r>
      <w:r w:rsidRPr="00724E0E">
        <w:rPr>
          <w:rFonts w:ascii="Times New Roman" w:hAnsi="Times New Roman" w:cs="Times New Roman"/>
          <w:i/>
          <w:iCs/>
        </w:rPr>
        <w:t>[</w:t>
      </w:r>
      <w:r w:rsidR="005F6B20">
        <w:rPr>
          <w:rFonts w:ascii="Times New Roman" w:hAnsi="Times New Roman" w:cs="Times New Roman"/>
          <w:i/>
          <w:iCs/>
        </w:rPr>
        <w:t>4</w:t>
      </w:r>
      <w:r w:rsidRPr="00724E0E">
        <w:rPr>
          <w:rFonts w:ascii="Times New Roman" w:hAnsi="Times New Roman" w:cs="Times New Roman"/>
          <w:i/>
          <w:iCs/>
        </w:rPr>
        <w:t>]</w:t>
      </w:r>
    </w:p>
    <w:p w14:paraId="7CE7A7D5" w14:textId="4FEC2627" w:rsidR="00724E0E" w:rsidRDefault="00724E0E">
      <w:pPr>
        <w:rPr>
          <w:rFonts w:ascii="Times New Roman" w:hAnsi="Times New Roman" w:cs="Times New Roman"/>
        </w:rPr>
      </w:pPr>
    </w:p>
    <w:p w14:paraId="55BD4CE0" w14:textId="20030A42" w:rsidR="00724E0E" w:rsidRDefault="00724E0E">
      <w:pPr>
        <w:rPr>
          <w:rFonts w:ascii="Times New Roman" w:hAnsi="Times New Roman" w:cs="Times New Roman"/>
        </w:rPr>
      </w:pPr>
    </w:p>
    <w:p w14:paraId="7F046AC5" w14:textId="5BF0AFF0" w:rsidR="00724E0E" w:rsidRPr="00724E0E" w:rsidRDefault="00724E0E" w:rsidP="00724E0E"/>
    <w:p w14:paraId="5B648A47" w14:textId="66CD9BA8" w:rsidR="00724E0E" w:rsidRPr="00724E0E" w:rsidRDefault="00724E0E" w:rsidP="00724E0E"/>
    <w:p w14:paraId="608101DC" w14:textId="2206B9CC" w:rsidR="00724E0E" w:rsidRPr="00724E0E" w:rsidRDefault="00724E0E" w:rsidP="00724E0E"/>
    <w:p w14:paraId="0B4E8FD5" w14:textId="5FF096E0" w:rsidR="00724E0E" w:rsidRPr="00724E0E" w:rsidRDefault="00724E0E" w:rsidP="00724E0E"/>
    <w:p w14:paraId="2BD8E791" w14:textId="3B387780" w:rsidR="00724E0E" w:rsidRPr="00724E0E" w:rsidRDefault="00724E0E" w:rsidP="00724E0E"/>
    <w:p w14:paraId="004D2A78" w14:textId="2B62DD37" w:rsidR="00724E0E" w:rsidRPr="00724E0E" w:rsidRDefault="00724E0E" w:rsidP="00724E0E"/>
    <w:p w14:paraId="0ACD537D" w14:textId="02088F5F" w:rsidR="00724E0E" w:rsidRPr="00724E0E" w:rsidRDefault="00724E0E" w:rsidP="00724E0E"/>
    <w:p w14:paraId="1D70E264" w14:textId="0EA9D69F" w:rsidR="00724E0E" w:rsidRPr="00724E0E" w:rsidRDefault="00724E0E" w:rsidP="00724E0E"/>
    <w:p w14:paraId="249B5666" w14:textId="764E4937" w:rsidR="00724E0E" w:rsidRPr="00724E0E" w:rsidRDefault="00724E0E" w:rsidP="00724E0E"/>
    <w:p w14:paraId="50D05804" w14:textId="63E4425F" w:rsidR="00724E0E" w:rsidRDefault="00724E0E" w:rsidP="00724E0E">
      <w:r>
        <w:lastRenderedPageBreak/>
        <w:t>[1]</w:t>
      </w:r>
      <w:r w:rsidRPr="00724E0E">
        <w:t>H. Agrawal </w:t>
      </w:r>
      <w:r w:rsidRPr="00724E0E">
        <w:rPr>
          <w:i/>
          <w:iCs/>
        </w:rPr>
        <w:t>et al.</w:t>
      </w:r>
      <w:r w:rsidRPr="00724E0E">
        <w:t>, “</w:t>
      </w:r>
      <w:proofErr w:type="spellStart"/>
      <w:r w:rsidRPr="00724E0E">
        <w:t>nocaps</w:t>
      </w:r>
      <w:proofErr w:type="spellEnd"/>
      <w:r w:rsidRPr="00724E0E">
        <w:t>: novel object captioning at scale,” </w:t>
      </w:r>
      <w:r w:rsidRPr="00724E0E">
        <w:rPr>
          <w:i/>
          <w:iCs/>
        </w:rPr>
        <w:t>2019 IEEE/CVF International Conference on Computer Vision (ICCV)</w:t>
      </w:r>
      <w:r w:rsidRPr="00724E0E">
        <w:t xml:space="preserve">, pp. 8947–8956, Oct. 2019, </w:t>
      </w:r>
      <w:proofErr w:type="spellStart"/>
      <w:r w:rsidRPr="00724E0E">
        <w:t>doi</w:t>
      </w:r>
      <w:proofErr w:type="spellEnd"/>
      <w:r w:rsidRPr="00724E0E">
        <w:t xml:space="preserve">: </w:t>
      </w:r>
      <w:hyperlink r:id="rId10" w:history="1">
        <w:r w:rsidRPr="005C254C">
          <w:rPr>
            <w:rStyle w:val="Hyperlink"/>
          </w:rPr>
          <w:t>https://doi.org/10.1109/ICCV.2019.00904</w:t>
        </w:r>
      </w:hyperlink>
      <w:r w:rsidRPr="00724E0E">
        <w:t>.</w:t>
      </w:r>
    </w:p>
    <w:p w14:paraId="67E32C5A" w14:textId="74F7E775" w:rsidR="00724E0E" w:rsidRDefault="00724E0E" w:rsidP="00724E0E"/>
    <w:p w14:paraId="657758BB" w14:textId="1CE8AE06" w:rsidR="00724E0E" w:rsidRDefault="00724E0E" w:rsidP="00724E0E">
      <w:r>
        <w:t>[</w:t>
      </w:r>
      <w:proofErr w:type="gramStart"/>
      <w:r>
        <w:t>2]</w:t>
      </w:r>
      <w:r w:rsidRPr="00724E0E">
        <w:t>Wikipedia</w:t>
      </w:r>
      <w:proofErr w:type="gramEnd"/>
      <w:r w:rsidRPr="00724E0E">
        <w:t xml:space="preserve"> Contributors, “Cosine similarity,” </w:t>
      </w:r>
      <w:r w:rsidRPr="00724E0E">
        <w:rPr>
          <w:i/>
          <w:iCs/>
        </w:rPr>
        <w:t>Wikipedia</w:t>
      </w:r>
      <w:r w:rsidRPr="00724E0E">
        <w:t xml:space="preserve">, Mar. 03, 2019. </w:t>
      </w:r>
      <w:hyperlink r:id="rId11" w:history="1">
        <w:r w:rsidRPr="005C254C">
          <w:rPr>
            <w:rStyle w:val="Hyperlink"/>
          </w:rPr>
          <w:t>https://en.wikipedia.org/wiki/Cosine_similarity</w:t>
        </w:r>
      </w:hyperlink>
    </w:p>
    <w:p w14:paraId="4F0BD4D2" w14:textId="77777777" w:rsidR="005F6B20" w:rsidRDefault="005F6B20" w:rsidP="005F6B20"/>
    <w:p w14:paraId="4A4A0C67" w14:textId="04E03FED" w:rsidR="005F6B20" w:rsidRDefault="005F6B20" w:rsidP="005F6B20">
      <w:r>
        <w:t>[3]</w:t>
      </w:r>
      <w:r w:rsidRPr="005F6B20">
        <w:rPr>
          <w:rFonts w:ascii="Arial" w:eastAsia="Times New Roman" w:hAnsi="Arial" w:cs="Arial"/>
          <w:color w:val="202122"/>
          <w:kern w:val="0"/>
          <w:sz w:val="19"/>
          <w:szCs w:val="19"/>
          <w14:ligatures w14:val="none"/>
        </w:rPr>
        <w:t xml:space="preserve"> </w:t>
      </w:r>
      <w:r w:rsidRPr="005F6B20">
        <w:t> </w:t>
      </w:r>
      <w:hyperlink r:id="rId12" w:tooltip="Amit Singhal" w:history="1">
        <w:r w:rsidRPr="005F6B20">
          <w:rPr>
            <w:rStyle w:val="Hyperlink"/>
          </w:rPr>
          <w:t>Singhal, Amit</w:t>
        </w:r>
      </w:hyperlink>
      <w:r>
        <w:t xml:space="preserve">, </w:t>
      </w:r>
      <w:r w:rsidRPr="005F6B20">
        <w:t>"</w:t>
      </w:r>
      <w:hyperlink r:id="rId13" w:history="1">
        <w:r w:rsidRPr="005F6B20">
          <w:rPr>
            <w:rStyle w:val="Hyperlink"/>
          </w:rPr>
          <w:t>Modern Information Retrieval: A Brief Overview</w:t>
        </w:r>
      </w:hyperlink>
      <w:r w:rsidRPr="005F6B20">
        <w:t>". </w:t>
      </w:r>
      <w:r w:rsidRPr="005F6B20">
        <w:rPr>
          <w:i/>
          <w:iCs/>
        </w:rPr>
        <w:t>Bulletin of the IEEE Computer Society Technical Committee on Data Engineering</w:t>
      </w:r>
      <w:r w:rsidRPr="005F6B20">
        <w:t> 24 (4): 35–43.</w:t>
      </w:r>
    </w:p>
    <w:p w14:paraId="003455E9" w14:textId="40A75158" w:rsidR="005F6B20" w:rsidRDefault="005F6B20" w:rsidP="005F6B20">
      <w:hyperlink r:id="rId14" w:history="1">
        <w:r w:rsidRPr="005C254C">
          <w:rPr>
            <w:rStyle w:val="Hyperlink"/>
          </w:rPr>
          <w:t>http://singhal.info/ieee2001.pdf</w:t>
        </w:r>
      </w:hyperlink>
    </w:p>
    <w:p w14:paraId="5279FA51" w14:textId="77777777" w:rsidR="005F6B20" w:rsidRDefault="005F6B20" w:rsidP="00724E0E"/>
    <w:p w14:paraId="1BF243BB" w14:textId="1E7D6854" w:rsidR="00724E0E" w:rsidRDefault="00724E0E" w:rsidP="00724E0E">
      <w:r>
        <w:t>[</w:t>
      </w:r>
      <w:proofErr w:type="gramStart"/>
      <w:r w:rsidR="005F6B20">
        <w:t>4</w:t>
      </w:r>
      <w:r>
        <w:t>]</w:t>
      </w:r>
      <w:r w:rsidRPr="00724E0E">
        <w:t>S.</w:t>
      </w:r>
      <w:proofErr w:type="gramEnd"/>
      <w:r w:rsidRPr="00724E0E">
        <w:t xml:space="preserve"> Prabhakaran, “Cosine Similarity – Understanding the math and how it works (with python codes),” </w:t>
      </w:r>
      <w:r w:rsidRPr="00724E0E">
        <w:rPr>
          <w:i/>
          <w:iCs/>
        </w:rPr>
        <w:t>Machine Learning Plus</w:t>
      </w:r>
      <w:r w:rsidRPr="00724E0E">
        <w:t xml:space="preserve">, Oct. 22, 2018. </w:t>
      </w:r>
      <w:hyperlink r:id="rId15" w:history="1">
        <w:r w:rsidRPr="005C254C">
          <w:rPr>
            <w:rStyle w:val="Hyperlink"/>
          </w:rPr>
          <w:t>https://www.machinelearningplus.com/nlp/cosine-similarity/</w:t>
        </w:r>
      </w:hyperlink>
    </w:p>
    <w:p w14:paraId="44A6DE51" w14:textId="77777777" w:rsidR="00724E0E" w:rsidRPr="00724E0E" w:rsidRDefault="00724E0E" w:rsidP="00724E0E"/>
    <w:sectPr w:rsidR="00724E0E" w:rsidRPr="00724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6A82A" w14:textId="77777777" w:rsidR="00E831FC" w:rsidRDefault="00E831FC" w:rsidP="00724E0E">
      <w:r>
        <w:separator/>
      </w:r>
    </w:p>
  </w:endnote>
  <w:endnote w:type="continuationSeparator" w:id="0">
    <w:p w14:paraId="65076833" w14:textId="77777777" w:rsidR="00E831FC" w:rsidRDefault="00E831FC" w:rsidP="00724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F1055" w14:textId="77777777" w:rsidR="00E831FC" w:rsidRDefault="00E831FC" w:rsidP="00724E0E">
      <w:r>
        <w:separator/>
      </w:r>
    </w:p>
  </w:footnote>
  <w:footnote w:type="continuationSeparator" w:id="0">
    <w:p w14:paraId="0309C152" w14:textId="77777777" w:rsidR="00E831FC" w:rsidRDefault="00E831FC" w:rsidP="00724E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D4745"/>
    <w:multiLevelType w:val="multilevel"/>
    <w:tmpl w:val="CEB45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0580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45"/>
    <w:rsid w:val="000A7E79"/>
    <w:rsid w:val="00172E47"/>
    <w:rsid w:val="004B1245"/>
    <w:rsid w:val="005F6B20"/>
    <w:rsid w:val="00724E0E"/>
    <w:rsid w:val="00C9451A"/>
    <w:rsid w:val="00E83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9DF6B"/>
  <w15:chartTrackingRefBased/>
  <w15:docId w15:val="{259989EF-0645-2147-A0C6-C971EBB91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2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4E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E0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24E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4E0E"/>
  </w:style>
  <w:style w:type="paragraph" w:styleId="Footer">
    <w:name w:val="footer"/>
    <w:basedOn w:val="Normal"/>
    <w:link w:val="FooterChar"/>
    <w:uiPriority w:val="99"/>
    <w:unhideWhenUsed/>
    <w:rsid w:val="00724E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4E0E"/>
  </w:style>
  <w:style w:type="character" w:styleId="FollowedHyperlink">
    <w:name w:val="FollowedHyperlink"/>
    <w:basedOn w:val="DefaultParagraphFont"/>
    <w:uiPriority w:val="99"/>
    <w:semiHidden/>
    <w:unhideWhenUsed/>
    <w:rsid w:val="00724E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inghal.info/ieee2001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Amit_Singha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osine_similarit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machinelearningplus.com/nlp/cosine-similarity/" TargetMode="External"/><Relationship Id="rId10" Type="http://schemas.openxmlformats.org/officeDocument/2006/relationships/hyperlink" Target="https://doi.org/10.1109/ICCV.2019.0090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inghal.info/ieee200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671</Words>
  <Characters>3825</Characters>
  <Application>Microsoft Office Word</Application>
  <DocSecurity>0</DocSecurity>
  <Lines>31</Lines>
  <Paragraphs>8</Paragraphs>
  <ScaleCrop>false</ScaleCrop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小荃</dc:creator>
  <cp:keywords/>
  <dc:description/>
  <cp:lastModifiedBy>刘 小荃</cp:lastModifiedBy>
  <cp:revision>6</cp:revision>
  <dcterms:created xsi:type="dcterms:W3CDTF">2023-04-03T16:27:00Z</dcterms:created>
  <dcterms:modified xsi:type="dcterms:W3CDTF">2023-04-03T18:01:00Z</dcterms:modified>
</cp:coreProperties>
</file>