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  <w:rFonts w:ascii="Avenir Next LT Pro Light" w:cs="Avenir Next LT Pro Light" w:eastAsia="Avenir Next LT Pro Light" w:hAnsi="Avenir Next LT Pro Light"/>
        </w:rPr>
        <w:t xml:space="preserve">Name: Christopher Davis</w:t>
      </w:r>
    </w:p>
    <w:p/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Day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Date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Weekly Assignments and Tasks</w:t>
            </w:r>
          </w:p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Monday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14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Tuesday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15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Apresentar tempo de enfermidade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funcionário empleado com o sistema de UALR é minha responsabilidade que cumpro corretamente os documentos e arquivos que usam-se na infraestrutura da universidade para manter um registro de nosso trabalho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Desativar hotspot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Phōtographēmats ad Lizzy Lion Legal Mittere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ltrimble@lionlegal.com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Receber Computadores de Leah`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TRIO; Leah Irvin
Objetivo profissional: Como o intermediário de TI de TRIO, é minha responsabilidade presidir sobre prestar dos computadores na officina para facilitar os serviços que os meus colegas realiçam e para manter um arquivo exato dos dispositivos electrónicos que usamos para provar que estamos administrando os recursos financiais que recibimos correitamente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Documento de excel para Shanikia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TRIO; UA Little Rock
Objetivo Profissional: Como assistente administrativo de TRIO é a minha responsabilidade assegurar que eu uso os fondos que recebe a officina do departamento de educação numa maneira que concorda com a missão de TRIO e ajudar os outros assistente administrativos de TRIO fazer o mesmo. Assim tenho a responsabilidade de assegurar que apoio os meus colegas na esforça de reconciliar tudos os gastos de nosso programa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Turn in Itinerary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Benefciário: Christopher Davis; TRIO
Objetivo Profissional: Como empleado de TRIO, estamos obligados a manter um arquivo das atividades que realizamos regularmente para mostrar que estamos usando os fondos do departamento de educação com acordo dos propósitos de nosso estipendio.  Apresentar este documento é uma forma na que eu mantenho transparéncia sobre as tarefas que realizo cada día para que os meus direitores vejam o meu progresso e asignem tarefas com acordo das necesidades da officina, minha experiéncia, e as responsabilidades da minha posição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Contact the supplier to request the invoice and send the invoice to Accounts Payable via the 
https://ualr.edu/financialservices/financial-services/accountspayable/.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Agregar Christopher Gutiérrez a impressora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Christopher Gutiérrez
Objetivo Profissional: Como o intermediário de TI, é minha responsabilidade ajudar os meus colegas realiçar tarefas que são parte de seu trabalho se depende dum uso do computador que vai fora o seu escopo de conhecimento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Notificar Assistentes Administrativos sobre resultados de Reportes de PPS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TRIO; UA Little Rock
Objetivo Profissional: Como assistente administrativo de TRIO é a minha responsabilidade assegurar que eu uso os fondos que recebe a officina do departamento de educação numa maneira que concorda com a missão de TRIO e ajudar os outros assistente administrativos de TRIO fazer o mesmo. Assim, me toca assegurar que os arquivos que registram os gostas da officina são atualizadas e exatas, o que inclue avisar os outros assistentes administrativos regularmente sobre errores nestes arquivos para que rapidamente mantenhamos a provas de que usamos como officina nossos recursos financeiros numa forma correita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"Segunda" to "Terça" in TRIO Itinerary (Siguendo Ganhar a Semana)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Wednesday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16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Coordinar compra de QLC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assistente administrativo de TRIO é minha responsabilidade assegurar coordinar compras da materias necessariárias para a officina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Criar conta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  Axel Villalpando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    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Axel Villalpando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/>
                <w:rFonts w:ascii="Avenir Next LT Pro Light" w:cs="Avenir Next LT Pro Light" w:eastAsia="Avenir Next LT Pro Light" w:hAnsi="Avenir Next LT Pro Light"/>
              </w:rPr>
              <w:t xml:space="preserve">Ajudar Sr. Jackson transferir pdf de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marked this task complete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Thursday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17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Verificar inventório total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 da officina é minha responsabilidade administrar o inventório de nossos dispositivos electrónicas,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Fiscalizar ACCUPLACER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Napoleon Williams
Para que: Como especialista de TRIO, eu tenho que fiscalizar os participantes que tomam o ACCUPLACER para asegurar a integridade do examen o que assegura que o exame reflexa a habilidade do participante (é assim assegura que temos uma medida adecuada para aconselhar o participantes na perseguida das suas metas académicas que pode predizer se estão preparados para o trabalho da universidade) e assegura a integridade de TRIO para que ofrezcamos este examen a outros participantes no futuro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Pedir creação de copias de chaves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intermediário de TI, é minha responsabilidade assegurar que guarde o acceso físico de nossos dispositivos electrónicos. Assim, eu devo manter umas copias de nossas chaves para assegurar que podemos guardar estos dispositivos e que os empleados (e preferivelmente só os empleados) podem acceder aos dispositivos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Inserir dados no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Criar conta Shmoop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Para que: TRIO;  Napoleon Williams
Para que: Como especialista de TRIO, eu tenho a responsabilidade de proporcionar nossos clientes com ferramentas que podem melhorar a sua capacidade de lograr a suas metas académicas e profissionais. Uma destas ferramentas é Shmoop o que ofrece conteúdo que participantes podem usar para estudar preparar-se para o ACCUPLACER. Assim os participantes podem ter uma oportunidade mais grande de sacar uma nota que permite que se inescreva na universidade     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"Quinta"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Ticket - Investigar outra demora de Blumen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Como o intermediário de TI, é minha facilitar comunicação entre eu e o equipe de TI quando aconteçam problemas foram do meu escopo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"Terça" to "Quinta" in TRIO Itinerary (Siguendo Ganhar a Semana)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Friday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18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Algoitmo de Trio Forecaster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Cómo intermediário de TI de TRIO, é minha responsabilidade usar o meu conhecimento para apoiar os meus colegas realizar as tarefas e obligações deles no seu trabalho. Assim, nos beneficia que tomo um role proactivo para encontrar maneiras para melhorar a eficiencia de nossas tarefas cotidianas, o que, neste caso, seria implementar uma maneira de criar nossos agenda que cria uma norma consistente para nossos documentos e maximiza a transparencia entre os funcionários.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"Quinta" to "Sexta" in TRIO Itinerary (Siguendo Ganhar a Semana)</w:t>
            </w:r>
          </w:p>
          <w:p/>
          <w:p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  <w:sz w:val="12"/>
                <w:szCs w:val="12"/>
                <w:strike w:val="false"/>
                <w:rFonts w:ascii="Avenir Next LT Pro Light" w:cs="Avenir Next LT Pro Light" w:eastAsia="Avenir Next LT Pro Light" w:hAnsi="Avenir Next LT Pro Light"/>
              </w:rPr>
              <w:t xml:space="preserve">Coordinar instrução de ACCUPLACER com Tyrese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Description: Beneficiário: TRIO
Objetivo Profissional:  Como o intermediário de TI, eu tenho a responsabilidade de assegurar que os meus colegas estão instruidos sobre o uso de ACCUPLACER para que fiscaliçem o exame e usos os dados na forma que conforma com as normas 
</w:t>
            </w:r>
          </w:p>
          <w:p>
            <w:r>
              <w:t xml:space="preserve">***</w:t>
            </w:r>
          </w:p>
          <w:p>
            <w:r>
              <w:rPr>
                <w:sz w:val="12"/>
                <w:szCs w:val="12"/>
                <w:rFonts w:ascii="Avenir Next LT Pro Light" w:cs="Avenir Next LT Pro Light" w:eastAsia="Avenir Next LT Pro Light" w:hAnsi="Avenir Next LT Pro Light"/>
              </w:rPr>
              <w:t xml:space="preserve">Last Comment: Christopher Davis moved this task from "Quarta" to "Sexta" in TRIO Itinerary (Siguendo Ganhar a Semana)</w:t>
            </w:r>
          </w:p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Saturday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19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/>
        </w:tc>
      </w:tr>
      <w:tr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Sunday</w:t>
            </w:r>
          </w:p>
        </w:tc>
        <w:tc>
          <w:tcPr>
            <w:tcW w:type="pct" w:w="2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20 April 2025</w:t>
            </w:r>
          </w:p>
        </w:tc>
        <w:tc>
          <w:tcPr>
            <w:tcW w:type="pct" w:w="60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/>
        </w:tc>
      </w:tr>
    </w:tbl>
    <w:p>
      <w:pPr>
        <w:sectPr>
          <w:headerReference w:type="default" r:id="rId6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00000"/>
            <w:tcBorders>
              <w:top w:val="nil" w:sz="0"/>
              <w:left w:val="nil" w:sz="0"/>
              <w:bottom w:val="nil" w:sz="0"/>
              <w:right w:val="nil" w:sz="0"/>
            </w:tcBorders>
            <w:vAlign w:val="center"/>
          </w:tcPr>
          <w:p>
            <w:pPr>
              <w:jc w:val="left"/>
            </w:pPr>
            <w:r>
              <w:rPr>
                <w:b/>
                <w:bCs/>
                <w:sz w:val="32"/>
                <w:szCs w:val="32"/>
                <w:rFonts w:ascii="Avenir Next LT Pro Light" w:cs="Avenir Next LT Pro Light" w:eastAsia="Avenir Next LT Pro Light" w:hAnsi="Avenir Next LT Pro Light"/>
              </w:rPr>
              <w:t xml:space="preserve">Notes:</w:t>
            </w:r>
          </w:p>
        </w:tc>
      </w:tr>
      <w:tr>
        <w:tc>
          <w:tcPr>
            <w:tcW w:type="pct" w:w="100%"/>
            <w:tcBorders>
              <w:top w:val="nil" w:sz="0"/>
            </w:tcBorders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4"/>
                <w:szCs w:val="14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p>
      <w:pPr>
        <w:sectPr>
          <w:type w:val="continuous"/>
          <w:pgSz w:w="11906" w:h="16838" w:orient="portrait"/>
          <w:pgMar w:top="1440" w:right="750" w:bottom="750" w:left="750" w:header="750" w:footer="708" w:gutter="0"/>
          <w:pgNumType/>
          <w:docGrid w:linePitch="360"/>
        </w:sectPr>
      </w:pP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Leave Type</w:t>
            </w:r>
          </w:p>
        </w:tc>
        <w:tc>
          <w:tcPr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A5A5A5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  <w:rFonts w:ascii="Avenir Next LT Pro Light" w:cs="Avenir Next LT Pro Light" w:eastAsia="Avenir Next LT Pro Light" w:hAnsi="Avenir Next LT Pro Light"/>
              </w:rPr>
              <w:t xml:space="preserve">Hours</w:t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Vacation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Sick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Authorized Absence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Leave without Pay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EDEDED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  <w:tr>
        <w:tc>
          <w:tcPr>
            <w:tcW w:type="pct" w:w="7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30"/>
                <w:szCs w:val="30"/>
                <w:rFonts w:ascii="Avenir Next LT Pro Light" w:cs="Avenir Next LT Pro Light" w:eastAsia="Avenir Next LT Pro Light" w:hAnsi="Avenir Next LT Pro Light"/>
              </w:rPr>
              <w:t xml:space="preserve">Cumulative Comp Leave</w:t>
            </w:r>
          </w:p>
        </w:tc>
        <w:tc>
          <w:tcPr>
            <w:tcW w:type="pct" w:w="25%"/>
            <w:tcBorders>
              <w:top w:val="single" w:color="A5A5A5" w:sz="5"/>
              <w:left w:val="single" w:color="A5A5A5" w:sz="5"/>
              <w:bottom w:val="single" w:color="A5A5A5" w:sz="5"/>
              <w:right w:val="single" w:color="A5A5A5" w:sz="5"/>
            </w:tcBorders>
            <w:shd w:fill="FFFFFF"/>
          </w:tcPr>
          <w:p>
            <w:r>
              <w:rPr>
                <w:b w:val="false"/>
                <w:bCs w:val="false"/>
                <w:sz w:val="20"/>
                <w:szCs w:val="20"/>
                <w:rFonts w:ascii="Avenir Next LT Pro Light" w:cs="Avenir Next LT Pro Light" w:eastAsia="Avenir Next LT Pro Light" w:hAnsi="Avenir Next LT Pro Light"/>
              </w:rPr>
            </w:r>
          </w:p>
        </w:tc>
      </w:tr>
    </w:tbl>
    <w:sectPr>
      <w:type w:val="continuous"/>
      <w:pgSz w:w="11906" w:h="16838" w:orient="portrait"/>
      <w:pgMar w:top="1440" w:right="750" w:bottom="750" w:left="750" w:header="75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r>
            <w:drawing>
              <wp:inline distT="0" distB="0" distL="0" distR="0">
                <wp:extent cx="2124075" cy="857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24075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Borders>
            <w:top w:val="nil" w:sz="0"/>
            <w:left w:val="nil" w:sz="0"/>
            <w:bottom w:val="nil" w:sz="0"/>
            <w:right w:val="nil" w:sz="0"/>
          </w:tcBorders>
          <w:vAlign w:val="center"/>
        </w:tcPr>
        <w:p>
          <w:pPr>
            <w:jc w:val="right"/>
          </w:pPr>
          <w:r>
            <w:rPr>
              <w:sz w:val="28"/>
              <w:szCs w:val="28"/>
              <w:rFonts w:ascii="Humana Sans ITC Std Light" w:cs="Humana Sans ITC Std Light" w:eastAsia="Humana Sans ITC Std Light" w:hAnsi="Humana Sans ITC Std Light"/>
            </w:rPr>
            <w:t xml:space="preserve">TRIO</w:t>
          </w:r>
          <w:r>
            <w:rPr>
              <w:b/>
              <w:bCs/>
              <w:color w:val="ff0000"/>
              <w:sz w:val="28"/>
              <w:szCs w:val="28"/>
              <w:rFonts w:ascii="Human Sans ITC Std Light" w:cs="Human Sans ITC Std Light" w:eastAsia="Human Sans ITC Std Light" w:hAnsi="Human Sans ITC Std Light"/>
            </w:rPr>
            <w:t xml:space="preserve"> | </w:t>
          </w:r>
          <w:r>
            <w:rPr>
              <w:sz w:val="28"/>
              <w:szCs w:val="28"/>
              <w:rFonts w:ascii="Britannic Bold" w:cs="Britannic Bold" w:eastAsia="Britannic Bold" w:hAnsi="Britannic Bold"/>
              <w:spacing w:val="50"/>
            </w:rPr>
            <w:t xml:space="preserve">EDUCATIONAL OPPORTUNITY CENTER</w:t>
          </w:r>
        </w:p>
        <w:p>
          <w:pPr>
            <w:jc w:val="right"/>
          </w:pPr>
          <w:r>
            <w:rPr>
              <w:sz w:val="40"/>
              <w:szCs w:val="40"/>
              <w:rFonts w:ascii="Avenir Next LT Pro Light" w:cs="Avenir Next LT Pro Light" w:eastAsia="Avenir Next LT Pro Light" w:hAnsi="Avenir Next LT Pro Light"/>
            </w:rPr>
            <w:t xml:space="preserve">Employee Itinerary and Leave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ijh9qsecmgipsngl7an8t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Itinerary forDavisChristopher on 14 April 2025</dc:title>
  <dc:creator>Christopher Davis</dc:creator>
  <dc:description>Itinerary generated for 909900090</dc:description>
  <cp:lastModifiedBy>Un-named</cp:lastModifiedBy>
  <cp:revision>1</cp:revision>
  <dcterms:created xsi:type="dcterms:W3CDTF">2025-04-17T17:11:32.180Z</dcterms:created>
  <dcterms:modified xsi:type="dcterms:W3CDTF">2025-04-17T17:11:32.180Z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