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Token efficiency and resource management</w:t>
      </w:r>
    </w:p>
    <w:p>
      <w:pPr>
        <w:spacing w:after="120"/>
      </w:pPr>
      <w:r>
        <w:t xml:space="preserve">Labels are in the </w:t>
      </w:r>
      <w:r>
        <w:rPr>
          <w:color w:val="1F5FBF"/>
        </w:rPr>
        <w:t xml:space="preserve">README</w:t>
      </w:r>
      <w:r>
        <w:t xml:space="preserve">. Requirements: REQ-TOK-01 to 07.</w:t>
      </w:r>
    </w:p>
    <w:p>
      <w:pPr>
        <w:spacing w:after="120"/>
      </w:pPr>
      <w:r>
        <w:t xml:space="preserve">Token efficiency is a project goal: </w:t>
      </w:r>
      <w:r>
        <w:rPr>
          <w:b/>
          <w:bCs/>
        </w:rPr>
        <w:t xml:space="preserve">fewer model calls, less repeated context, less repeated work, and no loss in output quality or reliability.</w:t>
      </w:r>
      <w:r>
        <w:t xml:space="preserve"> The last part is a condition, not a wish. A change that saves tokens but lowers the pass rate is a regression.</w:t>
      </w:r>
    </w:p>
    <w:p>
      <w:pPr>
        <w:pStyle w:val="Heading2"/>
      </w:pPr>
      <w:r>
        <w:t xml:space="preserve">1. What "efficient" has to mean</w:t>
      </w:r>
    </w:p>
    <w:p>
      <w:pPr>
        <w:spacing w:after="120"/>
      </w:pPr>
      <w:r>
        <w:t xml:space="preserve">The owner has not given numbers (Q-08). Until they do, these measures are </w:t>
      </w:r>
      <w:r>
        <w:rPr>
          <w:b/>
          <w:bCs/>
        </w:rPr>
        <w:t xml:space="preserve">proposed</w:t>
      </w:r>
      <w:r>
        <w:t xml:space="preserve"> so the goal can be tested.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5"/>
        <w:gridCol w:w="4546"/>
        <w:gridCol w:w="2845"/>
      </w:tblGrid>
      <w:tr>
        <w:trPr>
          <w:tblHeader/>
        </w:trPr>
        <w:tc>
          <w:tcPr>
            <w:tcW w:type="dxa" w:w="235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Measure</w:t>
            </w:r>
          </w:p>
        </w:tc>
        <w:tc>
          <w:tcPr>
            <w:tcW w:type="dxa" w:w="45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Definition</w:t>
            </w:r>
          </w:p>
        </w:tc>
        <w:tc>
          <w:tcPr>
            <w:tcW w:type="dxa" w:w="284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Tokens per accepted task</w:t>
            </w:r>
          </w:p>
        </w:tc>
        <w:tc>
          <w:tcPr>
            <w:tcW w:type="dxa" w:w="45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Input plus output tokens of every work item on a task that ended accepted.</w:t>
            </w:r>
          </w:p>
        </w:tc>
        <w:tc>
          <w:tcPr>
            <w:tcW w:type="dxa" w:w="284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headline number.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Cost per run</w:t>
            </w:r>
          </w:p>
        </w:tc>
        <w:tc>
          <w:tcPr>
            <w:tcW w:type="dxa" w:w="45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Money spent, with the source of each price labelled.</w:t>
            </w:r>
          </w:p>
        </w:tc>
        <w:tc>
          <w:tcPr>
            <w:tcW w:type="dxa" w:w="284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What the owner pays.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Calls per accepted task</w:t>
            </w:r>
          </w:p>
        </w:tc>
        <w:tc>
          <w:tcPr>
            <w:tcW w:type="dxa" w:w="45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Work items that reached a model.</w:t>
            </w:r>
          </w:p>
        </w:tc>
        <w:tc>
          <w:tcPr>
            <w:tcW w:type="dxa" w:w="284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call has fixed overhead.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Wasted share</w:t>
            </w:r>
          </w:p>
        </w:tc>
        <w:tc>
          <w:tcPr>
            <w:tcW w:type="dxa" w:w="45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Tokens in items that were cancelled, failed, superseded or discarded, divided by all tokens.</w:t>
            </w:r>
          </w:p>
        </w:tc>
        <w:tc>
          <w:tcPr>
            <w:tcW w:type="dxa" w:w="284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Shows spend that bought nothing.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Repeated-context share</w:t>
            </w:r>
          </w:p>
        </w:tc>
        <w:tc>
          <w:tcPr>
            <w:tcW w:type="dxa" w:w="45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Characters sent more than once in the same task, divided by all characters sent.</w:t>
            </w:r>
          </w:p>
        </w:tc>
        <w:tc>
          <w:tcPr>
            <w:tcW w:type="dxa" w:w="284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Shows duplicated context.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Cache hit rate</w:t>
            </w:r>
          </w:p>
        </w:tc>
        <w:tc>
          <w:tcPr>
            <w:tcW w:type="dxa" w:w="45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Work items answered from the result cache.</w:t>
            </w:r>
          </w:p>
        </w:tc>
        <w:tc>
          <w:tcPr>
            <w:tcW w:type="dxa" w:w="284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hit costs no call.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Retries per task</w:t>
            </w:r>
          </w:p>
        </w:tc>
        <w:tc>
          <w:tcPr>
            <w:tcW w:type="dxa" w:w="45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Attempts beyond the first.</w:t>
            </w:r>
          </w:p>
        </w:tc>
        <w:tc>
          <w:tcPr>
            <w:tcW w:type="dxa" w:w="284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Retries are where tokens leak.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Quality gate</w:t>
            </w:r>
          </w:p>
        </w:tc>
        <w:tc>
          <w:tcPr>
            <w:tcW w:type="dxa" w:w="454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fixed benchmark scenario still ends with every Definition-of-Done item passing and the same count of failures caught.</w:t>
            </w:r>
          </w:p>
        </w:tc>
        <w:tc>
          <w:tcPr>
            <w:tcW w:type="dxa" w:w="284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Savings must not lower quality.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[?]</w:t>
      </w:r>
      <w:r>
        <w:t xml:space="preserve"> A target is needed for at least one of the first two. Q-08.</w:t>
      </w:r>
    </w:p>
    <w:p>
      <w:pPr>
        <w:pStyle w:val="Heading2"/>
      </w:pPr>
      <w:r>
        <w:t xml:space="preserve">2. What already saves tokens </w:t>
      </w:r>
      <w:r>
        <w:rPr>
          <w:b/>
          <w:bCs/>
        </w:rPr>
        <w:t xml:space="preserve">[V]</w:t>
      </w:r>
    </w:p>
    <w:p>
      <w:pPr>
        <w:spacing w:after="120"/>
      </w:pPr>
      <w:r>
        <w:t xml:space="preserve">Source: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PROGRESS.md</w:t>
      </w:r>
      <w:r>
        <w:t xml:space="preserve"> stages 1 to 6,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docs/guide.md</w:t>
      </w:r>
      <w:r>
        <w:t xml:space="preserve"> "State of the implementation".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6"/>
        <w:gridCol w:w="5248"/>
        <w:gridCol w:w="2382"/>
      </w:tblGrid>
      <w:tr>
        <w:trPr>
          <w:tblHeader/>
        </w:trPr>
        <w:tc>
          <w:tcPr>
            <w:tcW w:type="dxa" w:w="211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Mechanism</w:t>
            </w:r>
          </w:p>
        </w:tc>
        <w:tc>
          <w:tcPr>
            <w:tcW w:type="dxa" w:w="5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How it saves</w:t>
            </w:r>
          </w:p>
        </w:tc>
        <w:tc>
          <w:tcPr>
            <w:tcW w:type="dxa" w:w="23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211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Stable prompt prefix</w:t>
            </w:r>
          </w:p>
        </w:tc>
        <w:tc>
          <w:tcPr>
            <w:tcW w:type="dxa" w:w="5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role, goal, task brief and contract come first and stay identical, so providers with prompt caching can reuse them. Changing content follows.</w:t>
            </w:r>
          </w:p>
        </w:tc>
        <w:tc>
          <w:tcPr>
            <w:tcW w:type="dxa" w:w="23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engine/prompts.ts</w:t>
            </w:r>
          </w:p>
        </w:tc>
      </w:tr>
      <w:tr>
        <w:trPr>
          <w:cantSplit/>
        </w:trPr>
        <w:tc>
          <w:tcPr>
            <w:tcW w:type="dxa" w:w="211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Budgeted prompts</w:t>
            </w:r>
          </w:p>
        </w:tc>
        <w:tc>
          <w:tcPr>
            <w:tcW w:type="dxa" w:w="5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Each prompt has a character budget. Over budget, parts are dropped in a fixed order: skills, repo summary, file excerpts, team inbox, errors, then the rest is trimmed. What was dropped is recorded.</w:t>
            </w:r>
          </w:p>
        </w:tc>
        <w:tc>
          <w:tcPr>
            <w:tcW w:type="dxa" w:w="23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prompts.ts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db.ts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prompt_versions.dropped</w:t>
            </w:r>
          </w:p>
        </w:tc>
      </w:tr>
      <w:tr>
        <w:trPr>
          <w:cantSplit/>
        </w:trPr>
        <w:tc>
          <w:tcPr>
            <w:tcW w:type="dxa" w:w="211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Task-scoped context</w:t>
            </w:r>
          </w:p>
        </w:tc>
        <w:tc>
          <w:tcPr>
            <w:tcW w:type="dxa" w:w="5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repository tour and README go only to planning, drafting and implementing. QA, review, fix and analysis get the task's changed files and the capped diff.</w:t>
            </w:r>
          </w:p>
        </w:tc>
        <w:tc>
          <w:tcPr>
            <w:tcW w:type="dxa" w:w="23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services/context.ts</w:t>
            </w:r>
          </w:p>
        </w:tc>
      </w:tr>
      <w:tr>
        <w:trPr>
          <w:cantSplit/>
        </w:trPr>
        <w:tc>
          <w:tcPr>
            <w:tcW w:type="dxa" w:w="211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Capped diffs and logs</w:t>
            </w:r>
          </w:p>
        </w:tc>
        <w:tc>
          <w:tcPr>
            <w:tcW w:type="dxa" w:w="5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Diffs cut at file boundaries with a note of what was omitted. Logs keep the first failure and the tail, with repeated lines collapsed.</w:t>
            </w:r>
          </w:p>
        </w:tc>
        <w:tc>
          <w:tcPr>
            <w:tcW w:type="dxa" w:w="23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util.ts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capDiff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compactLog</w:t>
            </w:r>
          </w:p>
        </w:tc>
      </w:tr>
      <w:tr>
        <w:trPr>
          <w:cantSplit/>
        </w:trPr>
        <w:tc>
          <w:tcPr>
            <w:tcW w:type="dxa" w:w="211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Typed hand-offs</w:t>
            </w:r>
          </w:p>
        </w:tc>
        <w:tc>
          <w:tcPr>
            <w:tcW w:type="dxa" w:w="5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next agent gets a short envelope (at most 400 characters of summary, files, checks, open questions) instead of the previous full answer.</w:t>
            </w:r>
          </w:p>
        </w:tc>
        <w:tc>
          <w:tcPr>
            <w:tcW w:type="dxa" w:w="23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services/handoffs.ts</w:t>
            </w:r>
          </w:p>
        </w:tc>
      </w:tr>
      <w:tr>
        <w:trPr>
          <w:cantSplit/>
        </w:trPr>
        <w:tc>
          <w:tcPr>
            <w:tcW w:type="dxa" w:w="211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Messages delivered once</w:t>
            </w:r>
          </w:p>
        </w:tc>
        <w:tc>
          <w:tcPr>
            <w:tcW w:type="dxa" w:w="5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Each broadcast reaches an agent at most once. Near-duplicate messages are dropped.</w:t>
            </w:r>
          </w:p>
        </w:tc>
        <w:tc>
          <w:tcPr>
            <w:tcW w:type="dxa" w:w="23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services/messages.ts</w:t>
            </w:r>
          </w:p>
        </w:tc>
      </w:tr>
      <w:tr>
        <w:trPr>
          <w:cantSplit/>
        </w:trPr>
        <w:tc>
          <w:tcPr>
            <w:tcW w:type="dxa" w:w="211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Result cache</w:t>
            </w:r>
          </w:p>
        </w:tc>
        <w:tc>
          <w:tcPr>
            <w:tcW w:type="dxa" w:w="5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work item with the same kind, prompt, context and model reuses the earlier result with no call.</w:t>
            </w:r>
          </w:p>
        </w:tc>
        <w:tc>
          <w:tcPr>
            <w:tcW w:type="dxa" w:w="23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work_items.cache_key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engine.ts</w:t>
            </w:r>
          </w:p>
        </w:tc>
      </w:tr>
      <w:tr>
        <w:trPr>
          <w:cantSplit/>
        </w:trPr>
        <w:tc>
          <w:tcPr>
            <w:tcW w:type="dxa" w:w="211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 CLI session per workflow node</w:t>
            </w:r>
          </w:p>
        </w:tc>
        <w:tc>
          <w:tcPr>
            <w:tcW w:type="dxa" w:w="5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agent keeps its understanding of the project across tasks instead of starting over.</w:t>
            </w:r>
          </w:p>
        </w:tc>
        <w:tc>
          <w:tcPr>
            <w:tcW w:type="dxa" w:w="23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services/cli-sessions.ts</w:t>
            </w:r>
          </w:p>
        </w:tc>
      </w:tr>
      <w:tr>
        <w:trPr>
          <w:cantSplit/>
        </w:trPr>
        <w:tc>
          <w:tcPr>
            <w:tcW w:type="dxa" w:w="211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Tiered routing</w:t>
            </w:r>
          </w:p>
        </w:tc>
        <w:tc>
          <w:tcPr>
            <w:tcW w:type="dxa" w:w="5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Cheaper models for easy work. Plan-billed accounts before metered ones. Risky work is never put on the lightest tier.</w:t>
            </w:r>
          </w:p>
        </w:tc>
        <w:tc>
          <w:tcPr>
            <w:tcW w:type="dxa" w:w="23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services/routing.ts</w:t>
            </w:r>
          </w:p>
        </w:tc>
      </w:tr>
      <w:tr>
        <w:trPr>
          <w:cantSplit/>
        </w:trPr>
        <w:tc>
          <w:tcPr>
            <w:tcW w:type="dxa" w:w="211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Reasoning effort follows tier</w:t>
            </w:r>
          </w:p>
        </w:tc>
        <w:tc>
          <w:tcPr>
            <w:tcW w:type="dxa" w:w="5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auto</w:t>
            </w:r>
            <w:r>
              <w:rPr>
                <w:sz w:val="17"/>
                <w:szCs w:val="17"/>
              </w:rPr>
              <w:t xml:space="preserve"> sets low, medium or high from the tier (API backends). For Claude Code the owner can now set it directly.</w:t>
            </w:r>
          </w:p>
        </w:tc>
        <w:tc>
          <w:tcPr>
            <w:tcW w:type="dxa" w:w="23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services/models.ts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adapters/cli-resolve.ts</w:t>
            </w:r>
            <w:r>
              <w:rPr>
                <w:sz w:val="17"/>
                <w:szCs w:val="17"/>
              </w:rPr>
              <w:t xml:space="preserve"> (uncommitted)</w:t>
            </w:r>
          </w:p>
        </w:tc>
      </w:tr>
      <w:tr>
        <w:trPr>
          <w:cantSplit/>
        </w:trPr>
        <w:tc>
          <w:tcPr>
            <w:tcW w:type="dxa" w:w="211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Repair instead of redo</w:t>
            </w:r>
          </w:p>
        </w:tc>
        <w:tc>
          <w:tcPr>
            <w:tcW w:type="dxa" w:w="5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malformed reply gets one short repair call containing only the error and the bad output.</w:t>
            </w:r>
          </w:p>
        </w:tc>
        <w:tc>
          <w:tcPr>
            <w:tcW w:type="dxa" w:w="23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engine.ts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repairReply</w:t>
            </w:r>
          </w:p>
        </w:tc>
      </w:tr>
      <w:tr>
        <w:trPr>
          <w:cantSplit/>
        </w:trPr>
        <w:tc>
          <w:tcPr>
            <w:tcW w:type="dxa" w:w="211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Read-only lane</w:t>
            </w:r>
          </w:p>
        </w:tc>
        <w:tc>
          <w:tcPr>
            <w:tcW w:type="dxa" w:w="5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Prompt drafting for the next task overlaps with the current writer, so the run is not idle. This saves time more than tokens.</w:t>
            </w:r>
          </w:p>
        </w:tc>
        <w:tc>
          <w:tcPr>
            <w:tcW w:type="dxa" w:w="23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engine.ts</w:t>
            </w:r>
          </w:p>
        </w:tc>
      </w:tr>
      <w:tr>
        <w:trPr>
          <w:cantSplit/>
        </w:trPr>
        <w:tc>
          <w:tcPr>
            <w:tcW w:type="dxa" w:w="211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Per-repo lessons</w:t>
            </w:r>
          </w:p>
        </w:tc>
        <w:tc>
          <w:tcPr>
            <w:tcW w:type="dxa" w:w="5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At most three short lessons (about 300 tokens) are added to implement and fix prompts, so known mistakes are not repeated.</w:t>
            </w:r>
          </w:p>
        </w:tc>
        <w:tc>
          <w:tcPr>
            <w:tcW w:type="dxa" w:w="23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services/errors.ts</w:t>
            </w:r>
          </w:p>
        </w:tc>
      </w:tr>
      <w:tr>
        <w:trPr>
          <w:cantSplit/>
        </w:trPr>
        <w:tc>
          <w:tcPr>
            <w:tcW w:type="dxa" w:w="211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Ceilings that pause</w:t>
            </w:r>
          </w:p>
        </w:tc>
        <w:tc>
          <w:tcPr>
            <w:tcW w:type="dxa" w:w="5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Run, task and time ceilings pause the work and ask. They never kill it.</w:t>
            </w:r>
          </w:p>
        </w:tc>
        <w:tc>
          <w:tcPr>
            <w:tcW w:type="dxa" w:w="23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engine.ts</w:t>
            </w:r>
          </w:p>
        </w:tc>
      </w:tr>
      <w:tr>
        <w:trPr>
          <w:cantSplit/>
        </w:trPr>
        <w:tc>
          <w:tcPr>
            <w:tcW w:type="dxa" w:w="211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Token report</w:t>
            </w:r>
          </w:p>
        </w:tc>
        <w:tc>
          <w:tcPr>
            <w:tcW w:type="dxa" w:w="524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Per work-item kind: calls, prompt characters, reported tokens, average per call, cost, top five items, and cache savings.</w:t>
            </w:r>
          </w:p>
        </w:tc>
        <w:tc>
          <w:tcPr>
            <w:tcW w:type="dxa" w:w="23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services/usage.ts</w:t>
            </w:r>
            <w:r>
              <w:rPr>
                <w:sz w:val="17"/>
                <w:szCs w:val="17"/>
              </w:rPr>
              <w:t xml:space="preserve">, Dashboard panel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 What has been measured, and what has not</w:t>
      </w:r>
    </w:p>
    <w:p>
      <w:pPr>
        <w:spacing w:after="120"/>
      </w:pPr>
      <w:r>
        <w:rPr>
          <w:b/>
          <w:bCs/>
        </w:rPr>
        <w:t xml:space="preserve">Measured [V]</w:t>
      </w:r>
      <w:r>
        <w:t xml:space="preserve"> (scripted agents only, from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PROGRESS.md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Stage 1 baseline: about 55,965 prompt characters for a two-task run. The prompt-review stage was the largest (11,828 characters, 4 calls).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Stage 2: for a one-task run, review prompts fell 42 percent and fix prompts 7.6 percent. The structural win was that later stages stopped repeating the repository tour.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Stage 7 benchmark: 23 work items, 310 events, all 6 Definition-of-Done items pass, finished in 27 seconds.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Stage 9: a repository tour fell from 5,736 to 1,446 characters on one real repository and from 2,674 to 1,090 on another.</w:t>
      </w:r>
    </w:p>
    <w:p>
      <w:pPr>
        <w:spacing w:after="120"/>
      </w:pPr>
      <w:r>
        <w:rPr>
          <w:b/>
          <w:bCs/>
        </w:rPr>
        <w:t xml:space="preserve">Not measured [V]: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Real token use with real providers. The scripted adapter reports zero tokens, so every baseline used prompt characters. Characters are not tokens, and cached tokens, output tokens and CLI-side reading are not counted.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cost of work done inside a CLI agent (what the CLI reads on its own).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wasted share and the repeated-context share, which the report does not compute.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Day-level totals.</w:t>
      </w:r>
    </w:p>
    <w:p>
      <w:pPr>
        <w:spacing w:after="120"/>
      </w:pPr>
      <w:r>
        <w:rPr>
          <w:b/>
          <w:bCs/>
        </w:rPr>
        <w:t xml:space="preserve">Evidence from the live database, read-only, recorded in `PROGRESS.md` stage 9:</w:t>
      </w:r>
      <w:r>
        <w:t xml:space="preserve"> one run that cycled five times used 1.94 million of the 2.48 million prompt characters in the whole history. That run had only file-exists gates and no runnable checks. This points to repeated cycles as the largest known waste. </w:t>
      </w:r>
      <w:r>
        <w:rPr>
          <w:b/>
          <w:bCs/>
        </w:rPr>
        <w:t xml:space="preserve">[?]</w:t>
      </w:r>
      <w:r>
        <w:t xml:space="preserve"> one run is one data point.</w:t>
      </w:r>
    </w:p>
    <w:p>
      <w:pPr>
        <w:pStyle w:val="Heading2"/>
      </w:pPr>
      <w:r>
        <w:t xml:space="preserve">4. Where tokens can still leak</w:t>
      </w:r>
    </w:p>
    <w:p>
      <w:pPr>
        <w:spacing w:after="120"/>
      </w:pPr>
      <w:r>
        <w:t xml:space="preserve">Each row is a place to examine. Some are </w:t>
      </w:r>
      <w:r>
        <w:rPr>
          <w:b/>
          <w:bCs/>
        </w:rPr>
        <w:t xml:space="preserve">[V]</w:t>
      </w:r>
      <w:r>
        <w:t xml:space="preserve"> from the code, others are </w:t>
      </w:r>
      <w:r>
        <w:rPr>
          <w:b/>
          <w:bCs/>
        </w:rPr>
        <w:t xml:space="preserve">[?]</w:t>
      </w:r>
      <w:r>
        <w:t xml:space="preserve"> hypotheses to test with data.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3"/>
        <w:gridCol w:w="3368"/>
        <w:gridCol w:w="2580"/>
        <w:gridCol w:w="2935"/>
      </w:tblGrid>
      <w:tr>
        <w:trPr>
          <w:tblHeader/>
        </w:trPr>
        <w:tc>
          <w:tcPr>
            <w:tcW w:type="dxa" w:w="86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33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Leak</w:t>
            </w:r>
          </w:p>
        </w:tc>
        <w:tc>
          <w:tcPr>
            <w:tcW w:type="dxa" w:w="258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  <w:tc>
          <w:tcPr>
            <w:tcW w:type="dxa" w:w="29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Fix direction</w:t>
            </w:r>
          </w:p>
        </w:tc>
      </w:tr>
      <w:tr>
        <w:trPr>
          <w:cantSplit/>
        </w:trPr>
        <w:tc>
          <w:tcPr>
            <w:tcW w:type="dxa" w:w="86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W1</w:t>
            </w:r>
          </w:p>
        </w:tc>
        <w:tc>
          <w:tcPr>
            <w:tcW w:type="dxa" w:w="33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 API call cannot be cancelled. A stop discards the reply but the call finishes and is billed.</w:t>
            </w:r>
          </w:p>
        </w:tc>
        <w:tc>
          <w:tcPr>
            <w:tcW w:type="dxa" w:w="258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[V]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llm.ts</w:t>
            </w:r>
            <w:r>
              <w:rPr>
                <w:sz w:val="17"/>
                <w:szCs w:val="17"/>
              </w:rPr>
              <w:t xml:space="preserve"> has only a timeout signal.</w:t>
            </w:r>
          </w:p>
        </w:tc>
        <w:tc>
          <w:tcPr>
            <w:tcW w:type="dxa" w:w="29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REQ-STP-03.</w:t>
            </w:r>
          </w:p>
        </w:tc>
      </w:tr>
      <w:tr>
        <w:trPr>
          <w:cantSplit/>
        </w:trPr>
        <w:tc>
          <w:tcPr>
            <w:tcW w:type="dxa" w:w="86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W2</w:t>
            </w:r>
          </w:p>
        </w:tc>
        <w:tc>
          <w:tcPr>
            <w:tcW w:type="dxa" w:w="33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work item that fails after finishing the model call is retried from scratch.</w:t>
            </w:r>
          </w:p>
        </w:tc>
        <w:tc>
          <w:tcPr>
            <w:tcW w:type="dxa" w:w="258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[?]</w:t>
            </w:r>
          </w:p>
        </w:tc>
        <w:tc>
          <w:tcPr>
            <w:tcW w:type="dxa" w:w="29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Keep the reply and retry only the step after it.</w:t>
            </w:r>
          </w:p>
        </w:tc>
      </w:tr>
      <w:tr>
        <w:trPr>
          <w:cantSplit/>
        </w:trPr>
        <w:tc>
          <w:tcPr>
            <w:tcW w:type="dxa" w:w="86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W3</w:t>
            </w:r>
          </w:p>
        </w:tc>
        <w:tc>
          <w:tcPr>
            <w:tcW w:type="dxa" w:w="33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Fallback after a failure repeats the full prompt on the next backend.</w:t>
            </w:r>
          </w:p>
        </w:tc>
        <w:tc>
          <w:tcPr>
            <w:tcW w:type="dxa" w:w="258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[V]</w:t>
            </w:r>
            <w:r>
              <w:rPr>
                <w:sz w:val="17"/>
                <w:szCs w:val="17"/>
              </w:rPr>
              <w:t xml:space="preserve"> by design.</w:t>
            </w:r>
          </w:p>
        </w:tc>
        <w:tc>
          <w:tcPr>
            <w:tcW w:type="dxa" w:w="29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Acceptable. Count it as waste when the first call was billed.</w:t>
            </w:r>
          </w:p>
        </w:tc>
      </w:tr>
      <w:tr>
        <w:trPr>
          <w:cantSplit/>
        </w:trPr>
        <w:tc>
          <w:tcPr>
            <w:tcW w:type="dxa" w:w="86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W4</w:t>
            </w:r>
          </w:p>
        </w:tc>
        <w:tc>
          <w:tcPr>
            <w:tcW w:type="dxa" w:w="33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task that cannot run (no provider, no checks) still spends calls before it is found.</w:t>
            </w:r>
          </w:p>
        </w:tc>
        <w:tc>
          <w:tcPr>
            <w:tcW w:type="dxa" w:w="258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[V]</w:t>
            </w:r>
            <w:r>
              <w:rPr>
                <w:sz w:val="17"/>
                <w:szCs w:val="17"/>
              </w:rPr>
              <w:t xml:space="preserve"> found at dispatch, not earlier.</w:t>
            </w:r>
          </w:p>
        </w:tc>
        <w:tc>
          <w:tcPr>
            <w:tcW w:type="dxa" w:w="29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Preflight checks (REQ-PRV-02).</w:t>
            </w:r>
          </w:p>
        </w:tc>
      </w:tr>
      <w:tr>
        <w:trPr>
          <w:cantSplit/>
        </w:trPr>
        <w:tc>
          <w:tcPr>
            <w:tcW w:type="dxa" w:w="86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W5</w:t>
            </w:r>
          </w:p>
        </w:tc>
        <w:tc>
          <w:tcPr>
            <w:tcW w:type="dxa" w:w="33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Plans that cycle (re-plan, rework, re-plan).</w:t>
            </w:r>
          </w:p>
        </w:tc>
        <w:tc>
          <w:tcPr>
            <w:tcW w:type="dxa" w:w="258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[V]</w:t>
            </w:r>
            <w:r>
              <w:rPr>
                <w:sz w:val="17"/>
                <w:szCs w:val="17"/>
              </w:rPr>
              <w:t xml:space="preserve"> one live run, see section 3.</w:t>
            </w:r>
          </w:p>
        </w:tc>
        <w:tc>
          <w:tcPr>
            <w:tcW w:type="dxa" w:w="29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Cycle limits exist (30 cycles, 3 no-progress). Check whether the default suits the owner.</w:t>
            </w:r>
          </w:p>
        </w:tc>
      </w:tr>
      <w:tr>
        <w:trPr>
          <w:cantSplit/>
        </w:trPr>
        <w:tc>
          <w:tcPr>
            <w:tcW w:type="dxa" w:w="86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W6</w:t>
            </w:r>
          </w:p>
        </w:tc>
        <w:tc>
          <w:tcPr>
            <w:tcW w:type="dxa" w:w="33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human approval loop. Each rejection sends the task back through the developer and a fresh review (up to 3 loops by default).</w:t>
            </w:r>
          </w:p>
        </w:tc>
        <w:tc>
          <w:tcPr>
            <w:tcW w:type="dxa" w:w="258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[V]</w:t>
            </w:r>
            <w:r>
              <w:rPr>
                <w:sz w:val="17"/>
                <w:szCs w:val="17"/>
              </w:rPr>
              <w:t xml:space="preserve"> workflow design.</w:t>
            </w:r>
          </w:p>
        </w:tc>
        <w:tc>
          <w:tcPr>
            <w:tcW w:type="dxa" w:w="29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review report call repeats each round. Consider reusing unchanged parts of it.</w:t>
            </w:r>
          </w:p>
        </w:tc>
      </w:tr>
      <w:tr>
        <w:trPr>
          <w:cantSplit/>
        </w:trPr>
        <w:tc>
          <w:tcPr>
            <w:tcW w:type="dxa" w:w="86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W7</w:t>
            </w:r>
          </w:p>
        </w:tc>
        <w:tc>
          <w:tcPr>
            <w:tcW w:type="dxa" w:w="33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Prompt drafting and PM review for small tasks.</w:t>
            </w:r>
          </w:p>
        </w:tc>
        <w:tc>
          <w:tcPr>
            <w:tcW w:type="dxa" w:w="258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[V]</w:t>
            </w:r>
            <w:r>
              <w:rPr>
                <w:sz w:val="17"/>
                <w:szCs w:val="17"/>
              </w:rPr>
              <w:t xml:space="preserve"> the largest stage in the stage 1 baseline.</w:t>
            </w:r>
          </w:p>
        </w:tc>
        <w:tc>
          <w:tcPr>
            <w:tcW w:type="dxa" w:w="29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Modes already exist (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handoffs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off</w:t>
            </w:r>
            <w:r>
              <w:rPr>
                <w:sz w:val="17"/>
                <w:szCs w:val="17"/>
              </w:rPr>
              <w:t xml:space="preserve">). Measure which the owner uses.</w:t>
            </w:r>
          </w:p>
        </w:tc>
      </w:tr>
      <w:tr>
        <w:trPr>
          <w:cantSplit/>
        </w:trPr>
        <w:tc>
          <w:tcPr>
            <w:tcW w:type="dxa" w:w="86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W8</w:t>
            </w:r>
          </w:p>
        </w:tc>
        <w:tc>
          <w:tcPr>
            <w:tcW w:type="dxa" w:w="33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CLI agents re-read the repository themselves.</w:t>
            </w:r>
          </w:p>
        </w:tc>
        <w:tc>
          <w:tcPr>
            <w:tcW w:type="dxa" w:w="258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[?]</w:t>
            </w:r>
          </w:p>
        </w:tc>
        <w:tc>
          <w:tcPr>
            <w:tcW w:type="dxa" w:w="29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Session reuse helps. Measure with real runs.</w:t>
            </w:r>
          </w:p>
        </w:tc>
      </w:tr>
      <w:tr>
        <w:trPr>
          <w:cantSplit/>
        </w:trPr>
        <w:tc>
          <w:tcPr>
            <w:tcW w:type="dxa" w:w="86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W9</w:t>
            </w:r>
          </w:p>
        </w:tc>
        <w:tc>
          <w:tcPr>
            <w:tcW w:type="dxa" w:w="33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Request analysis (intake) passes.</w:t>
            </w:r>
          </w:p>
        </w:tc>
        <w:tc>
          <w:tcPr>
            <w:tcW w:type="dxa" w:w="258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[V]</w:t>
            </w:r>
            <w:r>
              <w:rPr>
                <w:sz w:val="17"/>
                <w:szCs w:val="17"/>
              </w:rPr>
              <w:t xml:space="preserve"> the owner can iterate without limit.</w:t>
            </w:r>
          </w:p>
        </w:tc>
        <w:tc>
          <w:tcPr>
            <w:tcW w:type="dxa" w:w="29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Show the owner the count and cost per pass.</w:t>
            </w:r>
          </w:p>
        </w:tc>
      </w:tr>
      <w:tr>
        <w:trPr>
          <w:cantSplit/>
        </w:trPr>
        <w:tc>
          <w:tcPr>
            <w:tcW w:type="dxa" w:w="86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W10</w:t>
            </w:r>
          </w:p>
        </w:tc>
        <w:tc>
          <w:tcPr>
            <w:tcW w:type="dxa" w:w="33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Reviews of small, safe diffs use the same model as large ones.</w:t>
            </w:r>
          </w:p>
        </w:tc>
        <w:tc>
          <w:tcPr>
            <w:tcW w:type="dxa" w:w="258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[?]</w:t>
            </w:r>
            <w:r>
              <w:rPr>
                <w:sz w:val="17"/>
                <w:szCs w:val="17"/>
              </w:rPr>
              <w:t xml:space="preserve"> the original spec proposes a lightweight review for small diffs with green checks. Not verified as built.</w:t>
            </w:r>
          </w:p>
        </w:tc>
        <w:tc>
          <w:tcPr>
            <w:tcW w:type="dxa" w:w="29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Verify. If absent, a candidate.</w:t>
            </w:r>
          </w:p>
        </w:tc>
      </w:tr>
      <w:tr>
        <w:trPr>
          <w:cantSplit/>
        </w:trPr>
        <w:tc>
          <w:tcPr>
            <w:tcW w:type="dxa" w:w="86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W11</w:t>
            </w:r>
          </w:p>
        </w:tc>
        <w:tc>
          <w:tcPr>
            <w:tcW w:type="dxa" w:w="33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Full test suite after every small change.</w:t>
            </w:r>
          </w:p>
        </w:tc>
        <w:tc>
          <w:tcPr>
            <w:tcW w:type="dxa" w:w="258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[?]</w:t>
            </w:r>
            <w:r>
              <w:rPr>
                <w:sz w:val="17"/>
                <w:szCs w:val="17"/>
              </w:rPr>
              <w:t xml:space="preserve"> the original spec proposes impact-based test selection. Not verified as built.</w:t>
            </w:r>
          </w:p>
        </w:tc>
        <w:tc>
          <w:tcPr>
            <w:tcW w:type="dxa" w:w="293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Verify. Saves time more than tokens.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 Rules proposed for resource management </w:t>
      </w:r>
      <w:r>
        <w:rPr>
          <w:b/>
          <w:bCs/>
        </w:rPr>
        <w:t xml:space="preserve">[P]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Do not spend where it cannot succeed.</w:t>
      </w:r>
      <w:r>
        <w:t xml:space="preserve"> Check readiness (provider, checks, repository state) before the first call of a task.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Count before you send.</w:t>
      </w:r>
      <w:r>
        <w:t xml:space="preserve"> Estimate each prompt, warn above a size, and always record the real figure.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Reuse before you call.</w:t>
      </w:r>
      <w:r>
        <w:t xml:space="preserve"> Cache first, then envelope, then call.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Stop means stop.</w:t>
      </w:r>
      <w:r>
        <w:t xml:space="preserve"> A stop frees the agent and cancels the request.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Small first.</w:t>
      </w:r>
      <w:r>
        <w:t xml:space="preserve"> Use the lowest tier that meets the risk floor. Raise it only on failure.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One repair, one escalation.</w:t>
      </w:r>
      <w:r>
        <w:t xml:space="preserve"> Then ask the owner.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Limits pause, never kill.</w:t>
      </w:r>
      <w:r>
        <w:t xml:space="preserve"> Per-run and per-day limits stop new calls, keep work, and ask.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Show the owner.</w:t>
      </w:r>
      <w:r>
        <w:t xml:space="preserve"> A per-run and per-day view of tokens, cost, waste and cache savings.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Never trade quality for tokens silently.</w:t>
      </w:r>
      <w:r>
        <w:t xml:space="preserve"> Every saving is checked against the benchmark.</w:t>
      </w:r>
    </w:p>
    <w:p>
      <w:pPr>
        <w:pStyle w:val="Heading2"/>
      </w:pPr>
      <w:r>
        <w:t xml:space="preserve">6. Measurement plan </w:t>
      </w:r>
      <w:r>
        <w:rPr>
          <w:b/>
          <w:bCs/>
        </w:rPr>
        <w:t xml:space="preserve">[P]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Decide the target (Q-08, task T-012).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Run three real runs of different size on a real repository with the owner's real providers. Do not touch the live database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daemon/data/</w:t>
      </w:r>
      <w:r>
        <w:t xml:space="preserve"> directly: work from a copy made with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VACUUM INTO</w:t>
      </w:r>
      <w:r>
        <w:t xml:space="preserve">, or read through the API. </w:t>
      </w:r>
      <w:r>
        <w:rPr>
          <w:b/>
          <w:bCs/>
        </w:rPr>
        <w:t xml:space="preserve">[V]</w:t>
      </w:r>
      <w:r>
        <w:t xml:space="preserve"> the owner's rule.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For each run record the measures in section 1 per stage, from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GET /api/runs/:id/token-report</w:t>
      </w:r>
      <w:r>
        <w:t xml:space="preserve"> plus a new waste and repeated-context calculation.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Rank the leaks in section 4 by tokens spent.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Fix the top one, run the benchmark, and compare. Repeat.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Keep every baseline and result in a dated file under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docs/specifications/measurements/</w:t>
      </w:r>
      <w:r>
        <w:t xml:space="preserve"> (new folder, created when the first one exists).</w:t>
      </w:r>
    </w:p>
    <w:p>
      <w:pPr>
        <w:pStyle w:val="Heading2"/>
      </w:pPr>
      <w:r>
        <w:t xml:space="preserve">7. Resource limits that exist today </w:t>
      </w:r>
      <w:r>
        <w:rPr>
          <w:b/>
          <w:bCs/>
        </w:rPr>
        <w:t xml:space="preserve">[V]</w:t>
      </w:r>
    </w:p>
    <w:p>
      <w:pPr>
        <w:spacing w:after="120"/>
      </w:pPr>
      <w:r>
        <w:t xml:space="preserve">Run budget, per-task budget, wall-clock limit (2,880 minutes by default), cycle limit (30), no-progress limit (3 cycles), same-error attempts (3), a stuck-agent timeout (10 minutes for API agents, 45 for hosted ones), an optional per-task time limit, a monthly account budget, quota windows with a circuit breaker, and an idle timeout for streaming CLIs (300 seconds). </w:t>
      </w:r>
      <w:r>
        <w:rPr>
          <w:b/>
          <w:bCs/>
        </w:rPr>
        <w:t xml:space="preserve">[V]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engine.ts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DEFAULT_LIMITS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PROGRESS.md</w:t>
      </w:r>
      <w:r>
        <w:t xml:space="preserve"> stages 4 and 8.</w:t>
      </w:r>
    </w:p>
    <w:p>
      <w:pPr>
        <w:pStyle w:val="Heading2"/>
      </w:pPr>
      <w:r>
        <w:t xml:space="preserve">8. Acceptance</w:t>
      </w:r>
    </w:p>
    <w:p>
      <w:pPr>
        <w:spacing w:after="120"/>
      </w:pPr>
      <w:r>
        <w:t xml:space="preserve">See AC-TOK-01 to AC-TOK-07 in </w:t>
      </w:r>
      <w:r>
        <w:rPr>
          <w:color w:val="1F5FBF"/>
        </w:rPr>
        <w:t xml:space="preserve">testing-and-acceptance.md</w:t>
      </w:r>
      <w:r>
        <w:t xml:space="preserve">.</w:t>
      </w: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Token efficiency and resource management  |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  <w:lvl w:ilvl="1" w15:tentative="1">
      <w:start w:val="1"/>
      <w:numFmt w:val="lowerLetter"/>
      <w:lvlText w:val="%2."/>
      <w:lvlJc w:val="left"/>
      <w:pPr>
        <w:ind w:left="90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  <w:lvl w:ilvl="1" w15:tentative="1">
      <w:start w:val="1"/>
      <w:numFmt w:val="lowerLetter"/>
      <w:lvlText w:val="%2.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outlineLvl w:val="0"/>
    </w:pPr>
    <w:rPr>
      <w:b/>
      <w:bCs/>
      <w:color w:val="1B2A41"/>
      <w:sz w:val="40"/>
      <w:szCs w:val="4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b/>
      <w:bCs/>
      <w:color w:val="1F4E8C"/>
      <w:sz w:val="30"/>
      <w:szCs w:val="30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b/>
      <w:bCs/>
      <w:color w:val="2D2D2D"/>
      <w:sz w:val="25"/>
      <w:szCs w:val="25"/>
      <w:rFonts w:ascii="Calibri" w:cs="Calibri" w:eastAsia="Calibri" w:hAnsi="Calibri"/>
    </w:rPr>
  </w:style>
  <w:style w:type="paragraph" w:styleId="Heading4">
    <w:name w:val="Heading 4"/>
    <w:basedOn w:val="Normal"/>
    <w:next w:val="Normal"/>
    <w:qFormat/>
    <w:pPr>
      <w:spacing w:before="200" w:after="60"/>
      <w:outlineLvl w:val="3"/>
    </w:pPr>
    <w:rPr>
      <w:b/>
      <w:bCs/>
      <w:color w:val="2D2D2D"/>
      <w:sz w:val="22"/>
      <w:szCs w:val="22"/>
      <w:rFonts w:ascii="Calibri" w:cs="Calibri" w:eastAsia="Calibri" w:hAnsi="Calibri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Token efficiency and resource management</dc:title>
  <dc:creator>Oficina</dc:creator>
  <cp:lastModifiedBy>Un-named</cp:lastModifiedBy>
  <cp:revision>1</cp:revision>
  <dcterms:created xsi:type="dcterms:W3CDTF">2026-10-21T05:45:10.519Z</dcterms:created>
  <dcterms:modified xsi:type="dcterms:W3CDTF">2026-10-21T05:45:10.519Z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