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Decision log</w:t>
      </w:r>
    </w:p>
    <w:p>
      <w:pPr>
        <w:spacing w:after="120"/>
      </w:pPr>
      <w:r>
        <w:t xml:space="preserve">The record of what is decided, what is assumed, and what was turned down. Entries are never deleted. A changed decision gets a new entry that points to the old one.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</w:t>
      </w:r>
    </w:p>
    <w:p>
      <w:pPr>
        <w:pStyle w:val="Heading2"/>
      </w:pPr>
      <w:r>
        <w:t xml:space="preserve">1. Confirmed decisions (the owner decided)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4982"/>
        <w:gridCol w:w="1514"/>
        <w:gridCol w:w="2233"/>
      </w:tblGrid>
      <w:tr>
        <w:trPr>
          <w:tblHeader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D-001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specification work is documentation only. No code, no source changes, no features.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D-002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Requirements are sorted with the owner's own v0, v1 and v2+ meanings, not a normal release plan. Uncertain placement is documented, not decided arbitrarily.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D-003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Existing documents and specification files are preserved. Nothing is overwritten or deleted. Existing project decisions stand unless the owner approves a change.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D-004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These specifications become the main source of truth. Verified behavior, confirmed requirements, proposals, assumptions and future plans are always told apart.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D-005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questioning agent in the Claude web chatbot interviews the owner before the master specifications are finalized. Questions already answered by the evidence are not asked again.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D-006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WhiskerFrame specifications are an inspiration for organization, not a template to copy.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request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D-007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 is the owner's live instance. It is read only through the API or a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VACUUM INTO</w:t>
            </w:r>
            <w:r>
              <w:rPr>
                <w:sz w:val="17"/>
                <w:szCs w:val="17"/>
              </w:rPr>
              <w:t xml:space="preserve"> copy.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earlier session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standing rule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D-008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request-intake</w:t>
            </w:r>
            <w:r>
              <w:rPr>
                <w:sz w:val="17"/>
                <w:szCs w:val="17"/>
              </w:rPr>
              <w:t xml:space="preserve"> "iterations keep…" test is a known flaky test, not a regression.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earlier session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standing note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D-009</w:t>
            </w:r>
          </w:p>
        </w:tc>
        <w:tc>
          <w:tcPr>
            <w:tcW w:type="dxa" w:w="49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private copy of the project exists at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Xrnozy/oficina-private</w:t>
            </w:r>
            <w:r>
              <w:rPr>
                <w:sz w:val="17"/>
                <w:szCs w:val="17"/>
              </w:rPr>
              <w:t xml:space="preserve"> (created 2026-10-21 from the working tree).</w:t>
            </w:r>
          </w:p>
        </w:tc>
        <w:tc>
          <w:tcPr>
            <w:tcW w:type="dxa" w:w="15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2026-10-21</w:t>
            </w:r>
          </w:p>
        </w:tc>
        <w:tc>
          <w:tcPr>
            <w:tcW w:type="dxa" w:w="223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ran the creation; the push was done on request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Open decisions (need the owner)</w:t>
      </w:r>
    </w:p>
    <w:p>
      <w:pPr>
        <w:spacing w:after="120"/>
      </w:pPr>
      <w:r>
        <w:t xml:space="preserve">See </w:t>
      </w:r>
      <w:r>
        <w:rPr>
          <w:color w:val="1F5FBF"/>
        </w:rPr>
        <w:t xml:space="preserve">dependencies-constraints-decisions.md</w:t>
      </w:r>
      <w:r>
        <w:t xml:space="preserve"> section 4 for the table with defaults. In short:</w:t>
      </w:r>
    </w:p>
    <w:p>
      <w:pPr>
        <w:spacing w:after="120"/>
      </w:pPr>
      <w:r>
        <w:t xml:space="preserve">D-101 which Omni Router; D-102 a token target; D-103 no-provider behavior; D-104 crash-recovery attribution; D-105 live-edit rules; D-106 what a stop does to a task; D-107 checkpoint retention; D-108 gateway against the original spec's "no intermediary" rule; D-109 the v-levels; D-110 what to commit; D-111 timeline additions; D-112 per-task workflow pinning; D-113 prompt retention.</w:t>
      </w:r>
    </w:p>
    <w:p>
      <w:pPr>
        <w:pStyle w:val="Heading2"/>
      </w:pPr>
      <w:r>
        <w:t xml:space="preserve">3. Assumptions</w:t>
      </w:r>
    </w:p>
    <w:p>
      <w:pPr>
        <w:spacing w:after="120"/>
      </w:pPr>
      <w:r>
        <w:t xml:space="preserve">Each is believed, not checked. Each says what would confirm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4798"/>
        <w:gridCol w:w="3535"/>
      </w:tblGrid>
      <w:tr>
        <w:trPr>
          <w:tblHeader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Assumption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Would be confirmed by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A-001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"Omni Router" means OmniRoute, the self-hosted gateway.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(Q-07).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A-002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has one human user, the owner.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(Q-03).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A-003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Windows 11 is the main platform.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owner. The launchers and fixes point to it.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A-004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Oficina sends no telemetry.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code audit (REQ-SEC-08). None was found in the files read.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A-005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Unencrypted local data (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) is acceptable.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A-006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Facts about OmniRoute, OmniRouter and Lemonade are accurate as of 2026-10-21 and will change.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Re-checking on a pinned version.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A-007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checkpoint problems the owner saw are among those in </w:t>
            </w:r>
            <w:r>
              <w:rPr>
                <w:color w:val="1F5FBF"/>
                <w:sz w:val="17"/>
                <w:szCs w:val="17"/>
              </w:rPr>
              <w:t xml:space="preserve">checkpoints.md</w:t>
            </w:r>
            <w:r>
              <w:rPr>
                <w:sz w:val="17"/>
                <w:szCs w:val="17"/>
              </w:rPr>
              <w:t xml:space="preserve"> section 2.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symptoms (Q-05).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A-008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wants the review panel kept as built.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owner. It is uncommitted.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A-009</w:t>
            </w:r>
          </w:p>
        </w:tc>
        <w:tc>
          <w:tcPr>
            <w:tcW w:type="dxa" w:w="479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findings marked [V] still hold at the commit named in the README, plus the working tree on 2026-10-21.</w:t>
            </w:r>
          </w:p>
        </w:tc>
        <w:tc>
          <w:tcPr>
            <w:tcW w:type="dxa" w:w="35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Re-running the checks in </w:t>
            </w:r>
            <w:r>
              <w:rPr>
                <w:color w:val="1F5FBF"/>
                <w:sz w:val="17"/>
                <w:szCs w:val="17"/>
              </w:rPr>
              <w:t xml:space="preserve">sops.md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Rejected options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5"/>
        <w:gridCol w:w="4580"/>
        <w:gridCol w:w="3791"/>
      </w:tblGrid>
      <w:tr>
        <w:trPr>
          <w:tblHeader/>
        </w:trPr>
        <w:tc>
          <w:tcPr>
            <w:tcW w:type="dxa" w:w="13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Option</w:t>
            </w:r>
          </w:p>
        </w:tc>
        <w:tc>
          <w:tcPr>
            <w:tcW w:type="dxa" w:w="379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X-001</w:t>
            </w:r>
          </w:p>
        </w:tc>
        <w:tc>
          <w:tcPr>
            <w:tcW w:type="dxa" w:w="4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Copy WhiskerFrame's documents as they are.</w:t>
            </w:r>
          </w:p>
        </w:tc>
        <w:tc>
          <w:tcPr>
            <w:tcW w:type="dxa" w:w="379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Owner's instruction (D-006). Its subject is hardware.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X-002</w:t>
            </w:r>
          </w:p>
        </w:tc>
        <w:tc>
          <w:tcPr>
            <w:tcW w:type="dxa" w:w="4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Overwrite or merge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spec/AI-Agent-Office-Spec.md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PROGRESS.md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79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Owner's instruction (D-003).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X-003</w:t>
            </w:r>
          </w:p>
        </w:tc>
        <w:tc>
          <w:tcPr>
            <w:tcW w:type="dxa" w:w="4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Put the classification of uncertain items to a vote by picking one level.</w:t>
            </w:r>
          </w:p>
        </w:tc>
        <w:tc>
          <w:tcPr>
            <w:tcW w:type="dxa" w:w="379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Owner's instruction (D-002). They are marked </w:t>
            </w: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X-004</w:t>
            </w:r>
          </w:p>
        </w:tc>
        <w:tc>
          <w:tcPr>
            <w:tcW w:type="dxa" w:w="4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 code while writing the specifications.</w:t>
            </w:r>
          </w:p>
        </w:tc>
        <w:tc>
          <w:tcPr>
            <w:tcW w:type="dxa" w:w="379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Owner's instruction (D-001).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Changes to earlier project decisions that are proposed, not approved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2090"/>
        <w:gridCol w:w="3397"/>
        <w:gridCol w:w="1143"/>
      </w:tblGrid>
      <w:tr>
        <w:trPr>
          <w:tblHeader/>
        </w:trPr>
        <w:tc>
          <w:tcPr>
            <w:tcW w:type="dxa" w:w="3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Earlier decision</w:t>
            </w:r>
          </w:p>
        </w:tc>
        <w:tc>
          <w:tcPr>
            <w:tcW w:type="dxa" w:w="20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39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Proposed change</w:t>
            </w:r>
          </w:p>
        </w:tc>
        <w:tc>
          <w:tcPr>
            <w:tcW w:type="dxa" w:w="1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Needs</w:t>
            </w:r>
          </w:p>
        </w:tc>
      </w:tr>
      <w:tr>
        <w:trPr>
          <w:cantSplit/>
        </w:trPr>
        <w:tc>
          <w:tcPr>
            <w:tcW w:type="dxa" w:w="3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"No intermediary proxy, telemetry or third-party router"</w:t>
            </w:r>
          </w:p>
        </w:tc>
        <w:tc>
          <w:tcPr>
            <w:tcW w:type="dxa" w:w="20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spec/AI-Agent-Office-Spec.md</w:t>
            </w:r>
            <w:r>
              <w:rPr>
                <w:sz w:val="17"/>
                <w:szCs w:val="17"/>
              </w:rPr>
              <w:t xml:space="preserve"> 8.4</w:t>
            </w:r>
          </w:p>
        </w:tc>
        <w:tc>
          <w:tcPr>
            <w:tcW w:type="dxa" w:w="339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 a local gateway as an optional backend with per-repository consent</w:t>
            </w:r>
          </w:p>
        </w:tc>
        <w:tc>
          <w:tcPr>
            <w:tcW w:type="dxa" w:w="1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D-108</w:t>
            </w:r>
          </w:p>
        </w:tc>
      </w:tr>
      <w:tr>
        <w:trPr>
          <w:cantSplit/>
        </w:trPr>
        <w:tc>
          <w:tcPr>
            <w:tcW w:type="dxa" w:w="3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Retention "newest 500 per repository" is documented</w:t>
            </w:r>
          </w:p>
        </w:tc>
        <w:tc>
          <w:tcPr>
            <w:tcW w:type="dxa" w:w="20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  <w:tc>
          <w:tcPr>
            <w:tcW w:type="dxa" w:w="339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Make it true, and protect Manual checkpoints</w:t>
            </w:r>
          </w:p>
        </w:tc>
        <w:tc>
          <w:tcPr>
            <w:tcW w:type="dxa" w:w="1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D-107</w:t>
            </w:r>
          </w:p>
        </w:tc>
      </w:tr>
      <w:tr>
        <w:trPr>
          <w:cantSplit/>
        </w:trPr>
        <w:tc>
          <w:tcPr>
            <w:tcW w:type="dxa" w:w="3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"Stop" puts a task on hold</w:t>
            </w:r>
          </w:p>
        </w:tc>
        <w:tc>
          <w:tcPr>
            <w:tcW w:type="dxa" w:w="209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new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stopAgent</w:t>
            </w:r>
          </w:p>
        </w:tc>
        <w:tc>
          <w:tcPr>
            <w:tcW w:type="dxa" w:w="339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Let the owner choose hold, hand over or cancel</w:t>
            </w:r>
          </w:p>
        </w:tc>
        <w:tc>
          <w:tcPr>
            <w:tcW w:type="dxa" w:w="11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D-106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How to add an entry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the next free ID in the right section.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the decision in one sentence, the date, and who decided.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it changes an older entry, add the new one and mark the old one "replaced by D-xxx". Do not delete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any requirement, task or document the decision touches, in the same sitting.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Decision log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log</dc:title>
  <dc:creator>Oficina</dc:creator>
  <cp:lastModifiedBy>Un-named</cp:lastModifiedBy>
  <cp:revision>1</cp:revision>
  <dcterms:created xsi:type="dcterms:W3CDTF">2026-10-21T05:45:10.653Z</dcterms:created>
  <dcterms:modified xsi:type="dcterms:W3CDTF">2026-10-21T05:45:10.653Z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