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古堡游戏程序交互补充</w:t>
      </w:r>
    </w:p>
    <w:p>
      <w:r>
        <w:rPr>
          <w:rFonts w:ascii="Noto Sans CJK SC" w:hAnsi="Noto Sans CJK SC" w:eastAsia="Noto Sans CJK SC" w:cs="Noto Sans CJK SC"/>
        </w:rPr>
        <w:t>正式剧情配置配套说明  |  2026年10月19日</w:t>
      </w:r>
    </w:p>
    <w:p>
      <w:r>
        <w:rPr>
          <w:rFonts w:ascii="Noto Sans CJK SC" w:hAnsi="Noto Sans CJK SC" w:eastAsia="Noto Sans CJK SC" w:cs="Noto Sans CJK SC"/>
        </w:rPr>
        <w:t>请将本说明与八张配置表、Unity绑定_正式剧情.json一起接入。原程序文档的通用系统继续沿用；涉及剧情顺序、奖励、调查日和最终推理的旧演示接线，以本包为准。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 版本与交付范围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依据：文档整理(4)、人物路径(1)后半部、系统文案需求表(4)、磁带_文件汇总(4)及已确认规则。录音19、20、21按文档整理末尾修改覆盖旧句；其余编号录音采用最新版磁带汇总。会议室统一为地图上的议事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保留原八表的字段名、字段顺序和前五行表头，没有新增Excel字段。正文、分支、人物、奖励和谜题数据已替换为正式内容。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134"/>
        <w:gridCol w:w="6236"/>
      </w:tblGrid>
      <w:tr>
        <w:trPr>
          <w:tblHeader/>
          <w:cantSplit/>
        </w:trPr>
        <w:tc>
          <w:tcPr>
            <w:tcW w:type="dxa" w:w="2268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表</w:t>
            </w:r>
          </w:p>
        </w:tc>
        <w:tc>
          <w:tcPr>
            <w:tcW w:type="dxa" w:w="1134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条数</w:t>
            </w:r>
          </w:p>
        </w:tc>
        <w:tc>
          <w:tcPr>
            <w:tcW w:type="dxa" w:w="6236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Plot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1154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现场对白和录音文字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Plot_Choice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17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回复选项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Event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91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剧情接续和判定结算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Record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96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固定录音、现场录音和磁带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Entry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94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道具、人物资料、灵感和记录线索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Character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23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说话人和身份解锁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Room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两层地图已有区域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Puzzle</w:t>
            </w:r>
          </w:p>
        </w:tc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11</w:t>
            </w:r>
          </w:p>
        </w:tc>
        <w:tc>
          <w:tcPr>
            <w:tcW w:type="dxa" w:w="6236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校时、声音路径、逻辑、人物路径及排序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2 程序必须兼容的变化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Record.access_type增加personal：现场对白归“录音笔”。central为固定设备，tape为磁带。录音笔、磁带与设备入口平级。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Plot.link_target的action:ID在指定现场对白执行中控室入口；回听、调查册历史与已完成剧情不能重复执行。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时间线候选改用Entry.type=clue的记录线索，不能继续用旧演示人物灵感顺序。变式需先归并为同一逻辑线索。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JSON是本次交互接线的必要部分，需实现其中的奖励触发、录入、日程、睡眠、人物路径、变式和结局策略；只导入Excel不能得到完整流程。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奖励触发与调查册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3 三种获取方式分别处理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tblHeader/>
          <w:cantSplit/>
        </w:trPr>
        <w:tc>
          <w:tcPr>
            <w:tcW w:type="dxa" w:w="1701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触发</w:t>
            </w:r>
          </w:p>
        </w:tc>
        <w:tc>
          <w:tcPr>
            <w:tcW w:type="dxa" w:w="4535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获得时机</w:t>
            </w:r>
          </w:p>
        </w:tc>
        <w:tc>
          <w:tcPr>
            <w:tcW w:type="dxa" w:w="3402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归属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现场对白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播放到文案标注位置，完成对应对白句后弹出获得提示，随后继续对白。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人物灵感→对应人物详情；线索→记录页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单句标记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仅在中控室，成功标记指定句子时立即弹出获得提示，不要求再提交配对。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依据该句奖励Entry.type分流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多锚点匹配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选齐正确锚点并验证成功后统一结算；单独标记不能提前获得组合奖励。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人物灵感或记录线索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完整播放磁带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文案指定的磁带奖励，在首次完整播放后发放；中途退出不发放。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对应人物灵感、升级变式或记录线索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</w:rPr>
        <w:t>绑定：PlotEffectConfig中的plot_complete、anchor_mark、record_complete分别承接以上时机；Puzzle.success执行组合判定奖励；Event.reward处理结识和整段结束奖励。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奖励去重以Entry逻辑身份和最高变式为准。重复播放、重复标记、重复解题及读档均不重复弹同一获取提示。一次操作同时得到灵感和线索时，排队显示两个结果，不互相覆盖。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4 人物页与未知身份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文案“结识人物”解锁该人物初始资料并显示结识提示。未结识的对白名称显示“？？”；后台speaker_id不能直接泄露身份。PlotMeta中的原始匿名标识也应保留。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在结识前拿到人物灵感时先缓存到对应人物，不抢先显示真实姓名；结识后合并显示。已解锁角色在匿名录音中出现时，也需遵守该录音声源身份的揭示状态。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人物详情页显示该人物的初始资料、已获得灵感和升级后的正文。记录页显示记录线索及来源：锚点原句、设备/录音笔/磁带分类、文件名、线索说明。来源标签按当前已知姓名和设备位置动态更新。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5 变式与更新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EntryVariantConfig采用最高版本覆盖显示，不删除获取历史，不把同一灵感的旧版、新版同时列为两条。低版本奖励不覆盖已获得的高版本。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维里诺灵感7/7-1/7-2均满足人物路径的“灵感7”条件。记录线索7的三种正文均可用于最终排序；线索9普通版和特殊版也归并为同一格。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维里诺验证奖励329999固定排在人物详情最后一排。即使后续新增或升级其他灵感，奖励句仍放在末尾。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录音录入与首次维修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6 文件分类与导入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每次进入中控室，收集已完成的现场对白录音、持有的奖励磁带及满足条件的设备文件。只有出现新文件才提示一次“文件录入成功”；无新增不提示。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录音笔对应1190001，磁带对应1190002。现场只生成玩家实际走到并完成的分支录音；不能把另一分支一并录入。同一record_id只录入一次。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首次维修的15、16、17为引导录音；其他固定文件按Record.need开放。真相磁带25在当前中控会话获得后即时录入，不能要求退出再进入。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所有音频资源字段留空；带“音效”的括号为资源说明，界面显示文字描述。没有独立秒数的音效附在前一句同期播放，不额外推进录音时间轴。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7 维修只发生一次</w:t>
      </w:r>
    </w:p>
    <w:p>
      <w:r>
        <w:rPr>
          <w:rFonts w:ascii="Noto Sans CJK SC" w:hAnsi="Noto Sans CJK SC" w:eastAsia="Noto Sans CJK SC" w:cs="Noto Sans CJK SC"/>
        </w:rPr>
        <w:t>第二天指定对白进入中控室后，先听女主房间录音，再进行声音锚点匹配和声音路径匹配。两次校时完成后才开放声音路径。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551"/>
        <w:gridCol w:w="2551"/>
      </w:tblGrid>
      <w:tr>
        <w:trPr>
          <w:tblHeader/>
          <w:cantSplit/>
        </w:trPr>
        <w:tc>
          <w:tcPr>
            <w:tcW w:type="dxa" w:w="2268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校准文件</w:t>
            </w:r>
          </w:p>
        </w:tc>
        <w:tc>
          <w:tcPr>
            <w:tcW w:type="dxa" w:w="2268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原始起点</w:t>
            </w:r>
          </w:p>
        </w:tc>
        <w:tc>
          <w:tcPr>
            <w:tcW w:type="dxa" w:w="2551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相同声响位置</w:t>
            </w:r>
          </w:p>
        </w:tc>
        <w:tc>
          <w:tcPr>
            <w:tcW w:type="dxa" w:w="2551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校准后起点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15 女主房间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18:10:00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第22秒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18:10:00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16 公爵夫人房间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14:20:06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第30秒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18:09:52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17 后厨</w:t>
            </w:r>
          </w:p>
        </w:tc>
        <w:tc>
          <w:tcPr>
            <w:tcW w:type="dxa" w:w="2268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19:30:40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第0秒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18:10:22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</w:rPr>
        <w:t>同一声响实际时刻为18:10:22。偏差约定为raw_start = actual_start + offset；文件16对应偏差−13786秒，文件17对应4818秒。只应用于首次维修三份文件。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声音路径720003：后厨→公爵夫人〔阿塔梅房间〕→女主。门状态依次为开、关、关；顺序和门状态必须同时正确。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成功后悬浮提示“设备维修成功”，记录一次完成状态，界面进入逻辑验证。后续文件按正确时间显示，隐藏首次校时/空间声音维修入口，不再发生设备延迟任务。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8 设备位置与地图操作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设备位置未确认时显示设备编号，不凭文件内容自动泄露房间。女主设备初始已知，其他按位置证据或首次路径成功确认。录音中的可点击地点只定位地图，不自动等于设备位置证据。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空间验证与人物路径复用地图控件：滚轮或加减按钮缩放、拖拽平移、重置视图。固定节点标记与地图本地坐标绑定，缩放后不能偏移；切层保留草稿。触屏对应双指缩放、拖动、点按标记。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地图只有1F、2F。仓库与中控室是同一个Room 100003；原地图标签保留仓库，女主发现后显示中控室用途。连廊只是既有通行区域的路径节点，不新增Room。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人物路径与最终时间线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9 六节点人物路径</w:t>
      </w:r>
    </w:p>
    <w:p>
      <w:r>
        <w:rPr>
          <w:rFonts w:ascii="Noto Sans CJK SC" w:hAnsi="Noto Sans CJK SC" w:eastAsia="Noto Sans CJK SC" w:cs="Noto Sans CJK SC"/>
        </w:rPr>
        <w:t>采用人物路径文档后半部条件：维里诺灵感1、3、4、8全部获得，且7/7-1/7-2任意一条已获得。最后一项条件从未满足变为满足时，只弹一次前往验证提示，并在维里诺详情页显示验证按钮。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4535"/>
      </w:tblGrid>
      <w:tr>
        <w:trPr>
          <w:tblHeader/>
          <w:cantSplit/>
        </w:trPr>
        <w:tc>
          <w:tcPr>
            <w:tcW w:type="dxa" w:w="1134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序号</w:t>
            </w:r>
          </w:p>
        </w:tc>
        <w:tc>
          <w:tcPr>
            <w:tcW w:type="dxa" w:w="3969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节点</w:t>
            </w:r>
          </w:p>
        </w:tc>
        <w:tc>
          <w:tcPr>
            <w:tcW w:type="dxa" w:w="4535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时间标识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画家〔维里诺客房〕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1月6日18:00前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2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二层连廊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1月6日18:00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后厨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1月6日18:30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4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画家〔维里诺客房〕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1月6日18:30后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后厨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1月6日21:00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6</w:t>
            </w:r>
          </w:p>
        </w:tc>
        <w:tc>
          <w:tcPr>
            <w:tcW w:type="dxa" w:w="396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二层连廊</w:t>
            </w:r>
          </w:p>
        </w:tc>
        <w:tc>
          <w:tcPr>
            <w:tcW w:type="dxa" w:w="453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1月7日14:00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</w:rPr>
        <w:t>题目：维里诺在1.6—1.7日遇到你前的路径为？节点允许重复使用，不能用“每个房间只能选一次”的判定。错误只反馈并保留草稿；正确后写入完成状态、隐藏按钮、追加奖励句。</w:t>
      </w:r>
    </w:p>
    <w:p>
      <w:r>
        <w:rPr>
          <w:rFonts w:ascii="Noto Sans CJK SC" w:hAnsi="Noto Sans CJK SC" w:eastAsia="Noto Sans CJK SC" w:cs="Noto Sans CJK SC"/>
        </w:rPr>
        <w:t>奖励原句：寻找真相的这条路上，我可以成为你最独特的那枚棋子。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不再采用文档前部“第四天对话后＋灵感1～6”的旧提纲。人物路径不作为最终时间线的前置：灵感8来自真相录音，因此必须先允许完成时间线，再出现人物路径验证提示。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10 记录线索排序</w:t>
      </w:r>
    </w:p>
    <w:p>
      <w:r>
        <w:rPr>
          <w:rFonts w:ascii="Noto Sans CJK SC" w:hAnsi="Noto Sans CJK SC" w:eastAsia="Noto Sans CJK SC" w:cs="Noto Sans CJK SC"/>
        </w:rPr>
        <w:t>最终顺序为：1→2→3→5→6→4→8→9→7→10。对应Entry为340001、340002、340003、340005、340006、340004、340008、340009、340007、340010。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线索7接受340007、340071、340072；线索9接受340009、340091。界面只显示玩家已获得的最高版本，校验时转换为该格规范ID。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线索1、2、3、9普通版、10：标记指定单句立即获得。线索4：文件07与12的指定锚点匹配成功获得。线索5、6、8及7的基础版：相应现场对话后获得。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送松饼升级线索7；完整播放磁带24再次升级。不送松饼、不听可选磁带的路线仍能以基础线索7完成排序。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排序成功后播放磁带25，完整结束再结算真相、灵感8和时间线完成状态，解除第四天退出限制。人物路径刚解锁时显示提示，但不强制完成它才能退出中控室。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调查日与时间调度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11 按最新故事接续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819"/>
      </w:tblGrid>
      <w:tr>
        <w:trPr>
          <w:tblHeader/>
          <w:cantSplit/>
        </w:trPr>
        <w:tc>
          <w:tcPr>
            <w:tcW w:type="dxa" w:w="1134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调查日</w:t>
            </w:r>
          </w:p>
        </w:tc>
        <w:tc>
          <w:tcPr>
            <w:tcW w:type="dxa" w:w="3685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中控室规则</w:t>
            </w:r>
          </w:p>
        </w:tc>
        <w:tc>
          <w:tcPr>
            <w:tcW w:type="dxa" w:w="4819"/>
            <w:shd w:fill="E9EEEE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>日程与例外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第一天</w:t>
            </w:r>
          </w:p>
        </w:tc>
        <w:tc>
          <w:tcPr>
            <w:tcW w:type="dxa" w:w="368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拿到地图及维修委托；本次正式进入维修发生在第二天。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按文案入住、用餐、结识人物；20:00剧情收束回房，次日11:30收到礼物。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第二天</w:t>
            </w:r>
          </w:p>
        </w:tc>
        <w:tc>
          <w:tcPr>
            <w:tcW w:type="dxa" w:w="368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仅白天指定对白入口；维修成功后才允许退出；夜间禁止进入。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16—18点自由活动；宴会必须与全部指定宾客沟通；夜晚发现尸体后进入隐瞒/报告分支。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第三天</w:t>
            </w:r>
          </w:p>
        </w:tc>
        <w:tc>
          <w:tcPr>
            <w:tcW w:type="dxa" w:w="368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22:00至次日01:30常规开放。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上午接尸体分支起床；下午活动结束不足22:00则推进到22:00；夜晚可休息或调查。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第四天</w:t>
            </w:r>
          </w:p>
        </w:tc>
        <w:tc>
          <w:tcPr>
            <w:tcW w:type="dxa" w:w="3685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白天夫人对白入口；最终时间线完成前锁定退出。</w:t>
            </w:r>
          </w:p>
        </w:tc>
        <w:tc>
          <w:tcPr>
            <w:tcW w:type="dxa" w:w="4819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紧急剧情期间冻结睡眠调度；真相录音后允许退出，接16:00及16:05的末段对白。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 w:cs="Noto Sans CJK SC"/>
        </w:rPr>
        <w:t>12 两个对白入口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action 1500001：第二天打开伴手礼后的“地图上的地方”。action 1500002：第四天女主对白中的“仓库”。玩家点文字后，先完成该段剩余对白与奖励，再进入对应中控会话；不能跳过夫人的最后回复。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入口必须点击才能推进。若该关键词所在句已过去但尚未点击，保留同一段的入口按钮供玩家选择；不让对白自然结束后卡死。回放中只显示历史文字，不触发导航。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13 时间只结算一次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Plot.at是录音内秒数；Event.time是世界时间分钟数。阅读快慢、重复听录音、标记锚点本身不重复消耗世界行动时间。文案中逐句秒数累加生成at，第一句从0开始。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第二天下午自由活动每项暂定40分钟、不可重复，总预算120分钟；可等到宴会，不强制三项全做。宴会四个自由交谈对象必须全部完成才准离开。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第三天下午每次有效拜访120分钟，送松饼路线开放画家房拜访；无松饼不开放这项。Event.time和DayActivities中的时间为同一次消耗，不能双重累加。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第二天维修退出的60分钟得到14:00；退出结果时刻不能再加一次。报告分支最后对白的10分钟得到01:30，同样只计算一次。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凌晨00:00—01:30仍属于前一调查日夜间。只在睡醒时切换调查日；不能因为跨了自然日就提前切换中控开放策略或剧情。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休息 遇鬼与通关过场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14 休息与特殊起床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常规在女主房间、22:00后显示通用确认弹窗“是否休息到明天？”。取消留在原处且不加时；确认进入睡眠流程。01:30触发强制休息。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第一天按文案结束回房后睡眠，第二天11:30醒来。第二天隐瞒尸体路线在00:40回房睡觉，第三天10:00醒来；报告路线最后对白结束加10分钟到01:30，第三天11:00醒来。两条均接11:05集合剧情。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第三天睡醒后进入第四天10:00女主房间。普通10:00规则不能覆盖文案明确的11:30或11:00分支例外。第四天最终紧急剧情期间不弹休息。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15 遇鬼必须用黑底白字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第三天选择在23:00之前睡觉，可以不遇鬼；从23:00起至01:30睡觉，包括01:30强制睡眠，触发一次遇鬼。判定只读取本次确认睡眠时刻，不能在23:00钟声到达时直接插入。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触发顺序：结算当前对白→保存睡眠意图→黑屏→逐句显示遇鬼中文→过场完整结束→推进到第四天10:00→女主房间起床剧情。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表现：背景纯黑#000000，文字纯白#FFFFFF，仅中文；不显示英文翻译、人物立绘、普通对白框、地点地图或录像播放控件。文字取正式Plot组，不另写遇鬼台词。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点击空白推进到下一句，不提供跳过整个遇鬼剧情的按钮。触发后必须播放完；断线读档恢复到过场当前句，不重发奖励、不重复推进日期。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16 第四天退出与结束卡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第四天进入中控室后，返回按钮、地图离开、快捷键及场景切换都要检查同一退出锁。锁定期间保留录音、锚点、逻辑和时间线操作，不让玩家因缺少线索而无法继续调查。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时间线成功并完整播放真相磁带25后解除退出锁。玩家退出后接正式最后对白；已知母亲身份走已知分支，否则在本次对白告知并补入灵感7-2。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最后一句对白及奖励结算完成后黑屏，显示“未完待续”。文字显示完成后，下一次点击空白返回开始界面；消耗当前点击，避免同时点中开始按钮。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人物路径奖励是额外人物详情内容，不代替结局对白，也不增加新的结局分支。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程序接入与验收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17 调度和存档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RuntimeDispatchPolicy规定事件结束处理顺序：奖励与录音完成→强制播放→对白入口→选项/条件分支→睡眠与自由活动→普通顺接。每个阶段处理成功后只交给一个后继，不同时执行next_event和另一个入口。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StoryFlow负责跨场景和指定世界时刻；DayActivities负责自由活动；PlaybackGates负责完整播放门槛；ConditionalRoutes负责母亲身份分支。Event.goal防止剧情重复执行。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存档至少包含当前对白句、分支、世界时间、调查日、已完成录音、已导入文件、锚点、最高灵感变式、谜题草稿、领奖状态、中控会话、人物路径提示状态、睡眠阶段及结束卡状态。奖励和完成标记需原子保存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本包重编了正式剧情ID，旧演示存档不能直接套用。先使用新存档联调；不要将旧演示已完成goal带入正式流程。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18 地图区域与资源</w:t>
      </w:r>
    </w:p>
    <w:p>
      <w:r>
        <w:rPr>
          <w:rFonts w:ascii="Noto Sans CJK SC" w:hAnsi="Noto Sans CJK SC" w:eastAsia="Noto Sans CJK SC" w:cs="Noto Sans CJK SC"/>
        </w:rPr>
        <w:t>一层：女主、宴会厅、收藏厅/画廊、议事厅、管家房、女佣房1、女佣房2、医生、病人。二层：仓库、后厨、画家、酒商、书房、公爵夫人、露台、公爵、裁缝。无第三层，无额外命名房间。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音频、场景和人物美术资源待实际资源接入。道具描述内的原图已随包附带；第二封信故意写错的医生地址保持原文，不据此修改地图或医生Room。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2003、2005暂不启用。公爵“私自购买一批酒”的灵感定义保留，但其旧获取句已被作者改为“求助”，本次不发放，也不作为任何前置。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原单句秒数累加；末尾改写及新增句采用暂定阅读时长。录音19/20/21配置总长为158/167.8/146.8秒，不能直接套旧标题总长。逐句来源与秒数.csv及磁带版本核对.csv可追溯。未确定起始时刻和1951技术年份均不代表新增剧情设定。音频到位后校准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表内粉色仅标示原文、作者修订或已确认地图名称；蓝色为配置、补写说明及备注。补写的道具说明、设备定位提示和灵感概述已注明，颜色不代表整行均为原文。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19 联调验收要点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对白、单句标记、多锚点组合和磁带完整播放分别在正确时机奖励，重试和读档不重复发放。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录音笔与磁带平级显示；只有新文件才提示录入；未走分支无录音；真相磁带会话内可直接播放。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首次声音校准与门状态全部正确才显示维修成功，之后只有逻辑验证，不再出现设备延迟。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拒绝松饼、不听可选磁带也能完成十条排序；三个线索7版本均通过同一格判定。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人物路径最后一项灵感获得时提示一次；六节点允许重复；成功按钮消失、奖励句排最后。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第二天夜晚禁止中控；第三天22:59睡觉不遇鬼，23:00和01:30睡觉进入中文黑底白字；第四天未完成时间线不得退出。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最后对白结束显示未完待续，下一次点击返回开始页；所有睡眠与结算点读档恢复正常。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SC" w:hAnsi="Noto Sans CJK SC" w:eastAsia="Noto Sans CJK SC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5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222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Noto Sans CJK SC" w:hAnsi="Noto Sans CJK SC" w:eastAsia="Noto Sans CJK SC"/>
      <w:color w:val="222222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