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7B214" w14:textId="26A93F61" w:rsidR="00F0310B" w:rsidRPr="00F0310B" w:rsidRDefault="00F0310B" w:rsidP="00F0310B">
      <w:pPr>
        <w:rPr>
          <w:rFonts w:ascii="Aptos" w:hAnsi="Aptos"/>
          <w:b/>
          <w:bCs/>
          <w:sz w:val="28"/>
          <w:szCs w:val="28"/>
        </w:rPr>
      </w:pPr>
      <w:r w:rsidRPr="00F0310B">
        <w:rPr>
          <w:rFonts w:ascii="Aptos" w:hAnsi="Aptos"/>
          <w:b/>
          <w:bCs/>
          <w:sz w:val="28"/>
          <w:szCs w:val="28"/>
        </w:rPr>
        <w:t xml:space="preserve">Scenario </w:t>
      </w:r>
      <w:r w:rsidRPr="00F0310B">
        <w:rPr>
          <w:rFonts w:ascii="Aptos" w:hAnsi="Aptos"/>
          <w:b/>
          <w:bCs/>
          <w:sz w:val="28"/>
          <w:szCs w:val="28"/>
        </w:rPr>
        <w:t>5</w:t>
      </w:r>
      <w:r w:rsidRPr="00F0310B">
        <w:rPr>
          <w:rFonts w:ascii="Aptos" w:hAnsi="Aptos"/>
          <w:b/>
          <w:bCs/>
          <w:sz w:val="28"/>
          <w:szCs w:val="28"/>
        </w:rPr>
        <w:t>: NACL scenarios &amp; Security Group Scenarios</w:t>
      </w:r>
    </w:p>
    <w:p w14:paraId="35B76296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t xml:space="preserve">We have a scenario that, public instance (bastion host/ </w:t>
      </w:r>
      <w:proofErr w:type="spellStart"/>
      <w:r w:rsidRPr="00F0310B">
        <w:rPr>
          <w:rFonts w:ascii="Aptos" w:hAnsi="Aptos"/>
          <w:sz w:val="22"/>
          <w:szCs w:val="22"/>
        </w:rPr>
        <w:t>jumpbox</w:t>
      </w:r>
      <w:proofErr w:type="spellEnd"/>
      <w:r w:rsidRPr="00F0310B">
        <w:rPr>
          <w:rFonts w:ascii="Aptos" w:hAnsi="Aptos"/>
          <w:sz w:val="22"/>
          <w:szCs w:val="22"/>
        </w:rPr>
        <w:t xml:space="preserve">) Is faced to internet, and it has allowed permission to anywhere. means anybody can take a </w:t>
      </w:r>
      <w:proofErr w:type="spellStart"/>
      <w:r w:rsidRPr="00F0310B">
        <w:rPr>
          <w:rFonts w:ascii="Aptos" w:hAnsi="Aptos"/>
          <w:sz w:val="22"/>
          <w:szCs w:val="22"/>
        </w:rPr>
        <w:t>rdp</w:t>
      </w:r>
      <w:proofErr w:type="spellEnd"/>
      <w:r w:rsidRPr="00F0310B">
        <w:rPr>
          <w:rFonts w:ascii="Aptos" w:hAnsi="Aptos"/>
          <w:sz w:val="22"/>
          <w:szCs w:val="22"/>
        </w:rPr>
        <w:t xml:space="preserve"> to the server. </w:t>
      </w:r>
    </w:p>
    <w:p w14:paraId="574DEC9B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t>In this scenario,</w:t>
      </w:r>
    </w:p>
    <w:p w14:paraId="637AE786" w14:textId="77777777" w:rsidR="00F0310B" w:rsidRPr="00F0310B" w:rsidRDefault="00F0310B" w:rsidP="00F0310B">
      <w:pPr>
        <w:pStyle w:val="ListParagraph"/>
        <w:numPr>
          <w:ilvl w:val="0"/>
          <w:numId w:val="4"/>
        </w:num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t>We will block RDP from the internet but allow RDP from private subnet servers only.</w:t>
      </w:r>
    </w:p>
    <w:p w14:paraId="7D10EB20" w14:textId="77777777" w:rsidR="00F0310B" w:rsidRPr="00F0310B" w:rsidRDefault="00F0310B" w:rsidP="00F0310B">
      <w:pPr>
        <w:pStyle w:val="ListParagraph"/>
        <w:numPr>
          <w:ilvl w:val="0"/>
          <w:numId w:val="4"/>
        </w:num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t xml:space="preserve">Even if security group allows </w:t>
      </w:r>
      <w:proofErr w:type="spellStart"/>
      <w:r w:rsidRPr="00F0310B">
        <w:rPr>
          <w:rFonts w:ascii="Aptos" w:hAnsi="Aptos"/>
          <w:sz w:val="22"/>
          <w:szCs w:val="22"/>
        </w:rPr>
        <w:t>rdp</w:t>
      </w:r>
      <w:proofErr w:type="spellEnd"/>
      <w:r w:rsidRPr="00F0310B">
        <w:rPr>
          <w:rFonts w:ascii="Aptos" w:hAnsi="Aptos"/>
          <w:sz w:val="22"/>
          <w:szCs w:val="22"/>
        </w:rPr>
        <w:t xml:space="preserve"> from anywhere, the NACL will block it – because NACLs take high priority and are stateless. </w:t>
      </w:r>
    </w:p>
    <w:p w14:paraId="0D19169A" w14:textId="77777777" w:rsidR="00F0310B" w:rsidRPr="00F0310B" w:rsidRDefault="00F0310B" w:rsidP="00F0310B">
      <w:pPr>
        <w:pStyle w:val="ListParagraph"/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t xml:space="preserve">Stateless means what goes it won’t come out. </w:t>
      </w:r>
    </w:p>
    <w:p w14:paraId="1684BBAF" w14:textId="77777777" w:rsidR="00F0310B" w:rsidRPr="00F0310B" w:rsidRDefault="00F0310B" w:rsidP="00F0310B">
      <w:pPr>
        <w:pStyle w:val="ListParagraph"/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t>We need to allow outbound rule also to come out.</w:t>
      </w:r>
    </w:p>
    <w:p w14:paraId="7D20E2B7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</w:p>
    <w:p w14:paraId="71A684E2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t xml:space="preserve">Step 1: </w:t>
      </w:r>
      <w:proofErr w:type="gramStart"/>
      <w:r w:rsidRPr="00F0310B">
        <w:rPr>
          <w:rFonts w:ascii="Aptos" w:hAnsi="Aptos"/>
          <w:sz w:val="22"/>
          <w:szCs w:val="22"/>
        </w:rPr>
        <w:t>Lets</w:t>
      </w:r>
      <w:proofErr w:type="gramEnd"/>
      <w:r w:rsidRPr="00F0310B">
        <w:rPr>
          <w:rFonts w:ascii="Aptos" w:hAnsi="Aptos"/>
          <w:sz w:val="22"/>
          <w:szCs w:val="22"/>
        </w:rPr>
        <w:t xml:space="preserve"> validate first </w:t>
      </w:r>
    </w:p>
    <w:p w14:paraId="1C44BC6D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proofErr w:type="spellStart"/>
      <w:proofErr w:type="gramStart"/>
      <w:r w:rsidRPr="00F0310B">
        <w:rPr>
          <w:rFonts w:ascii="Aptos" w:hAnsi="Aptos"/>
          <w:sz w:val="22"/>
          <w:szCs w:val="22"/>
        </w:rPr>
        <w:t>Lets</w:t>
      </w:r>
      <w:proofErr w:type="spellEnd"/>
      <w:proofErr w:type="gramEnd"/>
      <w:r w:rsidRPr="00F0310B">
        <w:rPr>
          <w:rFonts w:ascii="Aptos" w:hAnsi="Aptos"/>
          <w:sz w:val="22"/>
          <w:szCs w:val="22"/>
        </w:rPr>
        <w:t xml:space="preserve"> take a </w:t>
      </w:r>
      <w:proofErr w:type="spellStart"/>
      <w:r w:rsidRPr="00F0310B">
        <w:rPr>
          <w:rFonts w:ascii="Aptos" w:hAnsi="Aptos"/>
          <w:sz w:val="22"/>
          <w:szCs w:val="22"/>
        </w:rPr>
        <w:t>rdp</w:t>
      </w:r>
      <w:proofErr w:type="spellEnd"/>
      <w:r w:rsidRPr="00F0310B">
        <w:rPr>
          <w:rFonts w:ascii="Aptos" w:hAnsi="Aptos"/>
          <w:sz w:val="22"/>
          <w:szCs w:val="22"/>
        </w:rPr>
        <w:t xml:space="preserve"> from laptop.</w:t>
      </w:r>
    </w:p>
    <w:p w14:paraId="13FD71D9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noProof/>
          <w:sz w:val="22"/>
          <w:szCs w:val="22"/>
        </w:rPr>
        <w:drawing>
          <wp:inline distT="0" distB="0" distL="0" distR="0" wp14:anchorId="2319E5C8" wp14:editId="3390FB54">
            <wp:extent cx="5268351" cy="1583540"/>
            <wp:effectExtent l="0" t="0" r="0" b="0"/>
            <wp:docPr id="192259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98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4608" cy="158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59E9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noProof/>
          <w:sz w:val="22"/>
          <w:szCs w:val="22"/>
        </w:rPr>
        <w:drawing>
          <wp:inline distT="0" distB="0" distL="0" distR="0" wp14:anchorId="5C069EE7" wp14:editId="050AF883">
            <wp:extent cx="5190978" cy="2313108"/>
            <wp:effectExtent l="0" t="0" r="0" b="0"/>
            <wp:docPr id="1371144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4454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7903" cy="23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35CE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t xml:space="preserve">From the above image we can confirm that </w:t>
      </w:r>
      <w:proofErr w:type="gramStart"/>
      <w:r w:rsidRPr="00F0310B">
        <w:rPr>
          <w:rFonts w:ascii="Aptos" w:hAnsi="Aptos"/>
          <w:sz w:val="22"/>
          <w:szCs w:val="22"/>
        </w:rPr>
        <w:t>its</w:t>
      </w:r>
      <w:proofErr w:type="gramEnd"/>
      <w:r w:rsidRPr="00F0310B">
        <w:rPr>
          <w:rFonts w:ascii="Aptos" w:hAnsi="Aptos"/>
          <w:sz w:val="22"/>
          <w:szCs w:val="22"/>
        </w:rPr>
        <w:t xml:space="preserve"> allowing a public to access the server.</w:t>
      </w:r>
    </w:p>
    <w:p w14:paraId="19B80AE9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t>Let’s validate security group also</w:t>
      </w:r>
    </w:p>
    <w:p w14:paraId="448755C6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t>FYI – security group is like server firewall (class door)</w:t>
      </w:r>
    </w:p>
    <w:p w14:paraId="16F27190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t>And NACL is like subnet firewall/gate (school gate)</w:t>
      </w:r>
    </w:p>
    <w:p w14:paraId="6DFB529D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lastRenderedPageBreak/>
        <w:t xml:space="preserve">Even though your friend gives you </w:t>
      </w:r>
      <w:proofErr w:type="gramStart"/>
      <w:r w:rsidRPr="00F0310B">
        <w:rPr>
          <w:rFonts w:ascii="Aptos" w:hAnsi="Aptos"/>
          <w:sz w:val="22"/>
          <w:szCs w:val="22"/>
        </w:rPr>
        <w:t>an</w:t>
      </w:r>
      <w:proofErr w:type="gramEnd"/>
      <w:r w:rsidRPr="00F0310B">
        <w:rPr>
          <w:rFonts w:ascii="Aptos" w:hAnsi="Aptos"/>
          <w:sz w:val="22"/>
          <w:szCs w:val="22"/>
        </w:rPr>
        <w:t xml:space="preserve"> hope that he will let you come inside his classroom. Watch man won’t allow him to enter the school gate at the first go. if he as a rule (id card) then he is allowed to enter the school gate.</w:t>
      </w:r>
    </w:p>
    <w:p w14:paraId="5D9D3ECE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noProof/>
          <w:sz w:val="22"/>
          <w:szCs w:val="22"/>
        </w:rPr>
        <w:drawing>
          <wp:inline distT="0" distB="0" distL="0" distR="0" wp14:anchorId="10EC5EFB" wp14:editId="57048F29">
            <wp:extent cx="5731510" cy="2068195"/>
            <wp:effectExtent l="0" t="0" r="2540" b="8255"/>
            <wp:docPr id="32738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81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42B8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</w:p>
    <w:p w14:paraId="512F7D89" w14:textId="77777777" w:rsidR="00F0310B" w:rsidRPr="00F0310B" w:rsidRDefault="00F0310B" w:rsidP="00F0310B">
      <w:pPr>
        <w:rPr>
          <w:rFonts w:ascii="Aptos" w:hAnsi="Aptos"/>
          <w:b/>
          <w:bCs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t xml:space="preserve">Step 1: </w:t>
      </w:r>
      <w:r w:rsidRPr="00F0310B">
        <w:rPr>
          <w:rFonts w:ascii="Aptos" w:hAnsi="Aptos"/>
          <w:b/>
          <w:bCs/>
          <w:sz w:val="22"/>
          <w:szCs w:val="22"/>
        </w:rPr>
        <w:t>Go to VPC &gt;</w:t>
      </w:r>
      <w:r w:rsidRPr="00F0310B">
        <w:rPr>
          <w:rFonts w:ascii="Aptos" w:hAnsi="Aptos"/>
          <w:sz w:val="22"/>
          <w:szCs w:val="22"/>
        </w:rPr>
        <w:t xml:space="preserve"> from the left panel scroll down to </w:t>
      </w:r>
      <w:r w:rsidRPr="00F0310B">
        <w:rPr>
          <w:rFonts w:ascii="Aptos" w:hAnsi="Aptos"/>
          <w:b/>
          <w:bCs/>
          <w:sz w:val="22"/>
          <w:szCs w:val="22"/>
        </w:rPr>
        <w:t>security</w:t>
      </w:r>
      <w:r w:rsidRPr="00F0310B">
        <w:rPr>
          <w:rFonts w:ascii="Aptos" w:hAnsi="Aptos"/>
          <w:sz w:val="22"/>
          <w:szCs w:val="22"/>
        </w:rPr>
        <w:t xml:space="preserve"> under security select </w:t>
      </w:r>
      <w:r w:rsidRPr="00F0310B">
        <w:rPr>
          <w:rFonts w:ascii="Aptos" w:hAnsi="Aptos"/>
          <w:b/>
          <w:bCs/>
          <w:sz w:val="22"/>
          <w:szCs w:val="22"/>
        </w:rPr>
        <w:t>Network ACL’s</w:t>
      </w:r>
    </w:p>
    <w:p w14:paraId="25EFD1CE" w14:textId="77777777" w:rsidR="00F0310B" w:rsidRPr="00F0310B" w:rsidRDefault="00F0310B" w:rsidP="00F0310B">
      <w:pPr>
        <w:rPr>
          <w:rFonts w:ascii="Aptos" w:hAnsi="Aptos"/>
          <w:b/>
          <w:bCs/>
          <w:sz w:val="22"/>
          <w:szCs w:val="22"/>
        </w:rPr>
      </w:pPr>
      <w:r w:rsidRPr="00F0310B">
        <w:rPr>
          <w:rFonts w:ascii="Aptos" w:hAnsi="Aptos"/>
          <w:b/>
          <w:bCs/>
          <w:noProof/>
          <w:sz w:val="22"/>
          <w:szCs w:val="22"/>
        </w:rPr>
        <w:drawing>
          <wp:inline distT="0" distB="0" distL="0" distR="0" wp14:anchorId="64F4F8C6" wp14:editId="45F145C7">
            <wp:extent cx="5731510" cy="874395"/>
            <wp:effectExtent l="0" t="0" r="2540" b="1905"/>
            <wp:docPr id="292973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087ED" w14:textId="77777777" w:rsidR="00F0310B" w:rsidRPr="00F0310B" w:rsidRDefault="00F0310B" w:rsidP="00F0310B">
      <w:pPr>
        <w:rPr>
          <w:rFonts w:ascii="Aptos" w:hAnsi="Aptos"/>
          <w:b/>
          <w:bCs/>
          <w:sz w:val="22"/>
          <w:szCs w:val="22"/>
        </w:rPr>
      </w:pPr>
    </w:p>
    <w:p w14:paraId="387B82DD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t xml:space="preserve">Step 2: Create </w:t>
      </w:r>
    </w:p>
    <w:p w14:paraId="7558242F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t>For Public Subnet:</w:t>
      </w:r>
    </w:p>
    <w:p w14:paraId="51711F5A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noProof/>
          <w:sz w:val="22"/>
          <w:szCs w:val="22"/>
        </w:rPr>
        <w:drawing>
          <wp:inline distT="0" distB="0" distL="0" distR="0" wp14:anchorId="75BD0734" wp14:editId="6FCA4754">
            <wp:extent cx="5731510" cy="1775460"/>
            <wp:effectExtent l="0" t="0" r="2540" b="0"/>
            <wp:docPr id="1857664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6432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9855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t xml:space="preserve">Note: when you create an </w:t>
      </w:r>
      <w:proofErr w:type="gramStart"/>
      <w:r w:rsidRPr="00F0310B">
        <w:rPr>
          <w:rFonts w:ascii="Aptos" w:hAnsi="Aptos"/>
          <w:sz w:val="22"/>
          <w:szCs w:val="22"/>
        </w:rPr>
        <w:t>NACL ,</w:t>
      </w:r>
      <w:proofErr w:type="gramEnd"/>
      <w:r w:rsidRPr="00F0310B">
        <w:rPr>
          <w:rFonts w:ascii="Aptos" w:hAnsi="Aptos"/>
          <w:sz w:val="22"/>
          <w:szCs w:val="22"/>
        </w:rPr>
        <w:t xml:space="preserve"> by default all the inbound </w:t>
      </w:r>
      <w:proofErr w:type="spellStart"/>
      <w:r w:rsidRPr="00F0310B">
        <w:rPr>
          <w:rFonts w:ascii="Aptos" w:hAnsi="Aptos"/>
          <w:sz w:val="22"/>
          <w:szCs w:val="22"/>
        </w:rPr>
        <w:t>an</w:t>
      </w:r>
      <w:proofErr w:type="spellEnd"/>
      <w:r w:rsidRPr="00F0310B">
        <w:rPr>
          <w:rFonts w:ascii="Aptos" w:hAnsi="Aptos"/>
          <w:sz w:val="22"/>
          <w:szCs w:val="22"/>
        </w:rPr>
        <w:t xml:space="preserve"> outbound rule will be denied.</w:t>
      </w:r>
    </w:p>
    <w:p w14:paraId="72FCF082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proofErr w:type="gramStart"/>
      <w:r w:rsidRPr="00F0310B">
        <w:rPr>
          <w:rFonts w:ascii="Aptos" w:hAnsi="Aptos"/>
          <w:sz w:val="22"/>
          <w:szCs w:val="22"/>
        </w:rPr>
        <w:t>“ *</w:t>
      </w:r>
      <w:proofErr w:type="gramEnd"/>
      <w:r w:rsidRPr="00F0310B">
        <w:rPr>
          <w:rFonts w:ascii="Aptos" w:hAnsi="Aptos"/>
          <w:sz w:val="22"/>
          <w:szCs w:val="22"/>
        </w:rPr>
        <w:t xml:space="preserve"> </w:t>
      </w:r>
      <w:proofErr w:type="gramStart"/>
      <w:r w:rsidRPr="00F0310B">
        <w:rPr>
          <w:rFonts w:ascii="Aptos" w:hAnsi="Aptos"/>
          <w:sz w:val="22"/>
          <w:szCs w:val="22"/>
        </w:rPr>
        <w:t>“ star</w:t>
      </w:r>
      <w:proofErr w:type="gramEnd"/>
      <w:r w:rsidRPr="00F0310B">
        <w:rPr>
          <w:rFonts w:ascii="Aptos" w:hAnsi="Aptos"/>
          <w:sz w:val="22"/>
          <w:szCs w:val="22"/>
        </w:rPr>
        <w:t xml:space="preserve"> means </w:t>
      </w:r>
      <w:proofErr w:type="gramStart"/>
      <w:r w:rsidRPr="00F0310B">
        <w:rPr>
          <w:rFonts w:ascii="Aptos" w:hAnsi="Aptos"/>
          <w:sz w:val="22"/>
          <w:szCs w:val="22"/>
        </w:rPr>
        <w:t>everything ,</w:t>
      </w:r>
      <w:proofErr w:type="gramEnd"/>
      <w:r w:rsidRPr="00F0310B">
        <w:rPr>
          <w:rFonts w:ascii="Aptos" w:hAnsi="Aptos"/>
          <w:sz w:val="22"/>
          <w:szCs w:val="22"/>
        </w:rPr>
        <w:t xml:space="preserve"> </w:t>
      </w:r>
      <w:proofErr w:type="gramStart"/>
      <w:r w:rsidRPr="00F0310B">
        <w:rPr>
          <w:rFonts w:ascii="Aptos" w:hAnsi="Aptos"/>
          <w:sz w:val="22"/>
          <w:szCs w:val="22"/>
        </w:rPr>
        <w:t>port  ,</w:t>
      </w:r>
      <w:proofErr w:type="gramEnd"/>
      <w:r w:rsidRPr="00F0310B">
        <w:rPr>
          <w:rFonts w:ascii="Aptos" w:hAnsi="Aptos"/>
          <w:sz w:val="22"/>
          <w:szCs w:val="22"/>
        </w:rPr>
        <w:t xml:space="preserve"> </w:t>
      </w:r>
      <w:proofErr w:type="gramStart"/>
      <w:r w:rsidRPr="00F0310B">
        <w:rPr>
          <w:rFonts w:ascii="Aptos" w:hAnsi="Aptos"/>
          <w:sz w:val="22"/>
          <w:szCs w:val="22"/>
        </w:rPr>
        <w:t>protocol ,</w:t>
      </w:r>
      <w:proofErr w:type="gramEnd"/>
      <w:r w:rsidRPr="00F0310B">
        <w:rPr>
          <w:rFonts w:ascii="Aptos" w:hAnsi="Aptos"/>
          <w:sz w:val="22"/>
          <w:szCs w:val="22"/>
        </w:rPr>
        <w:t xml:space="preserve"> type.</w:t>
      </w:r>
    </w:p>
    <w:p w14:paraId="6CA3A056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noProof/>
          <w:sz w:val="22"/>
          <w:szCs w:val="22"/>
        </w:rPr>
        <w:drawing>
          <wp:inline distT="0" distB="0" distL="0" distR="0" wp14:anchorId="3E1F6205" wp14:editId="55002112">
            <wp:extent cx="5731510" cy="593725"/>
            <wp:effectExtent l="0" t="0" r="2540" b="0"/>
            <wp:docPr id="128730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07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FFD9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0101A5C8" wp14:editId="37418EE5">
            <wp:extent cx="5731510" cy="611505"/>
            <wp:effectExtent l="0" t="0" r="2540" b="0"/>
            <wp:docPr id="16664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5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045E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t>Step 3: lets Associate public subnet.</w:t>
      </w:r>
    </w:p>
    <w:p w14:paraId="4D227080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t xml:space="preserve">Click on the created NACL &gt; scroll down and select </w:t>
      </w:r>
      <w:r w:rsidRPr="00F0310B">
        <w:rPr>
          <w:rFonts w:ascii="Aptos" w:hAnsi="Aptos"/>
          <w:b/>
          <w:bCs/>
          <w:sz w:val="22"/>
          <w:szCs w:val="22"/>
        </w:rPr>
        <w:t>subnet associations</w:t>
      </w:r>
      <w:r w:rsidRPr="00F0310B">
        <w:rPr>
          <w:rFonts w:ascii="Aptos" w:hAnsi="Aptos"/>
          <w:sz w:val="22"/>
          <w:szCs w:val="22"/>
        </w:rPr>
        <w:t xml:space="preserve"> </w:t>
      </w:r>
    </w:p>
    <w:p w14:paraId="3D42BCFC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noProof/>
          <w:sz w:val="22"/>
          <w:szCs w:val="22"/>
        </w:rPr>
        <w:drawing>
          <wp:inline distT="0" distB="0" distL="0" distR="0" wp14:anchorId="6913CB98" wp14:editId="37767ACF">
            <wp:extent cx="5731510" cy="1515110"/>
            <wp:effectExtent l="0" t="0" r="2540" b="8890"/>
            <wp:docPr id="96476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63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EB42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t>Step 4: click on edit subnet Association and add public subnet.</w:t>
      </w:r>
    </w:p>
    <w:p w14:paraId="22462968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noProof/>
          <w:sz w:val="22"/>
          <w:szCs w:val="22"/>
        </w:rPr>
        <w:drawing>
          <wp:inline distT="0" distB="0" distL="0" distR="0" wp14:anchorId="575222F3" wp14:editId="0513B69F">
            <wp:extent cx="5731510" cy="1786255"/>
            <wp:effectExtent l="0" t="0" r="2540" b="4445"/>
            <wp:docPr id="984957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5740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39DE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t>Step 5: Let’s create a rule.</w:t>
      </w:r>
    </w:p>
    <w:p w14:paraId="754BF79A" w14:textId="77777777" w:rsidR="00F0310B" w:rsidRPr="004F0296" w:rsidRDefault="00F0310B" w:rsidP="00F0310B">
      <w:pPr>
        <w:rPr>
          <w:rFonts w:ascii="Aptos" w:hAnsi="Aptos"/>
          <w:b/>
          <w:bCs/>
          <w:sz w:val="22"/>
          <w:szCs w:val="22"/>
        </w:rPr>
      </w:pPr>
      <w:r w:rsidRPr="004F0296">
        <w:rPr>
          <w:rFonts w:ascii="Aptos" w:hAnsi="Aptos"/>
          <w:b/>
          <w:bCs/>
          <w:sz w:val="22"/>
          <w:szCs w:val="22"/>
        </w:rPr>
        <w:t>Inbound Rules </w:t>
      </w:r>
    </w:p>
    <w:p w14:paraId="7E66B5D2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t xml:space="preserve">Click on edit inbound rules </w:t>
      </w:r>
    </w:p>
    <w:p w14:paraId="455A2243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noProof/>
          <w:sz w:val="22"/>
          <w:szCs w:val="22"/>
        </w:rPr>
        <w:drawing>
          <wp:inline distT="0" distB="0" distL="0" distR="0" wp14:anchorId="6051AC47" wp14:editId="384B1AAD">
            <wp:extent cx="5731510" cy="1029970"/>
            <wp:effectExtent l="0" t="0" r="2540" b="0"/>
            <wp:docPr id="56182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25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1498"/>
        <w:gridCol w:w="1595"/>
        <w:gridCol w:w="1485"/>
        <w:gridCol w:w="1556"/>
        <w:gridCol w:w="1385"/>
      </w:tblGrid>
      <w:tr w:rsidR="00F0310B" w:rsidRPr="00F0310B" w14:paraId="652E20BB" w14:textId="77777777" w:rsidTr="00235C3A">
        <w:tc>
          <w:tcPr>
            <w:tcW w:w="1497" w:type="dxa"/>
          </w:tcPr>
          <w:p w14:paraId="2DE1509D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 xml:space="preserve">Rule </w:t>
            </w:r>
          </w:p>
        </w:tc>
        <w:tc>
          <w:tcPr>
            <w:tcW w:w="1498" w:type="dxa"/>
          </w:tcPr>
          <w:p w14:paraId="37DE5C92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Type</w:t>
            </w:r>
          </w:p>
        </w:tc>
        <w:tc>
          <w:tcPr>
            <w:tcW w:w="1595" w:type="dxa"/>
          </w:tcPr>
          <w:p w14:paraId="68921618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 xml:space="preserve">Protocol </w:t>
            </w:r>
          </w:p>
        </w:tc>
        <w:tc>
          <w:tcPr>
            <w:tcW w:w="1485" w:type="dxa"/>
          </w:tcPr>
          <w:p w14:paraId="47667461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 xml:space="preserve">Port </w:t>
            </w:r>
          </w:p>
        </w:tc>
        <w:tc>
          <w:tcPr>
            <w:tcW w:w="1556" w:type="dxa"/>
          </w:tcPr>
          <w:p w14:paraId="408B8907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Range source</w:t>
            </w:r>
          </w:p>
        </w:tc>
        <w:tc>
          <w:tcPr>
            <w:tcW w:w="1385" w:type="dxa"/>
          </w:tcPr>
          <w:p w14:paraId="44149893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Action</w:t>
            </w:r>
          </w:p>
        </w:tc>
      </w:tr>
      <w:tr w:rsidR="00F0310B" w:rsidRPr="00F0310B" w14:paraId="3FA7AD8B" w14:textId="77777777" w:rsidTr="00235C3A">
        <w:tc>
          <w:tcPr>
            <w:tcW w:w="1497" w:type="dxa"/>
          </w:tcPr>
          <w:p w14:paraId="35AAA443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100</w:t>
            </w:r>
          </w:p>
        </w:tc>
        <w:tc>
          <w:tcPr>
            <w:tcW w:w="1498" w:type="dxa"/>
          </w:tcPr>
          <w:p w14:paraId="6E6C819E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HTTP</w:t>
            </w:r>
          </w:p>
        </w:tc>
        <w:tc>
          <w:tcPr>
            <w:tcW w:w="1595" w:type="dxa"/>
          </w:tcPr>
          <w:p w14:paraId="53B57E16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TCP</w:t>
            </w:r>
          </w:p>
        </w:tc>
        <w:tc>
          <w:tcPr>
            <w:tcW w:w="1485" w:type="dxa"/>
          </w:tcPr>
          <w:p w14:paraId="74B2FD36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80</w:t>
            </w:r>
          </w:p>
        </w:tc>
        <w:tc>
          <w:tcPr>
            <w:tcW w:w="1556" w:type="dxa"/>
          </w:tcPr>
          <w:p w14:paraId="11A8FE0D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0.0.0.0/0</w:t>
            </w:r>
          </w:p>
        </w:tc>
        <w:tc>
          <w:tcPr>
            <w:tcW w:w="1385" w:type="dxa"/>
          </w:tcPr>
          <w:p w14:paraId="1B26EEE6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ALLOW</w:t>
            </w:r>
          </w:p>
        </w:tc>
      </w:tr>
      <w:tr w:rsidR="00F0310B" w:rsidRPr="00F0310B" w14:paraId="109BA939" w14:textId="77777777" w:rsidTr="00235C3A">
        <w:tc>
          <w:tcPr>
            <w:tcW w:w="1497" w:type="dxa"/>
          </w:tcPr>
          <w:p w14:paraId="1EB98BFC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110</w:t>
            </w:r>
          </w:p>
        </w:tc>
        <w:tc>
          <w:tcPr>
            <w:tcW w:w="1498" w:type="dxa"/>
          </w:tcPr>
          <w:p w14:paraId="4F3BF7E5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HTTPS</w:t>
            </w:r>
          </w:p>
        </w:tc>
        <w:tc>
          <w:tcPr>
            <w:tcW w:w="1595" w:type="dxa"/>
          </w:tcPr>
          <w:p w14:paraId="4AA1F29E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TCP</w:t>
            </w:r>
          </w:p>
        </w:tc>
        <w:tc>
          <w:tcPr>
            <w:tcW w:w="1485" w:type="dxa"/>
          </w:tcPr>
          <w:p w14:paraId="41E57CDA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443</w:t>
            </w:r>
          </w:p>
        </w:tc>
        <w:tc>
          <w:tcPr>
            <w:tcW w:w="1556" w:type="dxa"/>
          </w:tcPr>
          <w:p w14:paraId="1BF38ECA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0.0.0.0/0</w:t>
            </w:r>
          </w:p>
        </w:tc>
        <w:tc>
          <w:tcPr>
            <w:tcW w:w="1385" w:type="dxa"/>
          </w:tcPr>
          <w:p w14:paraId="69B99BD2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ALLOW</w:t>
            </w:r>
          </w:p>
        </w:tc>
      </w:tr>
      <w:tr w:rsidR="00F0310B" w:rsidRPr="00F0310B" w14:paraId="2FD0F1DA" w14:textId="77777777" w:rsidTr="00235C3A">
        <w:tc>
          <w:tcPr>
            <w:tcW w:w="1497" w:type="dxa"/>
          </w:tcPr>
          <w:p w14:paraId="3EB7B2B1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120</w:t>
            </w:r>
          </w:p>
        </w:tc>
        <w:tc>
          <w:tcPr>
            <w:tcW w:w="1498" w:type="dxa"/>
          </w:tcPr>
          <w:p w14:paraId="284F18FA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RDP</w:t>
            </w:r>
          </w:p>
        </w:tc>
        <w:tc>
          <w:tcPr>
            <w:tcW w:w="1595" w:type="dxa"/>
          </w:tcPr>
          <w:p w14:paraId="7D7DFF24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TCP</w:t>
            </w:r>
          </w:p>
        </w:tc>
        <w:tc>
          <w:tcPr>
            <w:tcW w:w="1485" w:type="dxa"/>
          </w:tcPr>
          <w:p w14:paraId="65B1FD7D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33989</w:t>
            </w:r>
          </w:p>
        </w:tc>
        <w:tc>
          <w:tcPr>
            <w:tcW w:w="1556" w:type="dxa"/>
          </w:tcPr>
          <w:p w14:paraId="78569686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hyperlink r:id="rId15" w:tgtFrame="_blank" w:tooltip="http://10.10.10.0/27" w:history="1">
              <w:r w:rsidRPr="00F0310B">
                <w:rPr>
                  <w:rStyle w:val="Hyperlink"/>
                  <w:rFonts w:ascii="Aptos" w:hAnsi="Aptos"/>
                  <w:color w:val="auto"/>
                  <w:sz w:val="22"/>
                  <w:szCs w:val="22"/>
                  <w:u w:val="none"/>
                </w:rPr>
                <w:t>10.10.10.0/27</w:t>
              </w:r>
            </w:hyperlink>
          </w:p>
        </w:tc>
        <w:tc>
          <w:tcPr>
            <w:tcW w:w="1385" w:type="dxa"/>
          </w:tcPr>
          <w:p w14:paraId="2CD98506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ALLOW</w:t>
            </w:r>
          </w:p>
        </w:tc>
      </w:tr>
      <w:tr w:rsidR="00F0310B" w:rsidRPr="00F0310B" w14:paraId="2A716D79" w14:textId="77777777" w:rsidTr="00235C3A">
        <w:tc>
          <w:tcPr>
            <w:tcW w:w="1497" w:type="dxa"/>
          </w:tcPr>
          <w:p w14:paraId="7DDAF449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130</w:t>
            </w:r>
          </w:p>
        </w:tc>
        <w:tc>
          <w:tcPr>
            <w:tcW w:w="1498" w:type="dxa"/>
          </w:tcPr>
          <w:p w14:paraId="53DA8848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ALL</w:t>
            </w:r>
          </w:p>
        </w:tc>
        <w:tc>
          <w:tcPr>
            <w:tcW w:w="1595" w:type="dxa"/>
          </w:tcPr>
          <w:p w14:paraId="01AB246D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AL</w:t>
            </w:r>
          </w:p>
        </w:tc>
        <w:tc>
          <w:tcPr>
            <w:tcW w:w="1485" w:type="dxa"/>
          </w:tcPr>
          <w:p w14:paraId="1DA11D27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*</w:t>
            </w:r>
          </w:p>
        </w:tc>
        <w:tc>
          <w:tcPr>
            <w:tcW w:w="1556" w:type="dxa"/>
          </w:tcPr>
          <w:p w14:paraId="48E81372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0.0.0.0.0/0</w:t>
            </w:r>
          </w:p>
        </w:tc>
        <w:tc>
          <w:tcPr>
            <w:tcW w:w="1385" w:type="dxa"/>
          </w:tcPr>
          <w:p w14:paraId="0A3EE8B0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DENY</w:t>
            </w:r>
          </w:p>
        </w:tc>
      </w:tr>
    </w:tbl>
    <w:p w14:paraId="5C818403" w14:textId="77777777" w:rsidR="00F0310B" w:rsidRDefault="00F0310B" w:rsidP="00F0310B">
      <w:pPr>
        <w:rPr>
          <w:rFonts w:ascii="Aptos" w:hAnsi="Aptos"/>
          <w:sz w:val="22"/>
          <w:szCs w:val="22"/>
        </w:rPr>
      </w:pPr>
    </w:p>
    <w:p w14:paraId="010E7320" w14:textId="6A5E81F4" w:rsidR="004F0296" w:rsidRPr="004F0296" w:rsidRDefault="004F0296" w:rsidP="004F0296">
      <w:pPr>
        <w:ind w:firstLine="720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-</w:t>
      </w:r>
      <w:r w:rsidRPr="004F0296">
        <w:rPr>
          <w:rFonts w:ascii="Aptos" w:hAnsi="Aptos"/>
          <w:sz w:val="22"/>
          <w:szCs w:val="22"/>
        </w:rPr>
        <w:t xml:space="preserve">RDP is only allowed </w:t>
      </w:r>
      <w:r w:rsidRPr="004F0296">
        <w:rPr>
          <w:rFonts w:ascii="Aptos" w:hAnsi="Aptos"/>
          <w:b/>
          <w:bCs/>
          <w:sz w:val="22"/>
          <w:szCs w:val="22"/>
        </w:rPr>
        <w:t>from private subnet</w:t>
      </w:r>
      <w:r w:rsidRPr="004F0296">
        <w:rPr>
          <w:rFonts w:ascii="Aptos" w:hAnsi="Aptos"/>
          <w:sz w:val="22"/>
          <w:szCs w:val="22"/>
        </w:rPr>
        <w:t xml:space="preserve"> 10.10.10.0/27</w:t>
      </w:r>
    </w:p>
    <w:p w14:paraId="22633432" w14:textId="5E7E0609" w:rsidR="004F0296" w:rsidRPr="004F0296" w:rsidRDefault="004F0296" w:rsidP="004F0296">
      <w:pPr>
        <w:ind w:firstLine="720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lastRenderedPageBreak/>
        <w:t>-</w:t>
      </w:r>
      <w:r w:rsidRPr="004F0296">
        <w:rPr>
          <w:rFonts w:ascii="Aptos" w:hAnsi="Aptos"/>
          <w:sz w:val="22"/>
          <w:szCs w:val="22"/>
        </w:rPr>
        <w:t>Last rule denies everything else</w:t>
      </w:r>
    </w:p>
    <w:p w14:paraId="52D62407" w14:textId="020F515B" w:rsidR="004F0296" w:rsidRPr="004F0296" w:rsidRDefault="004F0296" w:rsidP="004F0296">
      <w:pPr>
        <w:ind w:firstLine="720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-</w:t>
      </w:r>
      <w:r w:rsidRPr="004F0296">
        <w:rPr>
          <w:rFonts w:ascii="Aptos" w:hAnsi="Aptos"/>
          <w:sz w:val="22"/>
          <w:szCs w:val="22"/>
        </w:rPr>
        <w:t>ANY rule after 130 will not matter (evaluation stops at first match)</w:t>
      </w:r>
    </w:p>
    <w:p w14:paraId="6BC2FC55" w14:textId="77777777" w:rsidR="004F0296" w:rsidRPr="00F0310B" w:rsidRDefault="004F0296" w:rsidP="00F0310B">
      <w:pPr>
        <w:rPr>
          <w:rFonts w:ascii="Aptos" w:hAnsi="Aptos"/>
          <w:sz w:val="22"/>
          <w:szCs w:val="22"/>
        </w:rPr>
      </w:pPr>
    </w:p>
    <w:p w14:paraId="6FB244BF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noProof/>
          <w:sz w:val="22"/>
          <w:szCs w:val="22"/>
        </w:rPr>
        <w:drawing>
          <wp:inline distT="0" distB="0" distL="0" distR="0" wp14:anchorId="344B347E" wp14:editId="442990DA">
            <wp:extent cx="5731510" cy="864870"/>
            <wp:effectExtent l="0" t="0" r="2540" b="0"/>
            <wp:docPr id="1184408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0898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558A" w14:textId="77777777" w:rsidR="00F0310B" w:rsidRPr="004F0296" w:rsidRDefault="00F0310B" w:rsidP="00F0310B">
      <w:pPr>
        <w:rPr>
          <w:rFonts w:ascii="Aptos" w:hAnsi="Aptos"/>
          <w:b/>
          <w:bCs/>
          <w:sz w:val="22"/>
          <w:szCs w:val="22"/>
        </w:rPr>
      </w:pPr>
      <w:r w:rsidRPr="004F0296">
        <w:rPr>
          <w:rFonts w:ascii="Aptos" w:hAnsi="Aptos"/>
          <w:b/>
          <w:bCs/>
          <w:sz w:val="22"/>
          <w:szCs w:val="22"/>
        </w:rPr>
        <w:t>Outbound Rules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1498"/>
        <w:gridCol w:w="1595"/>
        <w:gridCol w:w="1485"/>
        <w:gridCol w:w="1556"/>
        <w:gridCol w:w="1385"/>
      </w:tblGrid>
      <w:tr w:rsidR="00F0310B" w:rsidRPr="00F0310B" w14:paraId="4E42F1F2" w14:textId="77777777" w:rsidTr="00235C3A">
        <w:tc>
          <w:tcPr>
            <w:tcW w:w="1497" w:type="dxa"/>
          </w:tcPr>
          <w:p w14:paraId="3252563E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 xml:space="preserve">Rule </w:t>
            </w:r>
          </w:p>
        </w:tc>
        <w:tc>
          <w:tcPr>
            <w:tcW w:w="1498" w:type="dxa"/>
          </w:tcPr>
          <w:p w14:paraId="1BC34A76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Type</w:t>
            </w:r>
          </w:p>
        </w:tc>
        <w:tc>
          <w:tcPr>
            <w:tcW w:w="1595" w:type="dxa"/>
          </w:tcPr>
          <w:p w14:paraId="2E0C64B7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 xml:space="preserve">Protocol </w:t>
            </w:r>
          </w:p>
        </w:tc>
        <w:tc>
          <w:tcPr>
            <w:tcW w:w="1485" w:type="dxa"/>
          </w:tcPr>
          <w:p w14:paraId="2C807DC6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 xml:space="preserve">Port </w:t>
            </w:r>
          </w:p>
        </w:tc>
        <w:tc>
          <w:tcPr>
            <w:tcW w:w="1556" w:type="dxa"/>
          </w:tcPr>
          <w:p w14:paraId="5865DEBC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Range source</w:t>
            </w:r>
          </w:p>
        </w:tc>
        <w:tc>
          <w:tcPr>
            <w:tcW w:w="1385" w:type="dxa"/>
          </w:tcPr>
          <w:p w14:paraId="571EA8EA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Action</w:t>
            </w:r>
          </w:p>
        </w:tc>
      </w:tr>
      <w:tr w:rsidR="00F0310B" w:rsidRPr="00F0310B" w14:paraId="21101CB4" w14:textId="77777777" w:rsidTr="00235C3A">
        <w:tc>
          <w:tcPr>
            <w:tcW w:w="1497" w:type="dxa"/>
          </w:tcPr>
          <w:p w14:paraId="7948C20D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100</w:t>
            </w:r>
          </w:p>
        </w:tc>
        <w:tc>
          <w:tcPr>
            <w:tcW w:w="1498" w:type="dxa"/>
          </w:tcPr>
          <w:p w14:paraId="77497790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ALL</w:t>
            </w:r>
          </w:p>
        </w:tc>
        <w:tc>
          <w:tcPr>
            <w:tcW w:w="1595" w:type="dxa"/>
          </w:tcPr>
          <w:p w14:paraId="587CBF7B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ALL</w:t>
            </w:r>
          </w:p>
        </w:tc>
        <w:tc>
          <w:tcPr>
            <w:tcW w:w="1485" w:type="dxa"/>
          </w:tcPr>
          <w:p w14:paraId="44CAA860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*</w:t>
            </w:r>
          </w:p>
        </w:tc>
        <w:tc>
          <w:tcPr>
            <w:tcW w:w="1556" w:type="dxa"/>
          </w:tcPr>
          <w:p w14:paraId="2DAA4AC9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0.0.0.0/0</w:t>
            </w:r>
          </w:p>
        </w:tc>
        <w:tc>
          <w:tcPr>
            <w:tcW w:w="1385" w:type="dxa"/>
          </w:tcPr>
          <w:p w14:paraId="7903C7AC" w14:textId="77777777" w:rsidR="00F0310B" w:rsidRPr="00F0310B" w:rsidRDefault="00F0310B" w:rsidP="00235C3A">
            <w:pPr>
              <w:rPr>
                <w:rFonts w:ascii="Aptos" w:hAnsi="Aptos"/>
                <w:sz w:val="22"/>
                <w:szCs w:val="22"/>
              </w:rPr>
            </w:pPr>
            <w:r w:rsidRPr="00F0310B">
              <w:rPr>
                <w:rFonts w:ascii="Aptos" w:hAnsi="Aptos"/>
                <w:sz w:val="22"/>
                <w:szCs w:val="22"/>
              </w:rPr>
              <w:t>ALLOW</w:t>
            </w:r>
          </w:p>
        </w:tc>
      </w:tr>
    </w:tbl>
    <w:p w14:paraId="0229EBC1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</w:p>
    <w:p w14:paraId="1D45EDBC" w14:textId="77777777" w:rsid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noProof/>
          <w:sz w:val="22"/>
          <w:szCs w:val="22"/>
        </w:rPr>
        <w:drawing>
          <wp:inline distT="0" distB="0" distL="0" distR="0" wp14:anchorId="09A6D530" wp14:editId="604D4BAE">
            <wp:extent cx="5731510" cy="671195"/>
            <wp:effectExtent l="0" t="0" r="2540" b="0"/>
            <wp:docPr id="78908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88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8C7E" w14:textId="77777777" w:rsidR="004F0296" w:rsidRPr="004F0296" w:rsidRDefault="004F0296" w:rsidP="004F0296">
      <w:pPr>
        <w:rPr>
          <w:rFonts w:ascii="Aptos" w:hAnsi="Aptos"/>
          <w:b/>
          <w:bCs/>
          <w:sz w:val="22"/>
          <w:szCs w:val="22"/>
        </w:rPr>
      </w:pPr>
      <w:r w:rsidRPr="004F0296">
        <w:rPr>
          <w:rFonts w:ascii="Aptos" w:hAnsi="Aptos"/>
          <w:b/>
          <w:bCs/>
          <w:sz w:val="22"/>
          <w:szCs w:val="22"/>
        </w:rPr>
        <w:t>Why allow outbound?</w:t>
      </w:r>
    </w:p>
    <w:p w14:paraId="2F2C7226" w14:textId="77777777" w:rsidR="004F0296" w:rsidRPr="004F0296" w:rsidRDefault="004F0296" w:rsidP="004F0296">
      <w:pPr>
        <w:rPr>
          <w:rFonts w:ascii="Aptos" w:hAnsi="Aptos"/>
          <w:sz w:val="22"/>
          <w:szCs w:val="22"/>
        </w:rPr>
      </w:pPr>
      <w:r w:rsidRPr="004F0296">
        <w:rPr>
          <w:rFonts w:ascii="Aptos" w:hAnsi="Aptos"/>
          <w:sz w:val="22"/>
          <w:szCs w:val="22"/>
        </w:rPr>
        <w:t>Because NACLs are stateless.</w:t>
      </w:r>
    </w:p>
    <w:p w14:paraId="5723F45E" w14:textId="77777777" w:rsidR="004F0296" w:rsidRPr="004F0296" w:rsidRDefault="004F0296" w:rsidP="004F0296">
      <w:pPr>
        <w:rPr>
          <w:rFonts w:ascii="Aptos" w:hAnsi="Aptos"/>
          <w:sz w:val="22"/>
          <w:szCs w:val="22"/>
        </w:rPr>
      </w:pPr>
      <w:r w:rsidRPr="004F0296">
        <w:rPr>
          <w:rFonts w:ascii="Aptos" w:hAnsi="Aptos"/>
          <w:sz w:val="22"/>
          <w:szCs w:val="22"/>
        </w:rPr>
        <w:t>If we allow inbound RDP,</w:t>
      </w:r>
      <w:r w:rsidRPr="004F0296">
        <w:rPr>
          <w:rFonts w:ascii="Aptos" w:hAnsi="Aptos"/>
          <w:sz w:val="22"/>
          <w:szCs w:val="22"/>
        </w:rPr>
        <w:br/>
        <w:t>we must also allow outbound traffic so the instance can send the response.</w:t>
      </w:r>
    </w:p>
    <w:p w14:paraId="35A98EB5" w14:textId="26D61D26" w:rsidR="004F0296" w:rsidRPr="00F0310B" w:rsidRDefault="004F0296" w:rsidP="00F0310B">
      <w:pPr>
        <w:rPr>
          <w:rFonts w:ascii="Aptos" w:hAnsi="Aptos"/>
          <w:sz w:val="22"/>
          <w:szCs w:val="22"/>
        </w:rPr>
      </w:pPr>
      <w:proofErr w:type="gramStart"/>
      <w:r w:rsidRPr="004F0296">
        <w:rPr>
          <w:rFonts w:ascii="Aptos" w:hAnsi="Aptos"/>
          <w:sz w:val="22"/>
          <w:szCs w:val="22"/>
        </w:rPr>
        <w:t>Otherwise</w:t>
      </w:r>
      <w:proofErr w:type="gramEnd"/>
      <w:r w:rsidRPr="004F0296">
        <w:rPr>
          <w:rFonts w:ascii="Aptos" w:hAnsi="Aptos"/>
          <w:sz w:val="22"/>
          <w:szCs w:val="22"/>
        </w:rPr>
        <w:t xml:space="preserve"> RDP handshake fails</w:t>
      </w:r>
    </w:p>
    <w:p w14:paraId="1EBDF5A1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t>Note:</w:t>
      </w:r>
    </w:p>
    <w:p w14:paraId="7884F208" w14:textId="77777777" w:rsid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t>The DENY rule blocks everything else, like RDP from the internet.</w:t>
      </w:r>
    </w:p>
    <w:p w14:paraId="73BCD5B9" w14:textId="4A6CFBD0" w:rsidR="004F0296" w:rsidRPr="004F0296" w:rsidRDefault="004F0296" w:rsidP="00F0310B">
      <w:pPr>
        <w:rPr>
          <w:rFonts w:ascii="Aptos" w:hAnsi="Aptos"/>
          <w:b/>
          <w:bCs/>
          <w:sz w:val="40"/>
          <w:szCs w:val="40"/>
        </w:rPr>
      </w:pPr>
      <w:r w:rsidRPr="004F0296">
        <w:rPr>
          <w:rFonts w:ascii="Aptos" w:hAnsi="Aptos"/>
          <w:b/>
          <w:bCs/>
          <w:sz w:val="40"/>
          <w:szCs w:val="40"/>
        </w:rPr>
        <w:t>Validate</w:t>
      </w:r>
    </w:p>
    <w:p w14:paraId="1F46273A" w14:textId="5CF36E60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t xml:space="preserve">Step 6: </w:t>
      </w:r>
      <w:r w:rsidR="004F0296">
        <w:rPr>
          <w:rFonts w:ascii="Aptos" w:hAnsi="Aptos"/>
          <w:sz w:val="22"/>
          <w:szCs w:val="22"/>
        </w:rPr>
        <w:t>T</w:t>
      </w:r>
      <w:r w:rsidR="004F0296" w:rsidRPr="004F0296">
        <w:rPr>
          <w:rFonts w:ascii="Aptos" w:hAnsi="Aptos"/>
          <w:sz w:val="22"/>
          <w:szCs w:val="22"/>
        </w:rPr>
        <w:t>est RDP from laptop (public internet)</w:t>
      </w:r>
      <w:r w:rsidRPr="00F0310B">
        <w:rPr>
          <w:rFonts w:ascii="Aptos" w:hAnsi="Aptos"/>
          <w:sz w:val="22"/>
          <w:szCs w:val="22"/>
        </w:rPr>
        <w:t>.</w:t>
      </w:r>
    </w:p>
    <w:p w14:paraId="615B9B88" w14:textId="2F99152D" w:rsidR="00F0310B" w:rsidRDefault="004F0296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sz w:val="22"/>
          <w:szCs w:val="22"/>
          <w:highlight w:val="yellow"/>
        </w:rPr>
        <w:t>S</w:t>
      </w:r>
      <w:r w:rsidR="00F0310B" w:rsidRPr="00F0310B">
        <w:rPr>
          <w:rFonts w:ascii="Aptos" w:hAnsi="Aptos"/>
          <w:sz w:val="22"/>
          <w:szCs w:val="22"/>
          <w:highlight w:val="yellow"/>
        </w:rPr>
        <w:t>uccessfully</w:t>
      </w:r>
    </w:p>
    <w:p w14:paraId="45E775A9" w14:textId="0D39D520" w:rsidR="004F0296" w:rsidRPr="00F0310B" w:rsidRDefault="004F0296" w:rsidP="00F0310B">
      <w:pPr>
        <w:rPr>
          <w:rFonts w:ascii="Aptos" w:hAnsi="Aptos"/>
          <w:sz w:val="22"/>
          <w:szCs w:val="22"/>
        </w:rPr>
      </w:pPr>
      <w:r w:rsidRPr="004F0296">
        <w:rPr>
          <w:rFonts w:ascii="Aptos" w:hAnsi="Aptos"/>
          <w:sz w:val="22"/>
          <w:szCs w:val="22"/>
        </w:rPr>
        <w:t>Even though SG may still allow RDP,</w:t>
      </w:r>
      <w:r w:rsidRPr="004F0296">
        <w:rPr>
          <w:rFonts w:ascii="Aptos" w:hAnsi="Aptos"/>
          <w:sz w:val="22"/>
          <w:szCs w:val="22"/>
        </w:rPr>
        <w:br/>
        <w:t>NACL denies it → so traffic is blocked.</w:t>
      </w:r>
    </w:p>
    <w:p w14:paraId="126AAAD8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  <w:r w:rsidRPr="00F0310B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105D49BA" wp14:editId="65E20D2E">
            <wp:extent cx="4492487" cy="3482100"/>
            <wp:effectExtent l="0" t="0" r="3810" b="4445"/>
            <wp:docPr id="148624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422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9181" cy="348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CC4E" w14:textId="7B9BEDB7" w:rsidR="00F0310B" w:rsidRDefault="00F0310B" w:rsidP="00F0310B">
      <w:pPr>
        <w:rPr>
          <w:rFonts w:ascii="Aptos" w:hAnsi="Aptos"/>
          <w:b/>
          <w:bCs/>
          <w:sz w:val="22"/>
          <w:szCs w:val="22"/>
        </w:rPr>
      </w:pPr>
      <w:r w:rsidRPr="00F0310B">
        <w:rPr>
          <w:rFonts w:ascii="Aptos" w:hAnsi="Aptos"/>
          <w:sz w:val="22"/>
          <w:szCs w:val="22"/>
        </w:rPr>
        <w:t xml:space="preserve">Step 7: </w:t>
      </w:r>
      <w:r w:rsidR="004F0296">
        <w:rPr>
          <w:rFonts w:ascii="Aptos" w:hAnsi="Aptos"/>
          <w:sz w:val="22"/>
          <w:szCs w:val="22"/>
        </w:rPr>
        <w:t>T</w:t>
      </w:r>
      <w:r w:rsidR="004F0296" w:rsidRPr="004F0296">
        <w:rPr>
          <w:rFonts w:ascii="Aptos" w:hAnsi="Aptos"/>
          <w:sz w:val="22"/>
          <w:szCs w:val="22"/>
        </w:rPr>
        <w:t>est RDP from a private subnet EC2 instance</w:t>
      </w:r>
    </w:p>
    <w:p w14:paraId="00AF0D7A" w14:textId="76ECD98E" w:rsidR="004F0296" w:rsidRPr="004F0296" w:rsidRDefault="004F0296" w:rsidP="004F0296">
      <w:pPr>
        <w:rPr>
          <w:rFonts w:ascii="Aptos" w:hAnsi="Aptos"/>
          <w:sz w:val="22"/>
          <w:szCs w:val="22"/>
        </w:rPr>
      </w:pPr>
      <w:r w:rsidRPr="004F0296">
        <w:rPr>
          <w:rFonts w:ascii="Aptos" w:hAnsi="Aptos"/>
          <w:sz w:val="22"/>
          <w:szCs w:val="22"/>
        </w:rPr>
        <w:t>If you connect from:</w:t>
      </w:r>
      <w:r>
        <w:rPr>
          <w:rFonts w:ascii="Aptos" w:hAnsi="Aptos"/>
          <w:sz w:val="22"/>
          <w:szCs w:val="22"/>
        </w:rPr>
        <w:t xml:space="preserve"> </w:t>
      </w:r>
      <w:r w:rsidRPr="004F0296">
        <w:rPr>
          <w:rFonts w:ascii="Aptos" w:hAnsi="Aptos"/>
          <w:sz w:val="22"/>
          <w:szCs w:val="22"/>
        </w:rPr>
        <w:t>10.10.10.0/27</w:t>
      </w:r>
    </w:p>
    <w:p w14:paraId="09D80F58" w14:textId="2C1B6D58" w:rsidR="004F0296" w:rsidRPr="004F0296" w:rsidRDefault="004F0296" w:rsidP="004F0296">
      <w:pPr>
        <w:rPr>
          <w:rFonts w:ascii="Aptos" w:hAnsi="Aptos"/>
          <w:sz w:val="22"/>
          <w:szCs w:val="22"/>
        </w:rPr>
      </w:pPr>
      <w:r w:rsidRPr="004F0296">
        <w:rPr>
          <w:rFonts w:ascii="Aptos" w:hAnsi="Aptos"/>
          <w:sz w:val="22"/>
          <w:szCs w:val="22"/>
        </w:rPr>
        <w:t>Result:</w:t>
      </w:r>
      <w:r>
        <w:rPr>
          <w:rFonts w:ascii="Aptos" w:hAnsi="Aptos"/>
          <w:sz w:val="22"/>
          <w:szCs w:val="22"/>
        </w:rPr>
        <w:t xml:space="preserve"> </w:t>
      </w:r>
      <w:r w:rsidRPr="004F0296">
        <w:rPr>
          <w:rFonts w:ascii="Aptos" w:hAnsi="Aptos"/>
          <w:sz w:val="22"/>
          <w:szCs w:val="22"/>
        </w:rPr>
        <w:t>SUCCESS (allowed by rule 120)</w:t>
      </w:r>
    </w:p>
    <w:p w14:paraId="7863CF63" w14:textId="77777777" w:rsidR="004F0296" w:rsidRPr="00F0310B" w:rsidRDefault="004F0296" w:rsidP="00F0310B">
      <w:pPr>
        <w:rPr>
          <w:rFonts w:ascii="Aptos" w:hAnsi="Aptos"/>
          <w:sz w:val="22"/>
          <w:szCs w:val="22"/>
        </w:rPr>
      </w:pPr>
    </w:p>
    <w:p w14:paraId="353289C7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</w:p>
    <w:p w14:paraId="6EDC6F08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</w:p>
    <w:p w14:paraId="199C7AA6" w14:textId="77777777" w:rsidR="00F0310B" w:rsidRPr="00F0310B" w:rsidRDefault="00F0310B" w:rsidP="00F0310B">
      <w:pPr>
        <w:rPr>
          <w:rFonts w:ascii="Aptos" w:hAnsi="Aptos"/>
          <w:sz w:val="22"/>
          <w:szCs w:val="22"/>
        </w:rPr>
      </w:pPr>
    </w:p>
    <w:p w14:paraId="46BBE3EC" w14:textId="5167A716" w:rsidR="00C00ECD" w:rsidRPr="00F0310B" w:rsidRDefault="00C00ECD" w:rsidP="00F0310B">
      <w:pPr>
        <w:rPr>
          <w:rFonts w:ascii="Aptos" w:hAnsi="Aptos"/>
        </w:rPr>
      </w:pPr>
    </w:p>
    <w:sectPr w:rsidR="00C00ECD" w:rsidRPr="00F03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476"/>
    <w:multiLevelType w:val="hybridMultilevel"/>
    <w:tmpl w:val="7F6604F6"/>
    <w:lvl w:ilvl="0" w:tplc="65F61734">
      <w:numFmt w:val="bullet"/>
      <w:lvlText w:val="-"/>
      <w:lvlJc w:val="left"/>
      <w:pPr>
        <w:ind w:left="135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F5668E"/>
    <w:multiLevelType w:val="hybridMultilevel"/>
    <w:tmpl w:val="42D2022A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80004"/>
    <w:multiLevelType w:val="hybridMultilevel"/>
    <w:tmpl w:val="9C9A5D1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5943E5"/>
    <w:multiLevelType w:val="hybridMultilevel"/>
    <w:tmpl w:val="AF4ECAF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555228">
    <w:abstractNumId w:val="0"/>
  </w:num>
  <w:num w:numId="2" w16cid:durableId="1566840186">
    <w:abstractNumId w:val="1"/>
  </w:num>
  <w:num w:numId="3" w16cid:durableId="217057654">
    <w:abstractNumId w:val="2"/>
  </w:num>
  <w:num w:numId="4" w16cid:durableId="1135175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CD"/>
    <w:rsid w:val="000F27D3"/>
    <w:rsid w:val="004F0296"/>
    <w:rsid w:val="006873E4"/>
    <w:rsid w:val="00AC0E36"/>
    <w:rsid w:val="00B910D8"/>
    <w:rsid w:val="00C00ECD"/>
    <w:rsid w:val="00C448C2"/>
    <w:rsid w:val="00C64E5D"/>
    <w:rsid w:val="00F0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C3AD4"/>
  <w15:chartTrackingRefBased/>
  <w15:docId w15:val="{55E1E495-CF61-4CDB-9E9D-6F4A1FD3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10B"/>
  </w:style>
  <w:style w:type="paragraph" w:styleId="Heading1">
    <w:name w:val="heading 1"/>
    <w:basedOn w:val="Normal"/>
    <w:next w:val="Normal"/>
    <w:link w:val="Heading1Char"/>
    <w:uiPriority w:val="9"/>
    <w:qFormat/>
    <w:rsid w:val="00C00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E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73E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03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10.10.10.0/27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2025-12-15T12:47:00Z</dcterms:created>
  <dcterms:modified xsi:type="dcterms:W3CDTF">2025-12-15T12:47:00Z</dcterms:modified>
</cp:coreProperties>
</file>