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3E5C0" w14:textId="492E1B4C" w:rsidR="0020021A" w:rsidRPr="0020021A" w:rsidRDefault="0020021A" w:rsidP="0020021A">
      <w:pPr>
        <w:rPr>
          <w:rFonts w:ascii="Aptos" w:hAnsi="Aptos"/>
          <w:b/>
          <w:bCs/>
          <w:sz w:val="28"/>
          <w:szCs w:val="28"/>
        </w:rPr>
      </w:pPr>
      <w:r w:rsidRPr="0020021A">
        <w:rPr>
          <w:rFonts w:ascii="Aptos" w:hAnsi="Aptos"/>
          <w:b/>
          <w:bCs/>
          <w:sz w:val="28"/>
          <w:szCs w:val="28"/>
        </w:rPr>
        <w:t xml:space="preserve">Scenario </w:t>
      </w:r>
      <w:r>
        <w:rPr>
          <w:rFonts w:ascii="Aptos" w:hAnsi="Aptos"/>
          <w:b/>
          <w:bCs/>
          <w:sz w:val="28"/>
          <w:szCs w:val="28"/>
        </w:rPr>
        <w:t>6</w:t>
      </w:r>
      <w:r w:rsidRPr="0020021A">
        <w:rPr>
          <w:rFonts w:ascii="Aptos" w:hAnsi="Aptos"/>
          <w:b/>
          <w:bCs/>
          <w:sz w:val="28"/>
          <w:szCs w:val="28"/>
        </w:rPr>
        <w:t xml:space="preserve">: VPC </w:t>
      </w:r>
      <w:proofErr w:type="gramStart"/>
      <w:r w:rsidRPr="0020021A">
        <w:rPr>
          <w:rFonts w:ascii="Aptos" w:hAnsi="Aptos"/>
          <w:b/>
          <w:bCs/>
          <w:sz w:val="28"/>
          <w:szCs w:val="28"/>
        </w:rPr>
        <w:t xml:space="preserve">peering </w:t>
      </w:r>
      <w:r>
        <w:rPr>
          <w:rFonts w:ascii="Aptos" w:hAnsi="Aptos"/>
          <w:b/>
          <w:bCs/>
          <w:sz w:val="28"/>
          <w:szCs w:val="28"/>
        </w:rPr>
        <w:t xml:space="preserve"> -</w:t>
      </w:r>
      <w:proofErr w:type="gramEnd"/>
      <w:r w:rsidRPr="0020021A">
        <w:rPr>
          <w:rFonts w:ascii="Aptos" w:hAnsi="Aptos"/>
          <w:b/>
          <w:bCs/>
          <w:sz w:val="28"/>
          <w:szCs w:val="28"/>
        </w:rPr>
        <w:t xml:space="preserve">Connect </w:t>
      </w:r>
      <w:r>
        <w:rPr>
          <w:rFonts w:ascii="Aptos" w:hAnsi="Aptos"/>
          <w:b/>
          <w:bCs/>
          <w:sz w:val="28"/>
          <w:szCs w:val="28"/>
        </w:rPr>
        <w:t>two VPCs in same</w:t>
      </w:r>
      <w:r w:rsidRPr="0020021A">
        <w:rPr>
          <w:rFonts w:ascii="Aptos" w:hAnsi="Aptos"/>
          <w:b/>
          <w:bCs/>
          <w:sz w:val="28"/>
          <w:szCs w:val="28"/>
        </w:rPr>
        <w:t xml:space="preserve"> </w:t>
      </w:r>
      <w:r>
        <w:rPr>
          <w:rFonts w:ascii="Aptos" w:hAnsi="Aptos"/>
          <w:b/>
          <w:bCs/>
          <w:sz w:val="28"/>
          <w:szCs w:val="28"/>
        </w:rPr>
        <w:t>region.</w:t>
      </w:r>
    </w:p>
    <w:p w14:paraId="5C31E7E4" w14:textId="77777777" w:rsidR="0020021A" w:rsidRPr="0020021A" w:rsidRDefault="0020021A" w:rsidP="0020021A">
      <w:pPr>
        <w:rPr>
          <w:rFonts w:ascii="Aptos" w:hAnsi="Aptos"/>
          <w:b/>
          <w:bCs/>
          <w:sz w:val="28"/>
          <w:szCs w:val="28"/>
        </w:rPr>
      </w:pPr>
      <w:r w:rsidRPr="0020021A">
        <w:rPr>
          <w:rFonts w:ascii="Aptos" w:hAnsi="Aptos"/>
          <w:sz w:val="22"/>
          <w:szCs w:val="22"/>
        </w:rPr>
        <w:t xml:space="preserve">In this scenario </w:t>
      </w:r>
      <w:proofErr w:type="gramStart"/>
      <w:r w:rsidRPr="0020021A">
        <w:rPr>
          <w:rFonts w:ascii="Aptos" w:hAnsi="Aptos"/>
          <w:sz w:val="22"/>
          <w:szCs w:val="22"/>
        </w:rPr>
        <w:t>lets</w:t>
      </w:r>
      <w:proofErr w:type="gramEnd"/>
      <w:r w:rsidRPr="0020021A">
        <w:rPr>
          <w:rFonts w:ascii="Aptos" w:hAnsi="Aptos"/>
          <w:sz w:val="22"/>
          <w:szCs w:val="22"/>
        </w:rPr>
        <w:t xml:space="preserve"> merge default VPC and Created VPC of same account and same region</w:t>
      </w:r>
    </w:p>
    <w:p w14:paraId="0199FA50" w14:textId="77777777" w:rsidR="0020021A" w:rsidRPr="0020021A" w:rsidRDefault="0020021A" w:rsidP="0020021A">
      <w:pPr>
        <w:rPr>
          <w:rFonts w:ascii="Aptos" w:hAnsi="Aptos"/>
          <w:sz w:val="22"/>
          <w:szCs w:val="22"/>
        </w:rPr>
      </w:pPr>
      <w:r w:rsidRPr="0020021A">
        <w:rPr>
          <w:rFonts w:ascii="Aptos" w:hAnsi="Aptos"/>
          <w:sz w:val="22"/>
          <w:szCs w:val="22"/>
        </w:rPr>
        <w:t xml:space="preserve">Things to remember </w:t>
      </w:r>
    </w:p>
    <w:p w14:paraId="0B24726F" w14:textId="77777777" w:rsidR="0020021A" w:rsidRPr="0020021A" w:rsidRDefault="0020021A" w:rsidP="0020021A">
      <w:pPr>
        <w:pStyle w:val="ListParagraph"/>
        <w:numPr>
          <w:ilvl w:val="0"/>
          <w:numId w:val="4"/>
        </w:numPr>
        <w:rPr>
          <w:rFonts w:ascii="Aptos" w:hAnsi="Aptos"/>
          <w:sz w:val="22"/>
          <w:szCs w:val="22"/>
        </w:rPr>
      </w:pPr>
      <w:r w:rsidRPr="0020021A">
        <w:rPr>
          <w:rFonts w:ascii="Aptos" w:hAnsi="Aptos"/>
          <w:sz w:val="22"/>
          <w:szCs w:val="22"/>
        </w:rPr>
        <w:t>No transitive peering (VPC A – VPC B &amp; VPC B – VPC C, doesn’t mean A-C)</w:t>
      </w:r>
    </w:p>
    <w:p w14:paraId="03B20A3D" w14:textId="1C2AE150" w:rsidR="0020021A" w:rsidRPr="0020021A" w:rsidRDefault="0020021A" w:rsidP="0020021A">
      <w:pPr>
        <w:pStyle w:val="ListParagraph"/>
        <w:rPr>
          <w:rFonts w:ascii="Aptos" w:hAnsi="Aptos"/>
          <w:sz w:val="22"/>
          <w:szCs w:val="22"/>
        </w:rPr>
      </w:pPr>
      <w:r w:rsidRPr="0020021A">
        <w:rPr>
          <w:rFonts w:ascii="Aptos" w:hAnsi="Aptos"/>
          <w:sz w:val="22"/>
          <w:szCs w:val="22"/>
        </w:rPr>
        <w:t>For A-C also you need to create a peering connection.</w:t>
      </w:r>
    </w:p>
    <w:p w14:paraId="603F78D9" w14:textId="77777777" w:rsidR="0020021A" w:rsidRPr="0020021A" w:rsidRDefault="0020021A" w:rsidP="0020021A">
      <w:pPr>
        <w:pStyle w:val="ListParagraph"/>
        <w:numPr>
          <w:ilvl w:val="0"/>
          <w:numId w:val="4"/>
        </w:numPr>
        <w:rPr>
          <w:rFonts w:ascii="Aptos" w:hAnsi="Aptos"/>
          <w:sz w:val="22"/>
          <w:szCs w:val="22"/>
        </w:rPr>
      </w:pPr>
      <w:r w:rsidRPr="0020021A">
        <w:rPr>
          <w:rFonts w:ascii="Aptos" w:hAnsi="Aptos"/>
          <w:sz w:val="22"/>
          <w:szCs w:val="22"/>
        </w:rPr>
        <w:t>CIDR’s must not overlap</w:t>
      </w:r>
    </w:p>
    <w:p w14:paraId="4C6EC3E4" w14:textId="3667C8D1" w:rsidR="0020021A" w:rsidRDefault="0020021A" w:rsidP="0020021A">
      <w:pPr>
        <w:pStyle w:val="ListParagraph"/>
        <w:numPr>
          <w:ilvl w:val="0"/>
          <w:numId w:val="4"/>
        </w:numPr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>Traffic is private -stays inside AWS network</w:t>
      </w:r>
    </w:p>
    <w:p w14:paraId="4382477A" w14:textId="0974E1C6" w:rsidR="0020021A" w:rsidRDefault="0020021A" w:rsidP="0020021A">
      <w:pPr>
        <w:pStyle w:val="ListParagraph"/>
        <w:rPr>
          <w:rFonts w:ascii="Aptos" w:hAnsi="Aptos"/>
          <w:sz w:val="22"/>
          <w:szCs w:val="22"/>
        </w:rPr>
      </w:pPr>
      <w:r w:rsidRPr="0020021A">
        <w:rPr>
          <w:rFonts w:ascii="Aptos" w:hAnsi="Aptos"/>
          <w:sz w:val="22"/>
          <w:szCs w:val="22"/>
        </w:rPr>
        <w:t xml:space="preserve">No NAT, VPN, or IGW </w:t>
      </w:r>
      <w:r>
        <w:rPr>
          <w:rFonts w:ascii="Aptos" w:hAnsi="Aptos"/>
          <w:sz w:val="22"/>
          <w:szCs w:val="22"/>
        </w:rPr>
        <w:t>required</w:t>
      </w:r>
      <w:r w:rsidRPr="0020021A">
        <w:rPr>
          <w:rFonts w:ascii="Aptos" w:hAnsi="Aptos"/>
          <w:sz w:val="22"/>
          <w:szCs w:val="22"/>
        </w:rPr>
        <w:t xml:space="preserve"> – purely private traffic.</w:t>
      </w:r>
    </w:p>
    <w:p w14:paraId="590998A0" w14:textId="7867D7AF" w:rsidR="0020021A" w:rsidRPr="0020021A" w:rsidRDefault="0020021A" w:rsidP="0020021A">
      <w:pPr>
        <w:pStyle w:val="ListParagraph"/>
        <w:numPr>
          <w:ilvl w:val="0"/>
          <w:numId w:val="4"/>
        </w:numPr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>Both VPCs must update route tables</w:t>
      </w:r>
    </w:p>
    <w:p w14:paraId="2E320CF7" w14:textId="77777777" w:rsidR="0020021A" w:rsidRPr="0020021A" w:rsidRDefault="0020021A" w:rsidP="0020021A">
      <w:pPr>
        <w:rPr>
          <w:rFonts w:ascii="Aptos" w:hAnsi="Aptos"/>
          <w:sz w:val="22"/>
          <w:szCs w:val="22"/>
        </w:rPr>
      </w:pPr>
    </w:p>
    <w:p w14:paraId="512839DE" w14:textId="77777777" w:rsidR="0020021A" w:rsidRPr="0020021A" w:rsidRDefault="0020021A" w:rsidP="0020021A">
      <w:pPr>
        <w:rPr>
          <w:rFonts w:ascii="Aptos" w:hAnsi="Aptos"/>
          <w:sz w:val="22"/>
          <w:szCs w:val="22"/>
        </w:rPr>
      </w:pPr>
      <w:r w:rsidRPr="0020021A">
        <w:rPr>
          <w:rFonts w:ascii="Aptos" w:hAnsi="Aptos"/>
          <w:sz w:val="22"/>
          <w:szCs w:val="22"/>
        </w:rPr>
        <w:t>Step 1: Create a VPC Peering connection.</w:t>
      </w:r>
    </w:p>
    <w:p w14:paraId="0F40E732" w14:textId="77777777" w:rsidR="0020021A" w:rsidRPr="0020021A" w:rsidRDefault="0020021A" w:rsidP="0020021A">
      <w:pPr>
        <w:rPr>
          <w:rFonts w:ascii="Aptos" w:hAnsi="Aptos"/>
          <w:sz w:val="22"/>
          <w:szCs w:val="22"/>
        </w:rPr>
      </w:pPr>
      <w:r w:rsidRPr="0020021A">
        <w:rPr>
          <w:rFonts w:ascii="Aptos" w:hAnsi="Aptos"/>
          <w:sz w:val="22"/>
          <w:szCs w:val="22"/>
        </w:rPr>
        <w:t>Go to the VPC, from the left side panel select &gt; VPC peering connection.</w:t>
      </w:r>
    </w:p>
    <w:p w14:paraId="47F23212" w14:textId="77777777" w:rsidR="0020021A" w:rsidRPr="0020021A" w:rsidRDefault="0020021A" w:rsidP="0020021A">
      <w:pPr>
        <w:rPr>
          <w:rFonts w:ascii="Aptos" w:hAnsi="Aptos"/>
          <w:b/>
          <w:bCs/>
          <w:sz w:val="22"/>
          <w:szCs w:val="22"/>
        </w:rPr>
      </w:pPr>
      <w:r w:rsidRPr="0020021A">
        <w:rPr>
          <w:rFonts w:ascii="Aptos" w:hAnsi="Aptos"/>
          <w:sz w:val="22"/>
          <w:szCs w:val="22"/>
        </w:rPr>
        <w:t xml:space="preserve">Click on </w:t>
      </w:r>
      <w:r w:rsidRPr="0020021A">
        <w:rPr>
          <w:rFonts w:ascii="Aptos" w:hAnsi="Aptos"/>
          <w:b/>
          <w:bCs/>
          <w:sz w:val="22"/>
          <w:szCs w:val="22"/>
        </w:rPr>
        <w:t>Create Peering</w:t>
      </w:r>
    </w:p>
    <w:p w14:paraId="3177AC44" w14:textId="77777777" w:rsidR="0020021A" w:rsidRPr="0020021A" w:rsidRDefault="0020021A" w:rsidP="0020021A">
      <w:pPr>
        <w:rPr>
          <w:rFonts w:ascii="Aptos" w:hAnsi="Aptos"/>
          <w:sz w:val="22"/>
          <w:szCs w:val="22"/>
        </w:rPr>
      </w:pPr>
      <w:r w:rsidRPr="0020021A">
        <w:rPr>
          <w:rFonts w:ascii="Aptos" w:hAnsi="Aptos"/>
          <w:noProof/>
          <w:sz w:val="22"/>
          <w:szCs w:val="22"/>
        </w:rPr>
        <w:drawing>
          <wp:inline distT="0" distB="0" distL="0" distR="0" wp14:anchorId="61BC25AC" wp14:editId="09FE1A2B">
            <wp:extent cx="5731510" cy="1410335"/>
            <wp:effectExtent l="0" t="0" r="2540" b="0"/>
            <wp:docPr id="207130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309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86A5E" w14:textId="77777777" w:rsidR="0020021A" w:rsidRPr="0020021A" w:rsidRDefault="0020021A" w:rsidP="0020021A">
      <w:pPr>
        <w:rPr>
          <w:rFonts w:ascii="Aptos" w:hAnsi="Aptos"/>
          <w:sz w:val="22"/>
          <w:szCs w:val="22"/>
        </w:rPr>
      </w:pPr>
    </w:p>
    <w:p w14:paraId="5EB584CB" w14:textId="468FBA10" w:rsidR="0020021A" w:rsidRPr="0020021A" w:rsidRDefault="0020021A" w:rsidP="0020021A">
      <w:pPr>
        <w:rPr>
          <w:rFonts w:ascii="Aptos" w:hAnsi="Aptos"/>
          <w:sz w:val="22"/>
          <w:szCs w:val="22"/>
        </w:rPr>
      </w:pPr>
      <w:r w:rsidRPr="0020021A">
        <w:rPr>
          <w:rFonts w:ascii="Aptos" w:hAnsi="Aptos"/>
          <w:sz w:val="22"/>
          <w:szCs w:val="22"/>
        </w:rPr>
        <w:t>Step 2: select requestor VPC and acceptor VPC (same account and same region)</w:t>
      </w:r>
    </w:p>
    <w:p w14:paraId="74B4481E" w14:textId="77777777" w:rsidR="0020021A" w:rsidRPr="0020021A" w:rsidRDefault="0020021A" w:rsidP="0020021A">
      <w:pPr>
        <w:rPr>
          <w:rFonts w:ascii="Aptos" w:hAnsi="Aptos"/>
          <w:sz w:val="22"/>
          <w:szCs w:val="22"/>
        </w:rPr>
      </w:pPr>
      <w:r w:rsidRPr="0020021A">
        <w:rPr>
          <w:rFonts w:ascii="Aptos" w:hAnsi="Aptos"/>
          <w:noProof/>
          <w:sz w:val="22"/>
          <w:szCs w:val="22"/>
        </w:rPr>
        <w:lastRenderedPageBreak/>
        <w:drawing>
          <wp:inline distT="0" distB="0" distL="0" distR="0" wp14:anchorId="743E9F90" wp14:editId="217C3D24">
            <wp:extent cx="5731510" cy="4102100"/>
            <wp:effectExtent l="0" t="0" r="2540" b="0"/>
            <wp:docPr id="148153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532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FA813" w14:textId="77777777" w:rsidR="0020021A" w:rsidRPr="0020021A" w:rsidRDefault="0020021A" w:rsidP="0020021A">
      <w:pPr>
        <w:rPr>
          <w:rFonts w:ascii="Aptos" w:hAnsi="Aptos"/>
          <w:sz w:val="22"/>
          <w:szCs w:val="22"/>
        </w:rPr>
      </w:pPr>
      <w:r w:rsidRPr="0020021A">
        <w:rPr>
          <w:rFonts w:ascii="Aptos" w:hAnsi="Aptos"/>
          <w:sz w:val="22"/>
          <w:szCs w:val="22"/>
        </w:rPr>
        <w:t xml:space="preserve">Step 3: Accept the request </w:t>
      </w:r>
    </w:p>
    <w:p w14:paraId="7C1FC06F" w14:textId="77777777" w:rsidR="0020021A" w:rsidRPr="0020021A" w:rsidRDefault="0020021A" w:rsidP="0020021A">
      <w:pPr>
        <w:rPr>
          <w:rFonts w:ascii="Aptos" w:hAnsi="Aptos"/>
          <w:sz w:val="22"/>
          <w:szCs w:val="22"/>
        </w:rPr>
      </w:pPr>
      <w:proofErr w:type="spellStart"/>
      <w:proofErr w:type="gramStart"/>
      <w:r w:rsidRPr="0020021A">
        <w:rPr>
          <w:rFonts w:ascii="Aptos" w:hAnsi="Aptos"/>
          <w:sz w:val="22"/>
          <w:szCs w:val="22"/>
        </w:rPr>
        <w:t>Its</w:t>
      </w:r>
      <w:proofErr w:type="spellEnd"/>
      <w:proofErr w:type="gramEnd"/>
      <w:r w:rsidRPr="0020021A">
        <w:rPr>
          <w:rFonts w:ascii="Aptos" w:hAnsi="Aptos"/>
          <w:sz w:val="22"/>
          <w:szCs w:val="22"/>
        </w:rPr>
        <w:t xml:space="preserve"> in same account </w:t>
      </w:r>
      <w:proofErr w:type="gramStart"/>
      <w:r w:rsidRPr="0020021A">
        <w:rPr>
          <w:rFonts w:ascii="Aptos" w:hAnsi="Aptos"/>
          <w:sz w:val="22"/>
          <w:szCs w:val="22"/>
        </w:rPr>
        <w:t>right ,</w:t>
      </w:r>
      <w:proofErr w:type="gramEnd"/>
      <w:r w:rsidRPr="0020021A">
        <w:rPr>
          <w:rFonts w:ascii="Aptos" w:hAnsi="Aptos"/>
          <w:sz w:val="22"/>
          <w:szCs w:val="22"/>
        </w:rPr>
        <w:t xml:space="preserve"> accept from the console.</w:t>
      </w:r>
    </w:p>
    <w:p w14:paraId="692652DD" w14:textId="77777777" w:rsidR="0020021A" w:rsidRPr="0020021A" w:rsidRDefault="0020021A" w:rsidP="0020021A">
      <w:pPr>
        <w:rPr>
          <w:rFonts w:ascii="Aptos" w:hAnsi="Aptos"/>
          <w:sz w:val="22"/>
          <w:szCs w:val="22"/>
        </w:rPr>
      </w:pPr>
      <w:r w:rsidRPr="0020021A">
        <w:rPr>
          <w:rFonts w:ascii="Aptos" w:hAnsi="Aptos"/>
          <w:noProof/>
          <w:sz w:val="22"/>
          <w:szCs w:val="22"/>
        </w:rPr>
        <w:drawing>
          <wp:inline distT="0" distB="0" distL="0" distR="0" wp14:anchorId="36426239" wp14:editId="2BBEFDE0">
            <wp:extent cx="5731510" cy="2472690"/>
            <wp:effectExtent l="0" t="0" r="2540" b="3810"/>
            <wp:docPr id="14638027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80275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5E1E4" w14:textId="77777777" w:rsidR="0020021A" w:rsidRPr="0020021A" w:rsidRDefault="0020021A" w:rsidP="0020021A">
      <w:pPr>
        <w:rPr>
          <w:rFonts w:ascii="Aptos" w:hAnsi="Aptos"/>
          <w:sz w:val="22"/>
          <w:szCs w:val="22"/>
        </w:rPr>
      </w:pPr>
      <w:r w:rsidRPr="0020021A">
        <w:rPr>
          <w:rFonts w:ascii="Aptos" w:hAnsi="Aptos"/>
          <w:noProof/>
          <w:sz w:val="22"/>
          <w:szCs w:val="22"/>
        </w:rPr>
        <w:lastRenderedPageBreak/>
        <w:drawing>
          <wp:inline distT="0" distB="0" distL="0" distR="0" wp14:anchorId="591E33B2" wp14:editId="76B20BC7">
            <wp:extent cx="4254719" cy="1873346"/>
            <wp:effectExtent l="0" t="0" r="0" b="0"/>
            <wp:docPr id="27925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252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4719" cy="187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7E076" w14:textId="77777777" w:rsidR="0020021A" w:rsidRPr="0020021A" w:rsidRDefault="0020021A" w:rsidP="0020021A">
      <w:pPr>
        <w:rPr>
          <w:rFonts w:ascii="Aptos" w:hAnsi="Aptos"/>
          <w:sz w:val="22"/>
          <w:szCs w:val="22"/>
        </w:rPr>
      </w:pPr>
    </w:p>
    <w:p w14:paraId="156AF9CB" w14:textId="77777777" w:rsidR="0020021A" w:rsidRPr="0020021A" w:rsidRDefault="0020021A" w:rsidP="0020021A">
      <w:pPr>
        <w:rPr>
          <w:rFonts w:ascii="Aptos" w:hAnsi="Aptos"/>
          <w:sz w:val="22"/>
          <w:szCs w:val="22"/>
        </w:rPr>
      </w:pPr>
      <w:r w:rsidRPr="0020021A">
        <w:rPr>
          <w:rFonts w:ascii="Aptos" w:hAnsi="Aptos"/>
          <w:sz w:val="22"/>
          <w:szCs w:val="22"/>
        </w:rPr>
        <w:t>Step 3: update the route table:</w:t>
      </w:r>
    </w:p>
    <w:p w14:paraId="43FD9BF1" w14:textId="77777777" w:rsidR="0020021A" w:rsidRPr="0020021A" w:rsidRDefault="0020021A" w:rsidP="0020021A">
      <w:pPr>
        <w:rPr>
          <w:rFonts w:ascii="Aptos" w:hAnsi="Aptos"/>
          <w:sz w:val="22"/>
          <w:szCs w:val="22"/>
        </w:rPr>
      </w:pPr>
      <w:r w:rsidRPr="0020021A">
        <w:rPr>
          <w:rFonts w:ascii="Aptos" w:hAnsi="Aptos"/>
          <w:sz w:val="22"/>
          <w:szCs w:val="22"/>
        </w:rPr>
        <w:t>Add routes in both VPC’ route table to reach each other’s CIDR’s</w:t>
      </w:r>
    </w:p>
    <w:p w14:paraId="7354330E" w14:textId="77777777" w:rsidR="0020021A" w:rsidRPr="0020021A" w:rsidRDefault="0020021A" w:rsidP="0020021A">
      <w:pPr>
        <w:rPr>
          <w:rFonts w:ascii="Aptos" w:hAnsi="Aptos"/>
          <w:sz w:val="22"/>
          <w:szCs w:val="22"/>
        </w:rPr>
      </w:pPr>
      <w:r w:rsidRPr="0020021A">
        <w:rPr>
          <w:rFonts w:ascii="Aptos" w:hAnsi="Aptos"/>
          <w:sz w:val="22"/>
          <w:szCs w:val="22"/>
        </w:rPr>
        <w:t>Default VPC – route to 10.10.10.0/26 via peering connection</w:t>
      </w:r>
    </w:p>
    <w:p w14:paraId="00379D5F" w14:textId="77777777" w:rsidR="0020021A" w:rsidRPr="0020021A" w:rsidRDefault="0020021A" w:rsidP="0020021A">
      <w:pPr>
        <w:rPr>
          <w:rFonts w:ascii="Aptos" w:hAnsi="Aptos"/>
          <w:sz w:val="22"/>
          <w:szCs w:val="22"/>
        </w:rPr>
      </w:pPr>
      <w:r w:rsidRPr="0020021A">
        <w:rPr>
          <w:rFonts w:ascii="Aptos" w:hAnsi="Aptos"/>
          <w:sz w:val="22"/>
          <w:szCs w:val="22"/>
        </w:rPr>
        <w:t>MY VPC – route to 172.31.0.0/16 via peering connection.</w:t>
      </w:r>
    </w:p>
    <w:p w14:paraId="709CED99" w14:textId="77777777" w:rsidR="0020021A" w:rsidRPr="0020021A" w:rsidRDefault="0020021A" w:rsidP="0020021A">
      <w:pPr>
        <w:rPr>
          <w:rFonts w:ascii="Aptos" w:hAnsi="Aptos"/>
          <w:sz w:val="22"/>
          <w:szCs w:val="22"/>
        </w:rPr>
      </w:pPr>
      <w:r w:rsidRPr="0020021A">
        <w:rPr>
          <w:rFonts w:ascii="Aptos" w:hAnsi="Aptos"/>
          <w:noProof/>
          <w:sz w:val="22"/>
          <w:szCs w:val="22"/>
        </w:rPr>
        <w:drawing>
          <wp:inline distT="0" distB="0" distL="0" distR="0" wp14:anchorId="277AC283" wp14:editId="2B84E0C0">
            <wp:extent cx="5731510" cy="1623695"/>
            <wp:effectExtent l="0" t="0" r="2540" b="0"/>
            <wp:docPr id="21273746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37467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3E73E" w14:textId="77777777" w:rsidR="0020021A" w:rsidRPr="0020021A" w:rsidRDefault="0020021A" w:rsidP="0020021A">
      <w:pPr>
        <w:rPr>
          <w:rFonts w:ascii="Aptos" w:hAnsi="Aptos"/>
          <w:sz w:val="22"/>
          <w:szCs w:val="22"/>
        </w:rPr>
      </w:pPr>
      <w:r w:rsidRPr="0020021A">
        <w:rPr>
          <w:rFonts w:ascii="Aptos" w:hAnsi="Aptos"/>
          <w:noProof/>
          <w:sz w:val="22"/>
          <w:szCs w:val="22"/>
        </w:rPr>
        <w:drawing>
          <wp:inline distT="0" distB="0" distL="0" distR="0" wp14:anchorId="23AEF254" wp14:editId="09934C6C">
            <wp:extent cx="5731510" cy="1877695"/>
            <wp:effectExtent l="0" t="0" r="2540" b="8255"/>
            <wp:docPr id="10339039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90397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B0386" w14:textId="77777777" w:rsidR="0020021A" w:rsidRPr="0020021A" w:rsidRDefault="0020021A" w:rsidP="0020021A">
      <w:pPr>
        <w:rPr>
          <w:rFonts w:ascii="Aptos" w:hAnsi="Aptos"/>
          <w:sz w:val="22"/>
          <w:szCs w:val="22"/>
        </w:rPr>
      </w:pPr>
      <w:r w:rsidRPr="0020021A">
        <w:rPr>
          <w:rFonts w:ascii="Aptos" w:hAnsi="Aptos"/>
          <w:sz w:val="22"/>
          <w:szCs w:val="22"/>
        </w:rPr>
        <w:t>Let’s validate by access the custom VPC instance from default VPC.</w:t>
      </w:r>
    </w:p>
    <w:p w14:paraId="4D2308E4" w14:textId="77777777" w:rsidR="0020021A" w:rsidRPr="0020021A" w:rsidRDefault="0020021A" w:rsidP="0020021A">
      <w:pPr>
        <w:rPr>
          <w:rFonts w:ascii="Aptos" w:hAnsi="Aptos"/>
          <w:sz w:val="22"/>
          <w:szCs w:val="22"/>
        </w:rPr>
      </w:pPr>
      <w:r w:rsidRPr="0020021A">
        <w:rPr>
          <w:rFonts w:ascii="Aptos" w:hAnsi="Aptos"/>
          <w:noProof/>
          <w:sz w:val="22"/>
          <w:szCs w:val="22"/>
        </w:rPr>
        <w:lastRenderedPageBreak/>
        <w:drawing>
          <wp:inline distT="0" distB="0" distL="0" distR="0" wp14:anchorId="72E77EC8" wp14:editId="35F7BDA9">
            <wp:extent cx="5645426" cy="3480700"/>
            <wp:effectExtent l="0" t="0" r="0" b="5715"/>
            <wp:docPr id="1923839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8397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45426" cy="348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8EB2B" w14:textId="77777777" w:rsidR="0020021A" w:rsidRPr="0020021A" w:rsidRDefault="0020021A" w:rsidP="0020021A">
      <w:pPr>
        <w:rPr>
          <w:rFonts w:ascii="Aptos" w:hAnsi="Aptos"/>
          <w:sz w:val="22"/>
          <w:szCs w:val="22"/>
        </w:rPr>
      </w:pPr>
      <w:r w:rsidRPr="0020021A">
        <w:rPr>
          <w:rFonts w:ascii="Aptos" w:hAnsi="Aptos"/>
          <w:sz w:val="22"/>
          <w:szCs w:val="22"/>
        </w:rPr>
        <w:t xml:space="preserve">Its </w:t>
      </w:r>
      <w:proofErr w:type="gramStart"/>
      <w:r w:rsidRPr="0020021A">
        <w:rPr>
          <w:rFonts w:ascii="Aptos" w:hAnsi="Aptos"/>
          <w:sz w:val="22"/>
          <w:szCs w:val="22"/>
        </w:rPr>
        <w:t>working :</w:t>
      </w:r>
      <w:proofErr w:type="gramEnd"/>
      <w:r w:rsidRPr="0020021A">
        <w:rPr>
          <w:rFonts w:ascii="Aptos" w:hAnsi="Aptos"/>
          <w:sz w:val="22"/>
          <w:szCs w:val="22"/>
        </w:rPr>
        <w:t xml:space="preserve"> )</w:t>
      </w:r>
    </w:p>
    <w:p w14:paraId="5B02B061" w14:textId="77777777" w:rsidR="0020021A" w:rsidRPr="0020021A" w:rsidRDefault="0020021A" w:rsidP="0020021A">
      <w:pPr>
        <w:rPr>
          <w:rFonts w:ascii="Aptos" w:hAnsi="Aptos"/>
          <w:sz w:val="22"/>
          <w:szCs w:val="22"/>
        </w:rPr>
      </w:pPr>
    </w:p>
    <w:p w14:paraId="11355853" w14:textId="77777777" w:rsidR="0020021A" w:rsidRPr="0020021A" w:rsidRDefault="0020021A" w:rsidP="0020021A">
      <w:pPr>
        <w:rPr>
          <w:rFonts w:ascii="Aptos" w:hAnsi="Aptos"/>
          <w:sz w:val="22"/>
          <w:szCs w:val="22"/>
        </w:rPr>
      </w:pPr>
    </w:p>
    <w:p w14:paraId="468A2EE2" w14:textId="77777777" w:rsidR="0020021A" w:rsidRPr="0020021A" w:rsidRDefault="0020021A" w:rsidP="0020021A">
      <w:pPr>
        <w:rPr>
          <w:rFonts w:ascii="Aptos" w:hAnsi="Aptos"/>
          <w:sz w:val="22"/>
          <w:szCs w:val="22"/>
        </w:rPr>
      </w:pPr>
    </w:p>
    <w:p w14:paraId="3E357FEC" w14:textId="77777777" w:rsidR="0020021A" w:rsidRPr="0020021A" w:rsidRDefault="0020021A" w:rsidP="0020021A">
      <w:pPr>
        <w:rPr>
          <w:rFonts w:ascii="Aptos" w:hAnsi="Aptos"/>
          <w:sz w:val="22"/>
          <w:szCs w:val="22"/>
        </w:rPr>
      </w:pPr>
    </w:p>
    <w:p w14:paraId="25796930" w14:textId="77777777" w:rsidR="0020021A" w:rsidRPr="0020021A" w:rsidRDefault="0020021A" w:rsidP="0020021A">
      <w:pPr>
        <w:rPr>
          <w:rFonts w:ascii="Aptos" w:hAnsi="Aptos"/>
          <w:sz w:val="22"/>
          <w:szCs w:val="22"/>
        </w:rPr>
      </w:pPr>
    </w:p>
    <w:p w14:paraId="3DC511DB" w14:textId="77777777" w:rsidR="0020021A" w:rsidRPr="0020021A" w:rsidRDefault="0020021A" w:rsidP="0020021A">
      <w:pPr>
        <w:rPr>
          <w:rFonts w:ascii="Aptos" w:hAnsi="Aptos"/>
          <w:sz w:val="22"/>
          <w:szCs w:val="22"/>
        </w:rPr>
      </w:pPr>
    </w:p>
    <w:p w14:paraId="4C4AD9F8" w14:textId="77777777" w:rsidR="0020021A" w:rsidRPr="0020021A" w:rsidRDefault="0020021A" w:rsidP="0020021A">
      <w:pPr>
        <w:rPr>
          <w:rFonts w:ascii="Aptos" w:hAnsi="Aptos"/>
          <w:sz w:val="22"/>
          <w:szCs w:val="22"/>
        </w:rPr>
      </w:pPr>
    </w:p>
    <w:p w14:paraId="6E98F002" w14:textId="77777777" w:rsidR="0020021A" w:rsidRPr="0020021A" w:rsidRDefault="0020021A" w:rsidP="0020021A">
      <w:pPr>
        <w:rPr>
          <w:rFonts w:ascii="Aptos" w:hAnsi="Aptos"/>
          <w:sz w:val="22"/>
          <w:szCs w:val="22"/>
        </w:rPr>
      </w:pPr>
    </w:p>
    <w:p w14:paraId="7C3C72A9" w14:textId="77777777" w:rsidR="0020021A" w:rsidRPr="0020021A" w:rsidRDefault="0020021A" w:rsidP="0020021A">
      <w:pPr>
        <w:rPr>
          <w:rFonts w:ascii="Aptos" w:hAnsi="Aptos"/>
          <w:sz w:val="22"/>
          <w:szCs w:val="22"/>
        </w:rPr>
      </w:pPr>
    </w:p>
    <w:p w14:paraId="3607BA00" w14:textId="77777777" w:rsidR="0020021A" w:rsidRPr="0020021A" w:rsidRDefault="0020021A" w:rsidP="0020021A">
      <w:pPr>
        <w:rPr>
          <w:rFonts w:ascii="Aptos" w:hAnsi="Aptos"/>
          <w:sz w:val="22"/>
          <w:szCs w:val="22"/>
        </w:rPr>
      </w:pPr>
    </w:p>
    <w:p w14:paraId="61776E89" w14:textId="77777777" w:rsidR="0020021A" w:rsidRPr="0020021A" w:rsidRDefault="0020021A" w:rsidP="0020021A">
      <w:pPr>
        <w:rPr>
          <w:rFonts w:ascii="Aptos" w:hAnsi="Aptos"/>
          <w:sz w:val="22"/>
          <w:szCs w:val="22"/>
        </w:rPr>
      </w:pPr>
    </w:p>
    <w:p w14:paraId="3DD8641F" w14:textId="77777777" w:rsidR="0020021A" w:rsidRPr="0020021A" w:rsidRDefault="0020021A" w:rsidP="0020021A">
      <w:pPr>
        <w:rPr>
          <w:rFonts w:ascii="Aptos" w:hAnsi="Aptos"/>
          <w:sz w:val="22"/>
          <w:szCs w:val="22"/>
        </w:rPr>
      </w:pPr>
    </w:p>
    <w:p w14:paraId="3185D7BF" w14:textId="77777777" w:rsidR="0020021A" w:rsidRPr="0020021A" w:rsidRDefault="0020021A" w:rsidP="0020021A">
      <w:pPr>
        <w:rPr>
          <w:rFonts w:ascii="Aptos" w:hAnsi="Aptos"/>
          <w:sz w:val="22"/>
          <w:szCs w:val="22"/>
        </w:rPr>
      </w:pPr>
    </w:p>
    <w:p w14:paraId="76B29619" w14:textId="77777777" w:rsidR="0020021A" w:rsidRPr="0020021A" w:rsidRDefault="0020021A" w:rsidP="0020021A">
      <w:pPr>
        <w:rPr>
          <w:rFonts w:ascii="Aptos" w:hAnsi="Aptos"/>
          <w:sz w:val="22"/>
          <w:szCs w:val="22"/>
        </w:rPr>
      </w:pPr>
    </w:p>
    <w:p w14:paraId="3C352382" w14:textId="77777777" w:rsidR="0020021A" w:rsidRPr="0020021A" w:rsidRDefault="0020021A" w:rsidP="0020021A">
      <w:pPr>
        <w:rPr>
          <w:rFonts w:ascii="Aptos" w:hAnsi="Aptos"/>
          <w:sz w:val="22"/>
          <w:szCs w:val="22"/>
        </w:rPr>
      </w:pPr>
    </w:p>
    <w:p w14:paraId="5DA017C1" w14:textId="77777777" w:rsidR="0020021A" w:rsidRPr="0020021A" w:rsidRDefault="0020021A" w:rsidP="0020021A">
      <w:pPr>
        <w:rPr>
          <w:rFonts w:ascii="Aptos" w:hAnsi="Aptos"/>
          <w:sz w:val="22"/>
          <w:szCs w:val="22"/>
        </w:rPr>
      </w:pPr>
    </w:p>
    <w:p w14:paraId="46BBE3EC" w14:textId="5167A716" w:rsidR="00C00ECD" w:rsidRPr="0020021A" w:rsidRDefault="00C00ECD" w:rsidP="0020021A">
      <w:pPr>
        <w:rPr>
          <w:rFonts w:ascii="Aptos" w:hAnsi="Aptos"/>
        </w:rPr>
      </w:pPr>
    </w:p>
    <w:sectPr w:rsidR="00C00ECD" w:rsidRPr="002002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00476"/>
    <w:multiLevelType w:val="hybridMultilevel"/>
    <w:tmpl w:val="7F6604F6"/>
    <w:lvl w:ilvl="0" w:tplc="65F61734">
      <w:numFmt w:val="bullet"/>
      <w:lvlText w:val="-"/>
      <w:lvlJc w:val="left"/>
      <w:pPr>
        <w:ind w:left="1352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EF5668E"/>
    <w:multiLevelType w:val="hybridMultilevel"/>
    <w:tmpl w:val="42D2022A"/>
    <w:lvl w:ilvl="0" w:tplc="65F617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F80004"/>
    <w:multiLevelType w:val="hybridMultilevel"/>
    <w:tmpl w:val="9C9A5D12"/>
    <w:lvl w:ilvl="0" w:tplc="65F617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5943E5"/>
    <w:multiLevelType w:val="hybridMultilevel"/>
    <w:tmpl w:val="AF4ECAF2"/>
    <w:lvl w:ilvl="0" w:tplc="65F617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7555228">
    <w:abstractNumId w:val="0"/>
  </w:num>
  <w:num w:numId="2" w16cid:durableId="1566840186">
    <w:abstractNumId w:val="1"/>
  </w:num>
  <w:num w:numId="3" w16cid:durableId="217057654">
    <w:abstractNumId w:val="2"/>
  </w:num>
  <w:num w:numId="4" w16cid:durableId="11351751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ECD"/>
    <w:rsid w:val="000F27D3"/>
    <w:rsid w:val="0020021A"/>
    <w:rsid w:val="004F0296"/>
    <w:rsid w:val="006873E4"/>
    <w:rsid w:val="00AC0E36"/>
    <w:rsid w:val="00B910D8"/>
    <w:rsid w:val="00C00ECD"/>
    <w:rsid w:val="00C448C2"/>
    <w:rsid w:val="00C64E5D"/>
    <w:rsid w:val="00F03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C3AD4"/>
  <w15:chartTrackingRefBased/>
  <w15:docId w15:val="{55E1E495-CF61-4CDB-9E9D-6F4A1FD35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021A"/>
  </w:style>
  <w:style w:type="paragraph" w:styleId="Heading1">
    <w:name w:val="heading 1"/>
    <w:basedOn w:val="Normal"/>
    <w:next w:val="Normal"/>
    <w:link w:val="Heading1Char"/>
    <w:uiPriority w:val="9"/>
    <w:qFormat/>
    <w:rsid w:val="00C00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E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E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E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E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E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E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E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E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E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E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E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E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E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E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E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E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E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E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E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E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E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E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E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E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EC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873E4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F031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Suchith S</dc:creator>
  <cp:keywords/>
  <dc:description/>
  <cp:lastModifiedBy>Suchith S</cp:lastModifiedBy>
  <cp:revision>2</cp:revision>
  <dcterms:created xsi:type="dcterms:W3CDTF">2025-12-15T12:53:00Z</dcterms:created>
  <dcterms:modified xsi:type="dcterms:W3CDTF">2025-12-15T12:53:00Z</dcterms:modified>
</cp:coreProperties>
</file>