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2414" w14:textId="2A74739A" w:rsidR="008B629E" w:rsidRDefault="008B629E" w:rsidP="008B629E">
      <w:pPr>
        <w:rPr>
          <w:rFonts w:ascii="Aptos" w:hAnsi="Aptos"/>
          <w:b/>
          <w:bCs/>
          <w:sz w:val="28"/>
          <w:szCs w:val="28"/>
        </w:rPr>
      </w:pPr>
      <w:r w:rsidRPr="008B629E">
        <w:rPr>
          <w:rFonts w:ascii="Aptos" w:hAnsi="Aptos"/>
          <w:b/>
          <w:bCs/>
          <w:sz w:val="28"/>
          <w:szCs w:val="28"/>
        </w:rPr>
        <w:t xml:space="preserve">Scenario </w:t>
      </w:r>
      <w:r>
        <w:rPr>
          <w:rFonts w:ascii="Aptos" w:hAnsi="Aptos"/>
          <w:b/>
          <w:bCs/>
          <w:sz w:val="28"/>
          <w:szCs w:val="28"/>
        </w:rPr>
        <w:t>7</w:t>
      </w:r>
      <w:r w:rsidRPr="008B629E">
        <w:rPr>
          <w:rFonts w:ascii="Aptos" w:hAnsi="Aptos"/>
          <w:b/>
          <w:bCs/>
          <w:sz w:val="28"/>
          <w:szCs w:val="28"/>
        </w:rPr>
        <w:t>: Cross-Region VPC Peering (Connect ap-south-1 VPC to us-east-1 VPC).</w:t>
      </w:r>
    </w:p>
    <w:p w14:paraId="1B6B548D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In this scenario, we connect two VPCs across different AWS regions:</w:t>
      </w:r>
    </w:p>
    <w:p w14:paraId="7F977445" w14:textId="77777777" w:rsidR="008B629E" w:rsidRPr="008B629E" w:rsidRDefault="008B629E" w:rsidP="008B629E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ap-south-1 (Mumbai)</w:t>
      </w:r>
    </w:p>
    <w:p w14:paraId="70546D1B" w14:textId="77777777" w:rsidR="008B629E" w:rsidRPr="008B629E" w:rsidRDefault="008B629E" w:rsidP="008B629E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us-east-1 (N. Virginia)</w:t>
      </w:r>
    </w:p>
    <w:p w14:paraId="71EA9054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Purpose:</w:t>
      </w:r>
      <w:r w:rsidRPr="008B629E">
        <w:rPr>
          <w:rFonts w:ascii="Aptos" w:hAnsi="Aptos"/>
          <w:sz w:val="22"/>
          <w:szCs w:val="22"/>
        </w:rPr>
        <w:br/>
        <w:t>Allow an EC2 instance in us-east-1 to privately communicate with an EC2 instance in ap-south-1 using private IP addresses.</w:t>
      </w:r>
    </w:p>
    <w:p w14:paraId="629C8FAA" w14:textId="58E60AF2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No NAT, no VPN, no IGW — only inter-region VPC peering.</w:t>
      </w:r>
    </w:p>
    <w:p w14:paraId="5102C5C4" w14:textId="2E21B1B3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Step 1: lets create instance in</w:t>
      </w:r>
      <w:r>
        <w:rPr>
          <w:rFonts w:ascii="Aptos" w:hAnsi="Aptos"/>
          <w:sz w:val="22"/>
          <w:szCs w:val="22"/>
        </w:rPr>
        <w:t xml:space="preserve"> us-east -1 region</w:t>
      </w:r>
      <w:r w:rsidRPr="008B629E">
        <w:rPr>
          <w:rFonts w:ascii="Aptos" w:hAnsi="Aptos"/>
          <w:sz w:val="22"/>
          <w:szCs w:val="22"/>
        </w:rPr>
        <w:t xml:space="preserve"> under default VPC and let’s try to access that from our region ap-south-1c</w:t>
      </w:r>
    </w:p>
    <w:p w14:paraId="7269DA60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drawing>
          <wp:inline distT="0" distB="0" distL="0" distR="0" wp14:anchorId="0C987229" wp14:editId="4F604691">
            <wp:extent cx="3505380" cy="685835"/>
            <wp:effectExtent l="0" t="0" r="0" b="0"/>
            <wp:docPr id="90096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5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7D79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 xml:space="preserve">Step 2:  go to </w:t>
      </w:r>
      <w:proofErr w:type="gramStart"/>
      <w:r w:rsidRPr="008B629E">
        <w:rPr>
          <w:rFonts w:ascii="Aptos" w:hAnsi="Aptos"/>
          <w:sz w:val="22"/>
          <w:szCs w:val="22"/>
        </w:rPr>
        <w:t>VPC .</w:t>
      </w:r>
      <w:proofErr w:type="gramEnd"/>
    </w:p>
    <w:p w14:paraId="22397AAD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drawing>
          <wp:inline distT="0" distB="0" distL="0" distR="0" wp14:anchorId="3B8000F1" wp14:editId="38B0F657">
            <wp:extent cx="5731510" cy="1150620"/>
            <wp:effectExtent l="0" t="0" r="2540" b="0"/>
            <wp:docPr id="504228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88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1205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Step 3: lets create and peering connections.</w:t>
      </w:r>
    </w:p>
    <w:p w14:paraId="0CD4151F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7E74ACF" wp14:editId="7F2DD3EB">
            <wp:extent cx="5731510" cy="4210050"/>
            <wp:effectExtent l="0" t="0" r="2540" b="0"/>
            <wp:docPr id="11355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86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0ECB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</w:p>
    <w:p w14:paraId="57B354FE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drawing>
          <wp:inline distT="0" distB="0" distL="0" distR="0" wp14:anchorId="1C27CDCB" wp14:editId="3E0E9C1E">
            <wp:extent cx="5731510" cy="2026920"/>
            <wp:effectExtent l="0" t="0" r="2540" b="0"/>
            <wp:docPr id="1860322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28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668C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Step 4: lets accept the invite. Go back to ap-south-1c region and go to peering connections under VPC.</w:t>
      </w:r>
    </w:p>
    <w:p w14:paraId="76FACD44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51880DA7" wp14:editId="6B80A8F1">
            <wp:extent cx="5731510" cy="2034540"/>
            <wp:effectExtent l="0" t="0" r="2540" b="3810"/>
            <wp:docPr id="134517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74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A3B1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drawing>
          <wp:inline distT="0" distB="0" distL="0" distR="0" wp14:anchorId="41DE0742" wp14:editId="7DC9436B">
            <wp:extent cx="4045158" cy="1778091"/>
            <wp:effectExtent l="0" t="0" r="0" b="0"/>
            <wp:docPr id="213002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63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65AF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Step 5: edit the route table.</w:t>
      </w:r>
    </w:p>
    <w:p w14:paraId="3876E71B" w14:textId="1CA63852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 xml:space="preserve">Go back to </w:t>
      </w:r>
      <w:r>
        <w:rPr>
          <w:rFonts w:ascii="Aptos" w:hAnsi="Aptos"/>
          <w:sz w:val="22"/>
          <w:szCs w:val="22"/>
        </w:rPr>
        <w:t xml:space="preserve">us-east-1 region </w:t>
      </w:r>
      <w:r w:rsidRPr="008B629E">
        <w:rPr>
          <w:rFonts w:ascii="Aptos" w:hAnsi="Aptos"/>
          <w:sz w:val="22"/>
          <w:szCs w:val="22"/>
        </w:rPr>
        <w:t>and click on route table under VPC.</w:t>
      </w:r>
    </w:p>
    <w:p w14:paraId="448CCC4D" w14:textId="77777777" w:rsid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Edit the exciting route table.</w:t>
      </w:r>
    </w:p>
    <w:p w14:paraId="47A775A2" w14:textId="47769C57" w:rsidR="00575B47" w:rsidRPr="008B629E" w:rsidRDefault="00575B47" w:rsidP="008B629E">
      <w:pPr>
        <w:rPr>
          <w:rFonts w:ascii="Aptos" w:hAnsi="Aptos"/>
          <w:sz w:val="22"/>
          <w:szCs w:val="22"/>
        </w:rPr>
      </w:pPr>
      <w:r w:rsidRPr="00575B47">
        <w:rPr>
          <w:rFonts w:ascii="Aptos" w:hAnsi="Aptos"/>
          <w:b/>
          <w:bCs/>
          <w:sz w:val="22"/>
          <w:szCs w:val="22"/>
        </w:rPr>
        <w:t>Destination:</w:t>
      </w:r>
      <w:r w:rsidRPr="00575B47">
        <w:rPr>
          <w:rFonts w:ascii="Aptos" w:hAnsi="Aptos"/>
          <w:sz w:val="22"/>
          <w:szCs w:val="22"/>
        </w:rPr>
        <w:t xml:space="preserve"> ap-south VPC CIDR</w:t>
      </w:r>
      <w:r>
        <w:rPr>
          <w:rFonts w:ascii="Aptos" w:hAnsi="Aptos"/>
          <w:sz w:val="22"/>
          <w:szCs w:val="22"/>
        </w:rPr>
        <w:t xml:space="preserve"> (</w:t>
      </w:r>
      <w:r w:rsidRPr="00575B47">
        <w:rPr>
          <w:rFonts w:ascii="Aptos" w:hAnsi="Aptos"/>
          <w:sz w:val="22"/>
          <w:szCs w:val="22"/>
        </w:rPr>
        <w:t xml:space="preserve">10.10.10.0/24 → </w:t>
      </w:r>
      <w:proofErr w:type="spellStart"/>
      <w:r w:rsidRPr="00575B47">
        <w:rPr>
          <w:rFonts w:ascii="Aptos" w:hAnsi="Aptos"/>
          <w:sz w:val="22"/>
          <w:szCs w:val="22"/>
        </w:rPr>
        <w:t>pcx-xxxxxxxx</w:t>
      </w:r>
      <w:proofErr w:type="spellEnd"/>
      <w:r>
        <w:rPr>
          <w:rFonts w:ascii="Aptos" w:hAnsi="Aptos"/>
          <w:sz w:val="22"/>
          <w:szCs w:val="22"/>
        </w:rPr>
        <w:t>)</w:t>
      </w:r>
    </w:p>
    <w:p w14:paraId="6886897A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drawing>
          <wp:inline distT="0" distB="0" distL="0" distR="0" wp14:anchorId="2D2C54E9" wp14:editId="18C23DFF">
            <wp:extent cx="5731510" cy="1669415"/>
            <wp:effectExtent l="0" t="0" r="2540" b="6985"/>
            <wp:docPr id="699781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19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EF8E" w14:textId="6D5A60FF" w:rsid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Do the same for ap-south</w:t>
      </w:r>
      <w:r w:rsidR="00575B47">
        <w:rPr>
          <w:rFonts w:ascii="Aptos" w:hAnsi="Aptos"/>
          <w:sz w:val="22"/>
          <w:szCs w:val="22"/>
        </w:rPr>
        <w:t>-</w:t>
      </w:r>
      <w:proofErr w:type="gramStart"/>
      <w:r w:rsidR="00575B47">
        <w:rPr>
          <w:rFonts w:ascii="Aptos" w:hAnsi="Aptos"/>
          <w:sz w:val="22"/>
          <w:szCs w:val="22"/>
        </w:rPr>
        <w:t>1</w:t>
      </w:r>
      <w:r w:rsidRPr="008B629E">
        <w:rPr>
          <w:rFonts w:ascii="Aptos" w:hAnsi="Aptos"/>
          <w:sz w:val="22"/>
          <w:szCs w:val="22"/>
        </w:rPr>
        <w:t xml:space="preserve"> ,</w:t>
      </w:r>
      <w:proofErr w:type="gramEnd"/>
      <w:r w:rsidRPr="008B629E">
        <w:rPr>
          <w:rFonts w:ascii="Aptos" w:hAnsi="Aptos"/>
          <w:sz w:val="22"/>
          <w:szCs w:val="22"/>
        </w:rPr>
        <w:t xml:space="preserve"> private-</w:t>
      </w:r>
      <w:proofErr w:type="gramStart"/>
      <w:r w:rsidRPr="008B629E">
        <w:rPr>
          <w:rFonts w:ascii="Aptos" w:hAnsi="Aptos"/>
          <w:sz w:val="22"/>
          <w:szCs w:val="22"/>
        </w:rPr>
        <w:t>RT .</w:t>
      </w:r>
      <w:proofErr w:type="gramEnd"/>
      <w:r w:rsidRPr="008B629E">
        <w:rPr>
          <w:rFonts w:ascii="Aptos" w:hAnsi="Aptos"/>
          <w:sz w:val="22"/>
          <w:szCs w:val="22"/>
        </w:rPr>
        <w:t xml:space="preserve"> add east-us CIDR</w:t>
      </w:r>
    </w:p>
    <w:p w14:paraId="5A227580" w14:textId="1FEF31E3" w:rsidR="00575B47" w:rsidRPr="008B629E" w:rsidRDefault="00575B47" w:rsidP="008B629E">
      <w:pPr>
        <w:rPr>
          <w:rFonts w:ascii="Aptos" w:hAnsi="Aptos"/>
          <w:sz w:val="22"/>
          <w:szCs w:val="22"/>
        </w:rPr>
      </w:pPr>
      <w:r w:rsidRPr="00575B47">
        <w:rPr>
          <w:rFonts w:ascii="Aptos" w:hAnsi="Aptos"/>
          <w:b/>
          <w:bCs/>
          <w:sz w:val="22"/>
          <w:szCs w:val="22"/>
        </w:rPr>
        <w:t>Destination:</w:t>
      </w:r>
      <w:r w:rsidRPr="00575B47">
        <w:rPr>
          <w:rFonts w:ascii="Aptos" w:hAnsi="Aptos"/>
          <w:sz w:val="22"/>
          <w:szCs w:val="22"/>
        </w:rPr>
        <w:t xml:space="preserve"> us-east-1 VPC CIDR</w:t>
      </w:r>
      <w:r>
        <w:rPr>
          <w:rFonts w:ascii="Aptos" w:hAnsi="Aptos"/>
          <w:sz w:val="22"/>
          <w:szCs w:val="22"/>
        </w:rPr>
        <w:t xml:space="preserve"> (</w:t>
      </w:r>
      <w:r w:rsidRPr="00575B47">
        <w:rPr>
          <w:rFonts w:ascii="Aptos" w:hAnsi="Aptos"/>
          <w:sz w:val="22"/>
          <w:szCs w:val="22"/>
        </w:rPr>
        <w:t xml:space="preserve">172.31.0.0/16 → </w:t>
      </w:r>
      <w:proofErr w:type="spellStart"/>
      <w:r w:rsidRPr="00575B47">
        <w:rPr>
          <w:rFonts w:ascii="Aptos" w:hAnsi="Aptos"/>
          <w:sz w:val="22"/>
          <w:szCs w:val="22"/>
        </w:rPr>
        <w:t>pcx-xxxxxxxx</w:t>
      </w:r>
      <w:proofErr w:type="spellEnd"/>
      <w:r>
        <w:rPr>
          <w:rFonts w:ascii="Aptos" w:hAnsi="Aptos"/>
          <w:sz w:val="22"/>
          <w:szCs w:val="22"/>
        </w:rPr>
        <w:t>)</w:t>
      </w:r>
    </w:p>
    <w:p w14:paraId="3176D315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ED120D2" wp14:editId="67E5198A">
            <wp:extent cx="5731510" cy="1715770"/>
            <wp:effectExtent l="0" t="0" r="2540" b="0"/>
            <wp:docPr id="208691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1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A4D2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sz w:val="22"/>
          <w:szCs w:val="22"/>
        </w:rPr>
        <w:t>Step 6: lets create an instance in east-us and try to connect to ap-south private server.</w:t>
      </w:r>
    </w:p>
    <w:p w14:paraId="4C9BDE1C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  <w:r w:rsidRPr="008B629E">
        <w:rPr>
          <w:rFonts w:ascii="Aptos" w:hAnsi="Aptos"/>
          <w:noProof/>
          <w:sz w:val="22"/>
          <w:szCs w:val="22"/>
        </w:rPr>
        <w:drawing>
          <wp:inline distT="0" distB="0" distL="0" distR="0" wp14:anchorId="5B11A9B5" wp14:editId="4FA87825">
            <wp:extent cx="5731510" cy="3601085"/>
            <wp:effectExtent l="0" t="0" r="2540" b="0"/>
            <wp:docPr id="34324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60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BF80" w14:textId="7C72E04F" w:rsidR="008B629E" w:rsidRPr="008B629E" w:rsidRDefault="00575B47" w:rsidP="008B629E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Step 8: you can also check ping connections for validation.</w:t>
      </w:r>
    </w:p>
    <w:p w14:paraId="5553577B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</w:p>
    <w:p w14:paraId="794FFC8C" w14:textId="77777777" w:rsidR="008B629E" w:rsidRPr="008B629E" w:rsidRDefault="008B629E" w:rsidP="008B629E">
      <w:pPr>
        <w:rPr>
          <w:rFonts w:ascii="Aptos" w:hAnsi="Aptos"/>
          <w:sz w:val="22"/>
          <w:szCs w:val="22"/>
        </w:rPr>
      </w:pPr>
    </w:p>
    <w:p w14:paraId="46BBE3EC" w14:textId="5167A716" w:rsidR="00C00ECD" w:rsidRPr="008B629E" w:rsidRDefault="00C00ECD" w:rsidP="008B629E">
      <w:pPr>
        <w:rPr>
          <w:rFonts w:ascii="Aptos" w:hAnsi="Aptos"/>
        </w:rPr>
      </w:pPr>
    </w:p>
    <w:sectPr w:rsidR="00C00ECD" w:rsidRPr="008B6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91123"/>
    <w:multiLevelType w:val="multilevel"/>
    <w:tmpl w:val="35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  <w:num w:numId="5" w16cid:durableId="489559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20021A"/>
    <w:rsid w:val="004F0296"/>
    <w:rsid w:val="00575B47"/>
    <w:rsid w:val="006873E4"/>
    <w:rsid w:val="008B629E"/>
    <w:rsid w:val="00AC0E36"/>
    <w:rsid w:val="00B910D8"/>
    <w:rsid w:val="00C00ECD"/>
    <w:rsid w:val="00C448C2"/>
    <w:rsid w:val="00C64E5D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29E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2025-12-15T13:00:00Z</dcterms:created>
  <dcterms:modified xsi:type="dcterms:W3CDTF">2025-12-15T13:00:00Z</dcterms:modified>
</cp:coreProperties>
</file>