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BAA0" w14:textId="24C00C67" w:rsidR="00312A7C" w:rsidRPr="00312A7C" w:rsidRDefault="00312A7C" w:rsidP="00312A7C">
      <w:pPr>
        <w:rPr>
          <w:rFonts w:ascii="Aptos" w:hAnsi="Aptos"/>
          <w:b/>
          <w:bCs/>
          <w:sz w:val="28"/>
          <w:szCs w:val="28"/>
        </w:rPr>
      </w:pPr>
      <w:r w:rsidRPr="00312A7C">
        <w:rPr>
          <w:rFonts w:ascii="Aptos" w:hAnsi="Aptos"/>
          <w:b/>
          <w:bCs/>
          <w:sz w:val="28"/>
          <w:szCs w:val="28"/>
        </w:rPr>
        <w:t>Scenario 3: Can we attach the</w:t>
      </w:r>
      <w:r>
        <w:rPr>
          <w:rFonts w:ascii="Aptos" w:hAnsi="Aptos"/>
          <w:b/>
          <w:bCs/>
          <w:sz w:val="28"/>
          <w:szCs w:val="28"/>
        </w:rPr>
        <w:t xml:space="preserve"> static</w:t>
      </w:r>
      <w:r w:rsidRPr="00312A7C">
        <w:rPr>
          <w:rFonts w:ascii="Aptos" w:hAnsi="Aptos"/>
          <w:b/>
          <w:bCs/>
          <w:sz w:val="28"/>
          <w:szCs w:val="28"/>
        </w:rPr>
        <w:t xml:space="preserve"> public Ip to another instance?</w:t>
      </w:r>
    </w:p>
    <w:p w14:paraId="554360DE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>Yes, we can remap the elastic to another instance.</w:t>
      </w:r>
    </w:p>
    <w:p w14:paraId="14E80F33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>In the scenario, elastic Ip is attached to Linux server, lets attach this to windows server.</w:t>
      </w:r>
    </w:p>
    <w:p w14:paraId="259BD63F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drawing>
          <wp:inline distT="0" distB="0" distL="0" distR="0" wp14:anchorId="2A389D3C" wp14:editId="58F4D1F3">
            <wp:extent cx="5731510" cy="2033270"/>
            <wp:effectExtent l="0" t="0" r="2540" b="5080"/>
            <wp:docPr id="82643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3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E3A2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>Let’s add public to windows server.</w:t>
      </w:r>
    </w:p>
    <w:p w14:paraId="7A07B941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 xml:space="preserve">Step 1: Ec2 &gt;scroll down to network &amp; security and click on </w:t>
      </w:r>
      <w:r w:rsidRPr="00312A7C">
        <w:rPr>
          <w:rFonts w:ascii="Aptos" w:hAnsi="Aptos"/>
          <w:b/>
          <w:bCs/>
          <w:sz w:val="22"/>
          <w:szCs w:val="22"/>
        </w:rPr>
        <w:t>elastic Ip</w:t>
      </w:r>
      <w:r w:rsidRPr="00312A7C">
        <w:rPr>
          <w:rFonts w:ascii="Aptos" w:hAnsi="Aptos"/>
          <w:sz w:val="22"/>
          <w:szCs w:val="22"/>
        </w:rPr>
        <w:t>.</w:t>
      </w:r>
    </w:p>
    <w:p w14:paraId="155AF90A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drawing>
          <wp:inline distT="0" distB="0" distL="0" distR="0" wp14:anchorId="4327383C" wp14:editId="52A53149">
            <wp:extent cx="5731510" cy="1275715"/>
            <wp:effectExtent l="0" t="0" r="2540" b="635"/>
            <wp:docPr id="13713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43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A303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>Step 2: select the IP and click on Actions &gt; select disassociate IP.</w:t>
      </w:r>
    </w:p>
    <w:p w14:paraId="3F4A94A3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drawing>
          <wp:inline distT="0" distB="0" distL="0" distR="0" wp14:anchorId="26608F0B" wp14:editId="615C6472">
            <wp:extent cx="5731510" cy="1463675"/>
            <wp:effectExtent l="0" t="0" r="2540" b="3175"/>
            <wp:docPr id="881126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262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164B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3086663F" wp14:editId="2F0D49E4">
            <wp:extent cx="4739833" cy="2494648"/>
            <wp:effectExtent l="0" t="0" r="3810" b="1270"/>
            <wp:docPr id="1272492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25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1505" cy="24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165C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 xml:space="preserve">Step 3:  Let’s validate in </w:t>
      </w:r>
      <w:r w:rsidRPr="00312A7C">
        <w:rPr>
          <w:rFonts w:ascii="Aptos" w:hAnsi="Aptos"/>
          <w:b/>
          <w:bCs/>
          <w:sz w:val="22"/>
          <w:szCs w:val="22"/>
        </w:rPr>
        <w:t>web-server</w:t>
      </w:r>
      <w:r w:rsidRPr="00312A7C">
        <w:rPr>
          <w:rFonts w:ascii="Aptos" w:hAnsi="Aptos"/>
          <w:sz w:val="22"/>
          <w:szCs w:val="22"/>
        </w:rPr>
        <w:t>, whether do we have the same Ip or its changed.</w:t>
      </w:r>
    </w:p>
    <w:p w14:paraId="0E579C78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 xml:space="preserve">Now we could see that its changed </w:t>
      </w:r>
    </w:p>
    <w:p w14:paraId="521A614A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drawing>
          <wp:inline distT="0" distB="0" distL="0" distR="0" wp14:anchorId="2BD882DA" wp14:editId="2C20A290">
            <wp:extent cx="4919241" cy="1841582"/>
            <wp:effectExtent l="0" t="0" r="0" b="6350"/>
            <wp:docPr id="1965556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565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947" cy="184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287A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>Step 4: lets associate the elastic Ip to Windows-server.</w:t>
      </w:r>
    </w:p>
    <w:p w14:paraId="4F04ACEE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 xml:space="preserve">Select the elastic IP &gt; actions &gt; Associate Elastic IP address. </w:t>
      </w:r>
    </w:p>
    <w:p w14:paraId="016B13C9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drawing>
          <wp:inline distT="0" distB="0" distL="0" distR="0" wp14:anchorId="7B093F15" wp14:editId="2CC6017D">
            <wp:extent cx="5731510" cy="1487805"/>
            <wp:effectExtent l="0" t="0" r="2540" b="0"/>
            <wp:docPr id="11281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1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BA06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</w:p>
    <w:p w14:paraId="2C072DE8" w14:textId="77777777" w:rsidR="00312A7C" w:rsidRPr="00312A7C" w:rsidRDefault="00312A7C" w:rsidP="00312A7C">
      <w:pPr>
        <w:rPr>
          <w:rFonts w:ascii="Aptos" w:hAnsi="Aptos"/>
          <w:b/>
          <w:bCs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 xml:space="preserve">Step 5: select the windows server instance </w:t>
      </w:r>
      <w:proofErr w:type="gramStart"/>
      <w:r w:rsidRPr="00312A7C">
        <w:rPr>
          <w:rFonts w:ascii="Aptos" w:hAnsi="Aptos"/>
          <w:sz w:val="22"/>
          <w:szCs w:val="22"/>
        </w:rPr>
        <w:t>id ,</w:t>
      </w:r>
      <w:proofErr w:type="gramEnd"/>
      <w:r w:rsidRPr="00312A7C">
        <w:rPr>
          <w:rFonts w:ascii="Aptos" w:hAnsi="Aptos"/>
          <w:sz w:val="22"/>
          <w:szCs w:val="22"/>
        </w:rPr>
        <w:t xml:space="preserve"> private Ip address and check the “</w:t>
      </w:r>
      <w:r w:rsidRPr="00312A7C">
        <w:rPr>
          <w:rFonts w:ascii="Aptos" w:hAnsi="Aptos"/>
          <w:b/>
          <w:bCs/>
          <w:sz w:val="22"/>
          <w:szCs w:val="22"/>
        </w:rPr>
        <w:t>Allow this Elastic IP address to be reassociated”</w:t>
      </w:r>
    </w:p>
    <w:p w14:paraId="2A78E552" w14:textId="77777777" w:rsidR="00312A7C" w:rsidRPr="00312A7C" w:rsidRDefault="00312A7C" w:rsidP="00312A7C">
      <w:pPr>
        <w:rPr>
          <w:rFonts w:ascii="Aptos" w:hAnsi="Aptos"/>
          <w:b/>
          <w:bCs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>And click on</w:t>
      </w:r>
      <w:r w:rsidRPr="00312A7C">
        <w:rPr>
          <w:rFonts w:ascii="Aptos" w:hAnsi="Aptos"/>
          <w:b/>
          <w:bCs/>
          <w:sz w:val="22"/>
          <w:szCs w:val="22"/>
        </w:rPr>
        <w:t xml:space="preserve"> associate.</w:t>
      </w:r>
    </w:p>
    <w:p w14:paraId="7B0252A4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4333F1CD" wp14:editId="3AD013B3">
            <wp:extent cx="5731510" cy="1915795"/>
            <wp:effectExtent l="0" t="0" r="2540" b="8255"/>
            <wp:docPr id="14534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5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4997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drawing>
          <wp:inline distT="0" distB="0" distL="0" distR="0" wp14:anchorId="5B9085C7" wp14:editId="526915A2">
            <wp:extent cx="5731510" cy="1212850"/>
            <wp:effectExtent l="0" t="0" r="2540" b="6350"/>
            <wp:docPr id="15734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7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E639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 xml:space="preserve">Step 6: Validate in the </w:t>
      </w:r>
      <w:r w:rsidRPr="00312A7C">
        <w:rPr>
          <w:rFonts w:ascii="Aptos" w:hAnsi="Aptos"/>
          <w:b/>
          <w:bCs/>
          <w:sz w:val="22"/>
          <w:szCs w:val="22"/>
        </w:rPr>
        <w:t>windows server</w:t>
      </w:r>
      <w:r w:rsidRPr="00312A7C">
        <w:rPr>
          <w:rFonts w:ascii="Aptos" w:hAnsi="Aptos"/>
          <w:sz w:val="22"/>
          <w:szCs w:val="22"/>
        </w:rPr>
        <w:t xml:space="preserve"> instance</w:t>
      </w:r>
    </w:p>
    <w:p w14:paraId="44A4CD4F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sz w:val="22"/>
          <w:szCs w:val="22"/>
        </w:rPr>
        <w:t>We could see that it’s been updated.</w:t>
      </w:r>
    </w:p>
    <w:p w14:paraId="016516D0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  <w:r w:rsidRPr="00312A7C">
        <w:rPr>
          <w:rFonts w:ascii="Aptos" w:hAnsi="Aptos"/>
          <w:noProof/>
          <w:sz w:val="22"/>
          <w:szCs w:val="22"/>
        </w:rPr>
        <w:drawing>
          <wp:inline distT="0" distB="0" distL="0" distR="0" wp14:anchorId="246FC8BC" wp14:editId="6F74A8D0">
            <wp:extent cx="5731510" cy="2193925"/>
            <wp:effectExtent l="0" t="0" r="2540" b="0"/>
            <wp:docPr id="1454661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13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DC24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</w:p>
    <w:p w14:paraId="20921BDC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</w:p>
    <w:p w14:paraId="2043908B" w14:textId="77777777" w:rsidR="00312A7C" w:rsidRPr="00312A7C" w:rsidRDefault="00312A7C" w:rsidP="00312A7C">
      <w:pPr>
        <w:rPr>
          <w:rFonts w:ascii="Aptos" w:hAnsi="Aptos"/>
          <w:sz w:val="22"/>
          <w:szCs w:val="22"/>
        </w:rPr>
      </w:pPr>
    </w:p>
    <w:p w14:paraId="5B0CD682" w14:textId="77777777" w:rsidR="00312A7C" w:rsidRPr="00312A7C" w:rsidRDefault="00312A7C" w:rsidP="00312A7C">
      <w:pPr>
        <w:rPr>
          <w:rFonts w:ascii="Aptos" w:hAnsi="Aptos"/>
          <w:b/>
          <w:bCs/>
          <w:sz w:val="28"/>
          <w:szCs w:val="28"/>
        </w:rPr>
      </w:pPr>
    </w:p>
    <w:p w14:paraId="168E2FA7" w14:textId="77777777" w:rsidR="00312A7C" w:rsidRPr="00312A7C" w:rsidRDefault="00312A7C" w:rsidP="00312A7C">
      <w:pPr>
        <w:rPr>
          <w:rFonts w:ascii="Aptos" w:hAnsi="Aptos"/>
          <w:b/>
          <w:bCs/>
          <w:sz w:val="28"/>
          <w:szCs w:val="28"/>
        </w:rPr>
      </w:pPr>
    </w:p>
    <w:p w14:paraId="67C6E38C" w14:textId="77777777" w:rsidR="00312A7C" w:rsidRPr="00312A7C" w:rsidRDefault="00312A7C" w:rsidP="00312A7C">
      <w:pPr>
        <w:rPr>
          <w:rFonts w:ascii="Aptos" w:hAnsi="Aptos"/>
          <w:b/>
          <w:bCs/>
          <w:sz w:val="28"/>
          <w:szCs w:val="28"/>
        </w:rPr>
      </w:pPr>
    </w:p>
    <w:p w14:paraId="54144F72" w14:textId="77777777" w:rsidR="00312A7C" w:rsidRPr="00312A7C" w:rsidRDefault="00312A7C" w:rsidP="00312A7C">
      <w:pPr>
        <w:rPr>
          <w:rFonts w:ascii="Aptos" w:hAnsi="Aptos"/>
          <w:b/>
          <w:bCs/>
          <w:sz w:val="28"/>
          <w:szCs w:val="28"/>
        </w:rPr>
      </w:pPr>
    </w:p>
    <w:p w14:paraId="334B73AA" w14:textId="77777777" w:rsidR="005C128F" w:rsidRPr="00312A7C" w:rsidRDefault="005C128F" w:rsidP="00312A7C">
      <w:pPr>
        <w:rPr>
          <w:rFonts w:ascii="Aptos" w:hAnsi="Aptos"/>
        </w:rPr>
      </w:pPr>
    </w:p>
    <w:sectPr w:rsidR="005C128F" w:rsidRPr="00312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77518"/>
    <w:multiLevelType w:val="hybridMultilevel"/>
    <w:tmpl w:val="0BE6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1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0606A2"/>
    <w:rsid w:val="00312A7C"/>
    <w:rsid w:val="005C128F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A7C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2025-12-09T18:30:00Z</dcterms:created>
  <dcterms:modified xsi:type="dcterms:W3CDTF">2025-12-09T18:30:00Z</dcterms:modified>
</cp:coreProperties>
</file>