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WandB 与 TensorBoard 本地日志独立保存说明</w:t>
      </w:r>
    </w:p>
    <w:p>
      <w:r>
        <w:t>为确保每次模型训练结果能够同时可视化，又不影响 WandB 日志上传，当前训练脚本采用了以下机制：</w:t>
      </w:r>
    </w:p>
    <w:p>
      <w:pPr>
        <w:pStyle w:val="Heading2"/>
      </w:pPr>
      <w:r>
        <w:t>1. WandB 日志</w:t>
      </w:r>
    </w:p>
    <w:p>
      <w:r>
        <w:t>WandB 的日志默认保存在 wandb/ 目录中，例如：wandb/run-20250526_xxxxxx/。</w:t>
        <w:br/>
        <w:t>这些日志包含模型配置、训练曲线、图像等信息，后续可通过 wandb sync 命令上传至云端。</w:t>
      </w:r>
    </w:p>
    <w:p>
      <w:pPr>
        <w:pStyle w:val="Heading2"/>
      </w:pPr>
      <w:r>
        <w:t>2. TensorBoard 日志</w:t>
      </w:r>
    </w:p>
    <w:p>
      <w:r>
        <w:t>TensorBoard 日志使用 SummaryWriter 单独保存，存储路径为 tb_logs/ 目录，例如：tb_logs/run_20250526_070008/。</w:t>
        <w:br/>
        <w:t>所有 loss、accuracy、F1、图像等会被写入该目录，使用 tensorboard --logdir tb_logs/ 可本地查看。</w:t>
      </w:r>
    </w:p>
    <w:p>
      <w:pPr>
        <w:pStyle w:val="Heading2"/>
      </w:pPr>
      <w:r>
        <w:t>3. 分离目的与优势</w:t>
      </w:r>
    </w:p>
    <w:p>
      <w:r>
        <w:t>- 保证 WandB 离线运行期间不会与 TensorBoard 日志冲突</w:t>
        <w:br/>
        <w:t>- 支持离线本地可视化与未来在线上传并存</w:t>
        <w:br/>
        <w:t>- 不影响已有 WandB run 的恢复与 sync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