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</w:rPr>
        <w:t>МИНОБРНАУКИ РОССИИ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</w:rPr>
        <w:t>В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</w:rPr>
        <w:t>.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</w:rPr>
        <w:t>Ленина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</w:rPr>
        <w:t>)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Кафедра МО ЭВМ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Times14_РИО2"/>
        <w:spacing w:line="360" w:lineRule="auto"/>
        <w:ind w:firstLine="0"/>
        <w:jc w:val="center"/>
        <w:rPr>
          <w:b w:val="1"/>
          <w:bCs w:val="1"/>
          <w:caps w:val="1"/>
          <w:spacing w:val="0"/>
        </w:rPr>
      </w:pPr>
      <w:r>
        <w:rPr>
          <w:b w:val="1"/>
          <w:bCs w:val="1"/>
          <w:caps w:val="1"/>
          <w:spacing w:val="0"/>
          <w:rtl w:val="0"/>
          <w:lang w:val="ru-RU"/>
        </w:rPr>
        <w:t>отчет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по лабораторной работе 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по дисциплине «СТАТИСТИЧЕСКИЕ МЕТОДЫ ОБРАБОТКИ ЭКСПЕРИМЕНТАЛЬНЫХ ДАННЫХ»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5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pacing w:val="5"/>
          <w:sz w:val="28"/>
          <w:szCs w:val="28"/>
          <w:rtl w:val="0"/>
        </w:rPr>
        <w:t>Тема</w:t>
      </w:r>
      <w:r>
        <w:rPr>
          <w:rFonts w:ascii="Times New Roman" w:hAnsi="Times New Roman"/>
          <w:b w:val="1"/>
          <w:bCs w:val="1"/>
          <w:caps w:val="0"/>
          <w:smallCaps w:val="0"/>
          <w:spacing w:val="5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Обработка выборочных данных</w:t>
      </w:r>
      <w:r>
        <w:rPr>
          <w:rFonts w:ascii="Times New Roman" w:hAnsi="Times New Roman"/>
          <w:b w:val="1"/>
          <w:bCs w:val="1"/>
          <w:caps w:val="0"/>
          <w:smallCaps w:val="0"/>
          <w:spacing w:val="5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Нахождение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точечных оценок параметров распределения</w:t>
      </w: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</w:p>
    <w:tbl>
      <w:tblPr>
        <w:tblW w:w="957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23"/>
        <w:gridCol w:w="2533"/>
        <w:gridCol w:w="2815"/>
      </w:tblGrid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42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Студент гр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 5381</w:t>
            </w:r>
          </w:p>
        </w:tc>
        <w:tc>
          <w:tcPr>
            <w:tcW w:type="dxa" w:w="253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 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Лянгузов 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 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4" w:hRule="atLeast"/>
        </w:trPr>
        <w:tc>
          <w:tcPr>
            <w:tcW w:type="dxa" w:w="42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Преподаватель</w:t>
            </w:r>
          </w:p>
        </w:tc>
        <w:tc>
          <w:tcPr>
            <w:tcW w:type="dxa" w:w="25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Середа В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  <w:shd w:val="clear" w:color="auto" w:fill="ffff00"/>
        </w:rPr>
      </w:pPr>
      <w:r>
        <w:rPr>
          <w:rFonts w:ascii="Times New Roman" w:hAnsi="Times New Roman"/>
          <w:sz w:val="28"/>
          <w:szCs w:val="28"/>
          <w:rtl w:val="0"/>
        </w:rPr>
        <w:t>2019</w:t>
      </w: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Получение практических навыков нахождения точечных статистических оценок параметров распределения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заданных выборочных данных вычислить с использованием метода моментов и условных вариант точечные статистические оценки математического ожидания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дисперсии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среднеквадратического отклонения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асимметрии и эксцесса исследуемой случайной величины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Полученные результаты содержательно проинтерпретировать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 теоретические положения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Математическим ожиданием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дискретной случайной величины называется сумма произведений ее возможных значений на соответствующие им вероятности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Normal.0"/>
        <w:spacing w:line="360" w:lineRule="auto"/>
        <w:ind w:left="101" w:firstLine="0"/>
        <w:rPr>
          <w:rFonts w:ascii="Times New Roman" w:cs="Times New Roman" w:hAnsi="Times New Roman" w:eastAsia="Times New Roman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M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Дисперсией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случайной величины называется математическое ожидание квадрата ее отклонения от ее математического ожидания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360" w:lineRule="auto"/>
        <w:ind w:firstLine="709"/>
        <w:rPr>
          <w:rFonts w:ascii="Times New Roman" w:cs="Times New Roman" w:hAnsi="Times New Roman" w:eastAsia="Times New Roman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D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M</m:t>
          </m:r>
          <m:sSup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p>
        </m:oMath>
      </m:oMathPara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Среднеквадратическим отклонением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случайной величины 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стандартом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называется квадратный корень из ее дисперсии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360" w:lineRule="auto"/>
        <w:ind w:firstLine="709"/>
        <w:rPr>
          <w:rFonts w:ascii="Times New Roman" w:cs="Times New Roman" w:hAnsi="Times New Roman" w:eastAsia="Times New Roman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σ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degHide m:val="on"/>
            </m:radPr>
            <m:deg/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</m:e>
          </m:rad>
        </m:oMath>
      </m:oMathPara>
    </w:p>
    <w:p>
      <w:pPr>
        <w:pStyle w:val="Normal.0"/>
        <w:shd w:val="clear" w:color="auto" w:fill="ffffff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Асимметрией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или коэффициентом асимметрии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называется числовая характеристика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определяемая выражением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spacing w:line="360" w:lineRule="auto"/>
        <w:ind w:firstLine="709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3</m:t>
                </m:r>
              </m:sub>
            </m:sSub>
          </m:num>
          <m:den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/>
          <w:sz w:val="28"/>
          <w:szCs w:val="28"/>
          <w:rtl w:val="0"/>
        </w:rPr>
        <w:t xml:space="preserve"> 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</w:p>
    <w:p>
      <w:pPr>
        <w:pStyle w:val="Normal.0"/>
        <w:shd w:val="clear" w:color="auto" w:fill="ffffff"/>
        <w:spacing w:line="360" w:lineRule="auto"/>
        <w:ind w:firstLine="709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/>
          <w:i w:val="1"/>
          <w:i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центральный эмпирический момент третьего порядка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spacing w:line="360" w:lineRule="auto"/>
        <w:ind w:firstLine="709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</m:oMath>
      <w:r>
        <w:rPr>
          <w:rFonts w:ascii="Times New Roman" w:hAnsi="Times New Roman"/>
          <w:i w:val="1"/>
          <w:i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исправленная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выборочная дисперсия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  <w:lang w:val="ru-RU"/>
        </w:rPr>
        <w:t>Центральным моментом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порядка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 случайной величины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X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 называется математическое ожидание величины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:</w:t>
      </w:r>
    </w:p>
    <w:p>
      <w:pPr>
        <w:pStyle w:val="Normal.0"/>
        <w:shd w:val="clear" w:color="auto" w:fill="ffffff"/>
        <w:spacing w:line="360" w:lineRule="auto"/>
        <w:ind w:firstLine="709"/>
        <w:rPr>
          <w:rFonts w:ascii="Times New Roman" w:cs="Times New Roman" w:hAnsi="Times New Roman" w:eastAsia="Times New Roman"/>
          <w:i w:val="1"/>
          <w:iCs w:val="1"/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M</m:t>
          </m:r>
          <m:sSup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m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</m:oMath>
      </m:oMathPara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Исправленная выборочная дисперсия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определяется по формуле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den>
        </m:f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B</m:t>
            </m:r>
          </m:sub>
        </m:sSub>
      </m:oMath>
      <w:r>
        <w:rPr>
          <w:rFonts w:ascii="Times New Roman" w:hAnsi="Times New Roman"/>
          <w:sz w:val="28"/>
          <w:szCs w:val="28"/>
          <w:rtl w:val="0"/>
        </w:rPr>
        <w:t>,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den>
        </m:f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0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</m:sup>
          <m:e>
            <m:sSup>
              <m:e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lim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¯</m:t>
                        </m:r>
                      </m:lim>
                    </m:limUpp>
                  </m:e>
                </m:d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nary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выборочная дисперсия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Эксцессом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      называется    численная  характеристика  случайной  величины</w:t>
      </w:r>
      <w:r>
        <w:rPr>
          <w:rFonts w:ascii="Times New Roman" w:hAnsi="Times New Roman"/>
          <w:sz w:val="28"/>
          <w:szCs w:val="28"/>
          <w:rtl w:val="0"/>
        </w:rPr>
        <w:t xml:space="preserve">,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определяется выражением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3</m:t>
          </m:r>
        </m:oMath>
      </m:oMathPara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нормального закона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4</m:t>
                </m:r>
              </m:sub>
            </m:sSub>
          </m:num>
          <m:den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4</m:t>
                </m:r>
              </m:sup>
            </m:sSup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3</m:t>
        </m:r>
      </m:oMath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Отсюда следует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для нормального закона Е</w:t>
      </w:r>
      <w:r>
        <w:rPr>
          <w:rFonts w:ascii="Times New Roman" w:hAnsi="Times New Roman"/>
          <w:sz w:val="28"/>
          <w:szCs w:val="28"/>
          <w:rtl w:val="0"/>
        </w:rPr>
        <w:t xml:space="preserve">=0.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Смысл  термина «эксцесс» состоит в 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 показывает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быстро уменьшается плотность распределения вблизи  её максимального значения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Мода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дискретной случайной величины – это наиболее вероятное значение этой случайной величины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Модой непрерывной случайной величины называется ее значение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котором плотность вероятности максимальна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820036" cy="370205"/>
            <wp:effectExtent l="0" t="0" r="0" b="0"/>
            <wp:docPr id="1073741825" name="officeArt object" descr="3ed0fdc69fa564e12b9a3043ad08eba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3ed0fdc69fa564e12b9a3043ad08eba8" descr="3ed0fdc69fa564e12b9a3043ad08eba8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6" cy="370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      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381000" cy="172721"/>
            <wp:effectExtent l="0" t="0" r="0" b="0"/>
            <wp:docPr id="1073741826" name="officeArt object" descr="c952e7f6fbc4f2c38e2e6d93ac3527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952e7f6fbc4f2c38e2e6d93ac3527cc" descr="c952e7f6fbc4f2c38e2e6d93ac3527cc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2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начало модального интервала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      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153670" cy="123190"/>
            <wp:effectExtent l="0" t="0" r="0" b="0"/>
            <wp:docPr id="1073741827" name="officeArt object" descr="2510c39011c5be704182423e3a695e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510c39011c5be704182423e3a695e91" descr="2510c39011c5be704182423e3a695e9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231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длина частичного интервала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шаг</w:t>
      </w:r>
      <w:r>
        <w:rPr>
          <w:rFonts w:ascii="Times New Roman" w:hAnsi="Times New Roman"/>
          <w:sz w:val="28"/>
          <w:szCs w:val="28"/>
          <w:rtl w:val="0"/>
        </w:rPr>
        <w:t>);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      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227965" cy="142875"/>
            <wp:effectExtent l="0" t="0" r="0" b="0"/>
            <wp:docPr id="1073741828" name="officeArt object" descr="377b1a53b01e907138040867edc7cac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377b1a53b01e907138040867edc7cac2" descr="377b1a53b01e907138040867edc7cac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142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частота предмодального интервала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      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227965" cy="142875"/>
            <wp:effectExtent l="0" t="0" r="0" b="0"/>
            <wp:docPr id="1073741829" name="officeArt object" descr="a4e435d4d078e7df1fa07e13d4a32eb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4e435d4d078e7df1fa07e13d4a32ebb" descr="a4e435d4d078e7df1fa07e13d4a32ebb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142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частота модального интервала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      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227965" cy="142875"/>
            <wp:effectExtent l="0" t="0" r="0" b="0"/>
            <wp:docPr id="1073741830" name="officeArt object" descr="7068ce0a09670fa0de05318019a7a44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7068ce0a09670fa0de05318019a7a44a" descr="7068ce0a09670fa0de05318019a7a44a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142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частота послемодального интервала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Медиана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случайной величины 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X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это такое ее значение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Me 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которого выполнено равенство 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P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&lt;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e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&gt;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</m:oMath>
      </m:oMathPara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2285365" cy="315596"/>
            <wp:effectExtent l="0" t="0" r="0" b="0"/>
            <wp:docPr id="1073741831" name="officeArt object" descr="c8d57e51adc305350fc208a34df5f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8d57e51adc305350fc208a34df5f851" descr="c8d57e51adc305350fc208a34df5f85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315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      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381000" cy="172721"/>
            <wp:effectExtent l="0" t="0" r="0" b="0"/>
            <wp:docPr id="1073741832" name="officeArt object" descr="36de4a5101e0a32c75c786e64c84c3b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36de4a5101e0a32c75c786e64c84c3b2" descr="36de4a5101e0a32c75c786e64c84c3b2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2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начало медианного интервала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      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153670" cy="123190"/>
            <wp:effectExtent l="0" t="0" r="0" b="0"/>
            <wp:docPr id="1073741833" name="officeArt object" descr="2510c39011c5be704182423e3a695e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2510c39011c5be704182423e3a695e91" descr="2510c39011c5be704182423e3a695e9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231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длина частичного интервала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шаг</w:t>
      </w:r>
      <w:r>
        <w:rPr>
          <w:rFonts w:ascii="Times New Roman" w:hAnsi="Times New Roman"/>
          <w:sz w:val="28"/>
          <w:szCs w:val="28"/>
          <w:rtl w:val="0"/>
        </w:rPr>
        <w:t>);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      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153670" cy="76835"/>
            <wp:effectExtent l="0" t="0" r="0" b="0"/>
            <wp:docPr id="1073741834" name="officeArt object" descr="7b8b965ad4bca0e41ab51de7b31363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7b8b965ad4bca0e41ab51de7b31363a1" descr="7b8b965ad4bca0e41ab51de7b31363a1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768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объем совокупности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      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532130" cy="172720"/>
            <wp:effectExtent l="0" t="0" r="0" b="0"/>
            <wp:docPr id="1073741835" name="officeArt object" descr="ba96e4b5ca668b426b5230f36eadee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ba96e4b5ca668b426b5230f36eadee69" descr="ba96e4b5ca668b426b5230f36eadee69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172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накопленная частота интервала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предшествующая медианному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      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381000" cy="172721"/>
            <wp:effectExtent l="0" t="0" r="0" b="0"/>
            <wp:docPr id="1073741836" name="officeArt object" descr="9dfe7870622dd83c56853a72e19906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9dfe7870622dd83c56853a72e19906a4" descr="9dfe7870622dd83c56853a72e19906a4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2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частота медианного интервала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Экспериментальные результаты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ходе выполнения лабораторной работы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был получен интервальный ряд представленный в таблице </w:t>
      </w:r>
      <w:r>
        <w:rPr>
          <w:rFonts w:ascii="Times New Roman" w:hAnsi="Times New Roman"/>
          <w:sz w:val="28"/>
          <w:szCs w:val="28"/>
          <w:rtl w:val="0"/>
        </w:rPr>
        <w:t>1.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7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Ширина интервала</w:t>
      </w:r>
      <w:r>
        <w:rPr>
          <w:rFonts w:ascii="Times New Roman" w:hAnsi="Times New Roman"/>
          <w:sz w:val="28"/>
          <w:szCs w:val="28"/>
          <w:rtl w:val="0"/>
        </w:rPr>
        <w:t>: 35.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700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09"/>
        <w:gridCol w:w="3110"/>
        <w:gridCol w:w="3110"/>
      </w:tblGrid>
      <w:tr>
        <w:tblPrEx>
          <w:shd w:val="clear" w:color="auto" w:fill="4f81bd"/>
        </w:tblPrEx>
        <w:trPr>
          <w:trHeight w:val="472" w:hRule="atLeast"/>
          <w:tblHeader/>
        </w:trPr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Интервалы</w:t>
            </w:r>
          </w:p>
        </w:tc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Частоты</w:t>
            </w:r>
          </w:p>
        </w:tc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Середины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310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[340; 375)</w:t>
            </w:r>
          </w:p>
        </w:tc>
        <w:tc>
          <w:tcPr>
            <w:tcW w:type="dxa" w:w="310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310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357,5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[375; 410)</w:t>
            </w:r>
          </w:p>
        </w:tc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392,5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[410; 445)</w:t>
            </w:r>
          </w:p>
        </w:tc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427,5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[445; 480)</w:t>
            </w:r>
          </w:p>
        </w:tc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462,5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[480; 515)</w:t>
            </w:r>
          </w:p>
        </w:tc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497,5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[515; 550)</w:t>
            </w:r>
          </w:p>
        </w:tc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532,5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[550; 585)</w:t>
            </w:r>
          </w:p>
        </w:tc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31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567,5</w:t>
            </w:r>
          </w:p>
        </w:tc>
      </w:tr>
    </w:tbl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70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Таблица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Для величины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v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интервалов определено по формуле Стерджесса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= 1 + 3.31 * </w:t>
      </w:r>
      <w:r>
        <w:rPr>
          <w:rFonts w:ascii="Times New Roman" w:hAnsi="Times New Roman"/>
          <w:sz w:val="28"/>
          <w:szCs w:val="28"/>
          <w:rtl w:val="0"/>
          <w:lang w:val="en-US"/>
        </w:rPr>
        <w:t>log</w:t>
      </w:r>
      <w:r>
        <w:rPr>
          <w:rFonts w:ascii="Times New Roman" w:hAnsi="Times New Roman"/>
          <w:sz w:val="28"/>
          <w:szCs w:val="28"/>
          <w:rtl w:val="0"/>
          <w:lang w:val="ru-RU"/>
        </w:rPr>
        <w:t>(10</w:t>
      </w:r>
      <w:r>
        <w:rPr>
          <w:rFonts w:ascii="Times New Roman" w:hAnsi="Times New Roman"/>
          <w:sz w:val="28"/>
          <w:szCs w:val="28"/>
          <w:rtl w:val="0"/>
          <w:lang w:val="en-US"/>
        </w:rPr>
        <w:t>7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≈ </w:t>
      </w:r>
      <w:r>
        <w:rPr>
          <w:rFonts w:ascii="Times New Roman" w:hAnsi="Times New Roman"/>
          <w:sz w:val="28"/>
          <w:szCs w:val="28"/>
          <w:rtl w:val="0"/>
          <w:lang w:val="en-US"/>
        </w:rPr>
        <w:t>7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Ширина интервала</w:t>
      </w:r>
      <w:r>
        <w:rPr>
          <w:rFonts w:ascii="Times New Roman" w:hAnsi="Times New Roman"/>
          <w:sz w:val="28"/>
          <w:szCs w:val="28"/>
          <w:rtl w:val="0"/>
        </w:rPr>
        <w:t>: 35.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Размер выборки</w:t>
      </w:r>
      <w:r>
        <w:rPr>
          <w:rFonts w:ascii="Times New Roman" w:hAnsi="Times New Roman"/>
          <w:sz w:val="28"/>
          <w:szCs w:val="28"/>
          <w:rtl w:val="0"/>
        </w:rPr>
        <w:t>: 1</w:t>
      </w:r>
      <w:r>
        <w:rPr>
          <w:rFonts w:ascii="Times New Roman" w:hAnsi="Times New Roman"/>
          <w:sz w:val="28"/>
          <w:szCs w:val="28"/>
          <w:rtl w:val="0"/>
          <w:lang w:val="en-US"/>
        </w:rPr>
        <w:t>07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Обработка результатов эксперимента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Найдем условные моменты по формуле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e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M</m:t>
                  </m:r>
                </m:e>
                <m:lim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~</m:t>
                  </m:r>
                </m:lim>
              </m:limUpp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l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den>
          </m:f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p>
            <m:e>
              <m:sSubSup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lim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~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l</m:t>
                  </m:r>
                </m:sup>
              </m:sSub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color w:val="000000"/>
          <w:sz w:val="28"/>
          <w:szCs w:val="28"/>
        </w:rPr>
      </w:pP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~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h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Fonts w:ascii="Times New Roman" w:hAnsi="Times New Roman"/>
          <w:i w:val="1"/>
          <w:iCs w:val="1"/>
          <w:sz w:val="28"/>
          <w:szCs w:val="28"/>
          <w:rtl w:val="0"/>
        </w:rPr>
        <w:t>,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rtl w:val="0"/>
          <w:lang w:val="en-US"/>
        </w:rPr>
        <w:t>h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длина интервала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 </w:t>
      </w:r>
      <w:r>
        <w:rPr>
          <w:rFonts w:ascii="Times New Roman" w:hAnsi="Times New Roman"/>
          <w:sz w:val="28"/>
          <w:szCs w:val="28"/>
          <w:rtl w:val="0"/>
        </w:rPr>
        <w:t>=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4</m:t>
            </m:r>
          </m:sub>
        </m:sSub>
      </m:oMath>
      <w:r>
        <w:rPr>
          <w:rFonts w:ascii="Times New Roman" w:hAnsi="Times New Roman"/>
          <w:sz w:val="28"/>
          <w:szCs w:val="28"/>
          <w:rtl w:val="0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ложный ноль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Результаты вычислений представлены в таблице </w:t>
      </w:r>
      <w:r>
        <w:rPr>
          <w:rFonts w:ascii="Times New Roman" w:hAnsi="Times New Roman"/>
          <w:sz w:val="28"/>
          <w:szCs w:val="28"/>
          <w:rtl w:val="0"/>
        </w:rPr>
        <w:t>2.</w:t>
      </w:r>
    </w:p>
    <w:tbl>
      <w:tblPr>
        <w:tblW w:w="93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7"/>
        <w:gridCol w:w="994"/>
        <w:gridCol w:w="1040"/>
        <w:gridCol w:w="898"/>
        <w:gridCol w:w="1184"/>
        <w:gridCol w:w="1097"/>
        <w:gridCol w:w="1072"/>
        <w:gridCol w:w="1032"/>
        <w:gridCol w:w="1214"/>
      </w:tblGrid>
      <w:tr>
        <w:tblPrEx>
          <w:shd w:val="clear" w:color="auto" w:fill="4f81bd"/>
        </w:tblPrEx>
        <w:trPr>
          <w:trHeight w:val="473" w:hRule="atLeast"/>
          <w:tblHeader/>
        </w:trPr>
        <w:tc>
          <w:tcPr>
            <w:tcW w:type="dxa" w:w="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9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10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˜</m:t>
                    </m:r>
                  </m:lim>
                </m:limUpp>
              </m:oMath>
            </m:oMathPara>
          </w:p>
        </w:tc>
        <w:tc>
          <w:tcPr>
            <w:tcW w:type="dxa" w:w="8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11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*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˜</m:t>
                    </m:r>
                  </m:lim>
                </m:limUpp>
              </m:oMath>
            </m:oMathPara>
          </w:p>
        </w:tc>
        <w:tc>
          <w:tcPr>
            <w:tcW w:type="dxa" w:w="10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*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˜</m:t>
                    </m:r>
                  </m:lim>
                </m:limUpp>
              </m:oMath>
            </m:oMathPara>
          </w:p>
        </w:tc>
        <w:tc>
          <w:tcPr>
            <w:tcW w:type="dxa" w:w="10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*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˜</m:t>
                    </m:r>
                  </m:lim>
                </m:limUpp>
              </m:oMath>
            </m:oMathPara>
          </w:p>
        </w:tc>
        <w:tc>
          <w:tcPr>
            <w:tcW w:type="dxa" w:w="10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4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*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˜</m:t>
                    </m:r>
                  </m:lim>
                </m:limUpp>
              </m:oMath>
            </m:oMathPara>
          </w:p>
        </w:tc>
        <w:tc>
          <w:tcPr>
            <w:tcW w:type="dxa" w:w="12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1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*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˜</m:t>
                    </m:r>
                  </m:lim>
                </m:limUpp>
              </m:oMath>
            </m:oMathPara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79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357.5</w:t>
            </w:r>
          </w:p>
        </w:tc>
        <w:tc>
          <w:tcPr>
            <w:tcW w:type="dxa" w:w="99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04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0.11214</w:t>
            </w:r>
          </w:p>
        </w:tc>
        <w:tc>
          <w:tcPr>
            <w:tcW w:type="dxa" w:w="89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-3</w:t>
            </w:r>
          </w:p>
        </w:tc>
        <w:tc>
          <w:tcPr>
            <w:tcW w:type="dxa" w:w="118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-0.336448</w:t>
            </w:r>
          </w:p>
        </w:tc>
        <w:tc>
          <w:tcPr>
            <w:tcW w:type="dxa" w:w="109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1.009345</w:t>
            </w:r>
          </w:p>
        </w:tc>
        <w:tc>
          <w:tcPr>
            <w:tcW w:type="dxa" w:w="107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-3.02803</w:t>
            </w:r>
          </w:p>
        </w:tc>
        <w:tc>
          <w:tcPr>
            <w:tcW w:type="dxa" w:w="103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9.08411</w:t>
            </w:r>
          </w:p>
        </w:tc>
        <w:tc>
          <w:tcPr>
            <w:tcW w:type="dxa" w:w="121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1.7943925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392.5</w:t>
            </w:r>
          </w:p>
        </w:tc>
        <w:tc>
          <w:tcPr>
            <w:tcW w:type="dxa" w:w="99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0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0.11214</w:t>
            </w:r>
          </w:p>
        </w:tc>
        <w:tc>
          <w:tcPr>
            <w:tcW w:type="dxa" w:w="8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-2</w:t>
            </w:r>
          </w:p>
        </w:tc>
        <w:tc>
          <w:tcPr>
            <w:tcW w:type="dxa" w:w="11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-0.224299</w:t>
            </w:r>
          </w:p>
        </w:tc>
        <w:tc>
          <w:tcPr>
            <w:tcW w:type="dxa" w:w="10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0.448598</w:t>
            </w:r>
          </w:p>
        </w:tc>
        <w:tc>
          <w:tcPr>
            <w:tcW w:type="dxa" w:w="10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-0.89719</w:t>
            </w:r>
          </w:p>
        </w:tc>
        <w:tc>
          <w:tcPr>
            <w:tcW w:type="dxa" w:w="10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1.79439</w:t>
            </w:r>
          </w:p>
        </w:tc>
        <w:tc>
          <w:tcPr>
            <w:tcW w:type="dxa" w:w="12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0.1121495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427.5</w:t>
            </w:r>
          </w:p>
        </w:tc>
        <w:tc>
          <w:tcPr>
            <w:tcW w:type="dxa" w:w="99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10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0.25233</w:t>
            </w:r>
          </w:p>
        </w:tc>
        <w:tc>
          <w:tcPr>
            <w:tcW w:type="dxa" w:w="8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1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-0.252336</w:t>
            </w:r>
          </w:p>
        </w:tc>
        <w:tc>
          <w:tcPr>
            <w:tcW w:type="dxa" w:w="10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0.252336</w:t>
            </w:r>
          </w:p>
        </w:tc>
        <w:tc>
          <w:tcPr>
            <w:tcW w:type="dxa" w:w="10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-0.25233</w:t>
            </w:r>
          </w:p>
        </w:tc>
        <w:tc>
          <w:tcPr>
            <w:tcW w:type="dxa" w:w="10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0.25233</w:t>
            </w:r>
          </w:p>
        </w:tc>
        <w:tc>
          <w:tcPr>
            <w:tcW w:type="dxa" w:w="12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0.0000000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462.5</w:t>
            </w:r>
          </w:p>
        </w:tc>
        <w:tc>
          <w:tcPr>
            <w:tcW w:type="dxa" w:w="99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10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0.21495</w:t>
            </w:r>
          </w:p>
        </w:tc>
        <w:tc>
          <w:tcPr>
            <w:tcW w:type="dxa" w:w="8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1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2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0.2149533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497.5</w:t>
            </w:r>
          </w:p>
        </w:tc>
        <w:tc>
          <w:tcPr>
            <w:tcW w:type="dxa" w:w="99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0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0.19626</w:t>
            </w:r>
          </w:p>
        </w:tc>
        <w:tc>
          <w:tcPr>
            <w:tcW w:type="dxa" w:w="8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1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0.196261</w:t>
            </w:r>
          </w:p>
        </w:tc>
        <w:tc>
          <w:tcPr>
            <w:tcW w:type="dxa" w:w="10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0.196261</w:t>
            </w:r>
          </w:p>
        </w:tc>
        <w:tc>
          <w:tcPr>
            <w:tcW w:type="dxa" w:w="10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0.196261</w:t>
            </w:r>
          </w:p>
        </w:tc>
        <w:tc>
          <w:tcPr>
            <w:tcW w:type="dxa" w:w="10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0.19626</w:t>
            </w:r>
          </w:p>
        </w:tc>
        <w:tc>
          <w:tcPr>
            <w:tcW w:type="dxa" w:w="12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3.1401869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532.5</w:t>
            </w:r>
          </w:p>
        </w:tc>
        <w:tc>
          <w:tcPr>
            <w:tcW w:type="dxa" w:w="99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0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0.08411</w:t>
            </w:r>
          </w:p>
        </w:tc>
        <w:tc>
          <w:tcPr>
            <w:tcW w:type="dxa" w:w="8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1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0.168224</w:t>
            </w:r>
          </w:p>
        </w:tc>
        <w:tc>
          <w:tcPr>
            <w:tcW w:type="dxa" w:w="10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0.336449</w:t>
            </w:r>
          </w:p>
        </w:tc>
        <w:tc>
          <w:tcPr>
            <w:tcW w:type="dxa" w:w="10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0.672897</w:t>
            </w:r>
          </w:p>
        </w:tc>
        <w:tc>
          <w:tcPr>
            <w:tcW w:type="dxa" w:w="10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1.34579</w:t>
            </w:r>
          </w:p>
        </w:tc>
        <w:tc>
          <w:tcPr>
            <w:tcW w:type="dxa" w:w="12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6.8130841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567.5</w:t>
            </w:r>
          </w:p>
        </w:tc>
        <w:tc>
          <w:tcPr>
            <w:tcW w:type="dxa" w:w="99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0.02803</w:t>
            </w:r>
          </w:p>
        </w:tc>
        <w:tc>
          <w:tcPr>
            <w:tcW w:type="dxa" w:w="8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1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0.084112</w:t>
            </w:r>
          </w:p>
        </w:tc>
        <w:tc>
          <w:tcPr>
            <w:tcW w:type="dxa" w:w="10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0.252336</w:t>
            </w:r>
          </w:p>
        </w:tc>
        <w:tc>
          <w:tcPr>
            <w:tcW w:type="dxa" w:w="10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0.757009</w:t>
            </w:r>
          </w:p>
        </w:tc>
        <w:tc>
          <w:tcPr>
            <w:tcW w:type="dxa" w:w="10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2.27102</w:t>
            </w:r>
          </w:p>
        </w:tc>
        <w:tc>
          <w:tcPr>
            <w:tcW w:type="dxa" w:w="12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7.1775701</w:t>
            </w:r>
          </w:p>
        </w:tc>
      </w:tr>
    </w:tbl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Таблица 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2.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 Для величины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v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условные моменты будут равны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65"/>
        <w:gridCol w:w="1866"/>
        <w:gridCol w:w="1866"/>
        <w:gridCol w:w="1866"/>
        <w:gridCol w:w="1866"/>
      </w:tblGrid>
      <w:tr>
        <w:tblPrEx>
          <w:shd w:val="clear" w:color="auto" w:fill="4f81bd"/>
        </w:tblPrEx>
        <w:trPr>
          <w:trHeight w:val="472" w:hRule="atLeast"/>
          <w:tblHeader/>
        </w:trPr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</w:tabs>
              <w:rPr>
                <w:color w:val="ffffff"/>
                <w:sz w:val="22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2"/>
                    <w:szCs w:val="22"/>
                  </w:rPr>
                  <m:t>∑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2"/>
                    <w:szCs w:val="22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2"/>
                    <w:szCs w:val="22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2"/>
                    <w:szCs w:val="22"/>
                  </w:rPr>
                  <m:t>1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4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2"/>
                    <w:szCs w:val="22"/>
                  </w:rPr>
                  <m:t>*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˜</m:t>
                    </m:r>
                  </m:lim>
                </m:limUpp>
              </m:oMath>
            </m:oMathPara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86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-0.36448598</w:t>
            </w:r>
          </w:p>
        </w:tc>
        <w:tc>
          <w:tcPr>
            <w:tcW w:type="dxa" w:w="186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2.49532710</w:t>
            </w:r>
          </w:p>
        </w:tc>
        <w:tc>
          <w:tcPr>
            <w:tcW w:type="dxa" w:w="186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-2.55140187</w:t>
            </w:r>
          </w:p>
        </w:tc>
        <w:tc>
          <w:tcPr>
            <w:tcW w:type="dxa" w:w="186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14.94392523</w:t>
            </w:r>
          </w:p>
        </w:tc>
        <w:tc>
          <w:tcPr>
            <w:tcW w:type="dxa" w:w="186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19.25233643</w:t>
            </w:r>
          </w:p>
        </w:tc>
      </w:tr>
    </w:tbl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Проверим правильность вычислений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19.25233643</m:t>
          </m:r>
        </m:oMath>
      </m:oMathPara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сделать вывод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вычисления проведены верно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Вычислим статистичес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кую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оценк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математического ожидания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den>
        </m:f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0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</m:su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nary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</m:oMath>
      <w:r>
        <w:rPr>
          <w:rFonts w:ascii="Times New Roman" w:hAnsi="Times New Roman"/>
          <w:sz w:val="28"/>
          <w:szCs w:val="28"/>
          <w:rtl w:val="0"/>
        </w:rPr>
        <w:t>449.74299065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Вычислим статистическ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ую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оценк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несмещённой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дисперсии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den>
          </m:f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p>
            <m:e>
              <m:sSup>
                <m:e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-</m:t>
                      </m:r>
                      <m:limUp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¯</m:t>
                          </m:r>
                        </m:lim>
                      </m:limUpp>
                    </m:e>
                  </m:d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nary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2894.03441349</m:t>
          </m:r>
        </m:oMath>
      </m:oMathPara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Найдем исправленную выборочную дисперсию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2921.33662493</m:t>
          </m:r>
        </m:oMath>
      </m:oMathPara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degHide m:val="on"/>
            </m:radPr>
            <m:deg/>
            <m:e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54.04939061</m:t>
          </m:r>
        </m:oMath>
      </m:oMathPara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Отсюда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несмещённое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среднеквадратическое отклонение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360" w:lineRule="auto"/>
        <w:ind w:firstLine="709"/>
        <w:jc w:val="both"/>
        <w:rPr>
          <w:rFonts w:ascii="Calibri" w:cs="Calibri" w:hAnsi="Calibri" w:eastAsia="Calibri"/>
          <w:i w:val="1"/>
          <w:iCs w:val="1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σ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S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54.04939061</m:t>
          </m:r>
        </m:oMath>
      </m:oMathPara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5)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ычислим ассиметрию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0.02180169</m:t>
          </m:r>
        </m:oMath>
      </m:oMathPara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ычислим эксцесс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=-0.68595634</m:t>
          </m:r>
        </m:oMath>
      </m:oMathPara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40" w:line="36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работе были найдены точечные статистические оценки параметров распределения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Дисперсия и среднеквадратическое отклонение характеризуют разброс значений относительно математического ожидания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полученного значения асимметрии можно сделать вывод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мода смещена влево относительно середины распределения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 как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</m:t>
        </m:r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Коэффициент эксцесса отрицательный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следовательно пик распределения около математического ожидания очень гладкий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8"/>
          <w:szCs w:val="28"/>
          <w:u w:color="000000"/>
        </w:rPr>
        <w:br w:type="page"/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Литература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Середа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Курс лекций по статическим методам обработки экспериментальных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Лекция </w:t>
      </w:r>
      <w:r>
        <w:rPr>
          <w:sz w:val="28"/>
          <w:szCs w:val="28"/>
          <w:rtl w:val="0"/>
          <w:lang w:val="ru-RU"/>
        </w:rPr>
        <w:t>2, 03.03.2019</w:t>
      </w:r>
    </w:p>
    <w:p>
      <w:pPr>
        <w:pStyle w:val="List Paragraph"/>
        <w:numPr>
          <w:ilvl w:val="0"/>
          <w:numId w:val="3"/>
        </w:numPr>
        <w:bidi w:val="0"/>
        <w:spacing w:line="288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Егоров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Анализ однородных статистических данных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учеб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пособие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– СПб</w:t>
      </w:r>
      <w:r>
        <w:rPr>
          <w:sz w:val="28"/>
          <w:szCs w:val="28"/>
          <w:rtl w:val="0"/>
          <w:lang w:val="ru-RU"/>
        </w:rPr>
        <w:t xml:space="preserve">.: </w:t>
      </w:r>
      <w:r>
        <w:rPr>
          <w:sz w:val="28"/>
          <w:szCs w:val="28"/>
          <w:rtl w:val="0"/>
          <w:lang w:val="ru-RU"/>
        </w:rPr>
        <w:t>Изд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во СПбГЭТУ «ЛЭТИ»</w:t>
      </w:r>
      <w:r>
        <w:rPr>
          <w:sz w:val="28"/>
          <w:szCs w:val="28"/>
          <w:rtl w:val="0"/>
          <w:lang w:val="ru-RU"/>
        </w:rPr>
        <w:t>, 2005</w:t>
      </w:r>
    </w:p>
    <w:p>
      <w:pPr>
        <w:pStyle w:val="List Paragraph"/>
        <w:spacing w:line="360" w:lineRule="auto"/>
        <w:ind w:left="1120" w:firstLine="0"/>
        <w:jc w:val="both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rPr>
          <w:rFonts w:ascii="Times New Roman" w:cs="Times New Roman" w:hAnsi="Times New Roman" w:eastAsia="Times New Roman"/>
          <w:i w:val="1"/>
          <w:iCs w:val="1"/>
          <w:color w:val="000000"/>
          <w:sz w:val="28"/>
          <w:szCs w:val="28"/>
          <w:u w:color="000000"/>
        </w:rPr>
      </w:pPr>
    </w:p>
    <w:p>
      <w:pPr>
        <w:pStyle w:val="Normal.0"/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</w:p>
    <w:p>
      <w:pPr>
        <w:pStyle w:val="Normal.0"/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</w:pPr>
      <w:r>
        <w:rPr>
          <w:sz w:val="28"/>
          <w:szCs w:val="28"/>
        </w:rPr>
      </w:r>
    </w:p>
    <w:sectPr>
      <w:headerReference w:type="default" r:id="rId15"/>
      <w:headerReference w:type="first" r:id="rId16"/>
      <w:footerReference w:type="default" r:id="rId17"/>
      <w:footerReference w:type="first" r:id="rId18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1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54"/>
            <w:tab w:val="left" w:pos="6237"/>
            <w:tab w:val="left" w:pos="6874"/>
          </w:tabs>
          <w:ind w:left="109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54"/>
            <w:tab w:val="left" w:pos="6237"/>
            <w:tab w:val="left" w:pos="6874"/>
          </w:tabs>
          <w:ind w:left="1754" w:hanging="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54"/>
            <w:tab w:val="left" w:pos="6237"/>
            <w:tab w:val="left" w:pos="6874"/>
          </w:tabs>
          <w:ind w:left="247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54"/>
            <w:tab w:val="left" w:pos="6237"/>
            <w:tab w:val="left" w:pos="6874"/>
          </w:tabs>
          <w:ind w:left="3194" w:hanging="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54"/>
            <w:tab w:val="left" w:pos="6237"/>
            <w:tab w:val="left" w:pos="6874"/>
          </w:tabs>
          <w:ind w:left="3914" w:hanging="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54"/>
            <w:tab w:val="left" w:pos="6237"/>
            <w:tab w:val="left" w:pos="6874"/>
          </w:tabs>
          <w:ind w:left="463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54"/>
            <w:tab w:val="left" w:pos="6237"/>
            <w:tab w:val="left" w:pos="6874"/>
          </w:tabs>
          <w:ind w:left="5354" w:hanging="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54"/>
            <w:tab w:val="left" w:pos="6237"/>
            <w:tab w:val="left" w:pos="6874"/>
          </w:tabs>
          <w:ind w:left="6074" w:hanging="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54"/>
            <w:tab w:val="left" w:pos="6237"/>
            <w:tab w:val="left" w:pos="6874"/>
          </w:tabs>
          <w:ind w:left="679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rebuchet MS" w:cs="Arial Unicode MS" w:hAnsi="Trebuchet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0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