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C8542F"/>
          <w:sz w:val="34"/>
        </w:rPr>
        <w:t>TouchRetouch — брифи експериментів і план вимірювання</w:t>
      </w:r>
    </w:p>
    <w:p>
      <w:r>
        <w:rPr>
          <w:i/>
          <w:color w:val="6E6A63"/>
          <w:sz w:val="21"/>
        </w:rPr>
        <w:t>Це супровід до презентації та ROAS-моделі. Тут я розписав, у якому порядку тестуватиму канал і як міритиму iOS-дані під ATT. Пишу від першої особи — так, як реально вестиму роботу.</w:t>
      </w:r>
    </w:p>
    <w:p>
      <w:r>
        <w:rPr>
          <w:rFonts w:ascii="Georgia" w:hAnsi="Georgia"/>
          <w:b/>
          <w:color w:val="23303B"/>
          <w:sz w:val="25"/>
        </w:rPr>
        <w:t>Спершу про базис моделі</w:t>
      </w:r>
    </w:p>
    <w:p>
      <w:pPr>
        <w:pStyle w:val="ListBullet"/>
      </w:pPr>
      <w:r>
        <w:rPr>
          <w:b/>
        </w:rPr>
        <w:t xml:space="preserve">Базис: </w:t>
      </w:r>
      <w:r>
        <w:t>дохід рахую на базі ARPPU за перший рік ($22.2, без комісії Apple). Дохід/інстал = 15% × 20% × $22.2 = $0.666.</w:t>
      </w:r>
    </w:p>
    <w:p>
      <w:pPr>
        <w:pStyle w:val="ListBullet"/>
      </w:pPr>
      <w:r>
        <w:rPr>
          <w:b/>
        </w:rPr>
        <w:t xml:space="preserve">Чому так: </w:t>
      </w:r>
      <w:r>
        <w:t>це той самий базис, що й якір завдання «~100% ROAS на 1-му місяці», тож «ROAS (гейт)» у моделі можна порівнювати з вимогою 125%.</w:t>
      </w:r>
    </w:p>
    <w:p>
      <w:pPr>
        <w:pStyle w:val="ListBullet"/>
      </w:pPr>
      <w:r>
        <w:rPr>
          <w:b/>
        </w:rPr>
        <w:t xml:space="preserve">Застереження: </w:t>
      </w:r>
      <w:r>
        <w:t>реальний кеш на день 30 — лише частина річного; колонка «D30 кеш ROAS» довідкова, поки не заміню 0.45 на реальну криву D30/рік з RevenueCat.</w:t>
      </w:r>
    </w:p>
    <w:p>
      <w:r>
        <w:rPr>
          <w:rFonts w:ascii="Georgia" w:hAnsi="Georgia"/>
          <w:b/>
          <w:color w:val="C8542F"/>
          <w:sz w:val="34"/>
        </w:rPr>
        <w:t>Частина A — беклог експериментів</w:t>
      </w:r>
    </w:p>
    <w:p>
      <w:r>
        <w:rPr>
          <w:i/>
          <w:color w:val="6E6A63"/>
          <w:sz w:val="21"/>
        </w:rPr>
        <w:t>Пріоритезую за розкриттям доходу × впевненість × легкість (ICE). У кожного брифа — гіпотеза, дизайн, KPI, мінімальний час і критерії масштабувати/вбити. Вбиваю швидко, переможців масштабую.</w:t>
      </w:r>
    </w:p>
    <w:p>
      <w:r>
        <w:rPr>
          <w:rFonts w:ascii="Georgia" w:hAnsi="Georgia"/>
          <w:b/>
          <w:color w:val="23303B"/>
          <w:sz w:val="25"/>
        </w:rPr>
        <w:t>EXP-1 · Кап бренд-біда + pause-тест інкрементальності  (Пріоритет: НАЙВИЩИЙ)</w:t>
      </w:r>
    </w:p>
    <w:p>
      <w:pPr>
        <w:pStyle w:val="ListBullet"/>
      </w:pPr>
      <w:r>
        <w:rPr>
          <w:b/>
        </w:rPr>
        <w:t xml:space="preserve">Гіпотеза: </w:t>
      </w:r>
      <w:r>
        <w:t>Бренд — 58% витрат, макс. біди €25–35 при факті €1.2–1.9. Значна частина — трафік, який ми й так беремо органікою #1. Кап біда + pause-тест покажуть, скільки бренд-витрат реально інкрементальні.</w:t>
      </w:r>
    </w:p>
    <w:p>
      <w:pPr>
        <w:pStyle w:val="ListBullet"/>
      </w:pPr>
      <w:r>
        <w:rPr>
          <w:b/>
        </w:rPr>
        <w:t xml:space="preserve">Дизайн: </w:t>
      </w:r>
      <w:r>
        <w:t>Капаю бренд-CPT до ~€2–3. Потім ставлю бренд на паузу на 1–2 тижні й дивлюся, скільки втрачених платних бренд-інсталів підхоплює органіка. Чисте вікно до/після, слідкую за бідінгом конкурентів по бренду.</w:t>
      </w:r>
    </w:p>
    <w:p>
      <w:pPr>
        <w:pStyle w:val="ListBullet"/>
      </w:pPr>
      <w:r>
        <w:rPr>
          <w:b/>
        </w:rPr>
        <w:t xml:space="preserve">Цільовий KPI: </w:t>
      </w:r>
      <w:r>
        <w:t>Бренд incremental installs; сумарні (paid+organic) бренд-інстали; блендовий CPI.</w:t>
      </w:r>
    </w:p>
    <w:p>
      <w:pPr>
        <w:pStyle w:val="ListBullet"/>
      </w:pPr>
      <w:r>
        <w:rPr>
          <w:b/>
        </w:rPr>
        <w:t xml:space="preserve">Мін. час: </w:t>
      </w:r>
      <w:r>
        <w:t>2 тижні паузи (мін.) + 1 тиждень на зчитування.</w:t>
      </w:r>
    </w:p>
    <w:p>
      <w:pPr>
        <w:pStyle w:val="ListBullet"/>
      </w:pPr>
      <w:r>
        <w:rPr>
          <w:b/>
        </w:rPr>
        <w:t xml:space="preserve">Success / Kill: </w:t>
      </w:r>
      <w:r>
        <w:t>SUCCESS: органіка бекфілить ≥70% паузнутих → лишаю бренд-біди капнутими назавжди, звільнений бюджет у generic. KILL: органіка &lt;50% АБО конкурент залив бренд → повертаю капнутий захисний бід.</w:t>
      </w:r>
    </w:p>
    <w:p>
      <w:r>
        <w:rPr>
          <w:rFonts w:ascii="Georgia" w:hAnsi="Georgia"/>
          <w:b/>
          <w:color w:val="23303B"/>
          <w:sz w:val="25"/>
        </w:rPr>
        <w:t>EXP-2 · Ізоляція Search Match + флоу негативів  (Пріоритет: ВИСОКИЙ)</w:t>
      </w:r>
    </w:p>
    <w:p>
      <w:pPr>
        <w:pStyle w:val="ListBullet"/>
      </w:pPr>
      <w:r>
        <w:rPr>
          <w:b/>
        </w:rPr>
        <w:t xml:space="preserve">Гіпотеза: </w:t>
      </w:r>
      <w:r>
        <w:t>Search Match (31%) крутиться в generic разом з exact-ключами й без негативів, тож канібалізує exact і працює наосліп на Maximize Conversions.</w:t>
      </w:r>
    </w:p>
    <w:p>
      <w:pPr>
        <w:pStyle w:val="ListBullet"/>
      </w:pPr>
      <w:r>
        <w:rPr>
          <w:b/>
        </w:rPr>
        <w:t xml:space="preserve">Дизайн: </w:t>
      </w:r>
      <w:r>
        <w:t>Виношу Search Match в окремий Discovery. Додаю всі Core exact-ключі туди exact-негативами. Щотижня харвестю конвертні search-terms у Core.</w:t>
      </w:r>
    </w:p>
    <w:p>
      <w:pPr>
        <w:pStyle w:val="ListBullet"/>
      </w:pPr>
      <w:r>
        <w:rPr>
          <w:b/>
        </w:rPr>
        <w:t xml:space="preserve">Цільовий KPI: </w:t>
      </w:r>
      <w:r>
        <w:t>Generic CPA; % змарнованих витрат; нові ключі з харвесту.</w:t>
      </w:r>
    </w:p>
    <w:p>
      <w:pPr>
        <w:pStyle w:val="ListBullet"/>
      </w:pPr>
      <w:r>
        <w:rPr>
          <w:b/>
        </w:rPr>
        <w:t xml:space="preserve">Мін. час: </w:t>
      </w:r>
      <w:r>
        <w:t>3–4 тижні (лаг SKAN-постбеків).</w:t>
      </w:r>
    </w:p>
    <w:p>
      <w:pPr>
        <w:pStyle w:val="ListBullet"/>
      </w:pPr>
      <w:r>
        <w:rPr>
          <w:b/>
        </w:rPr>
        <w:t xml:space="preserve">Success / Kill: </w:t>
      </w:r>
      <w:r>
        <w:t>SUCCESS: generic CPA −15% при рівному чи вищому об'ємі → роблю постійним. KILL: об'єм −&gt;20% без виграшу в CPA → відкат/ребаланс.</w:t>
      </w:r>
    </w:p>
    <w:p>
      <w:r>
        <w:rPr>
          <w:rFonts w:ascii="Georgia" w:hAnsi="Georgia"/>
          <w:b/>
          <w:color w:val="23303B"/>
          <w:sz w:val="25"/>
        </w:rPr>
        <w:t>EXP-3 · Competitor conquesting у Search Results  (Пріоритет: ВИСОКИЙ)</w:t>
      </w:r>
    </w:p>
    <w:p>
      <w:pPr>
        <w:pStyle w:val="ListBullet"/>
      </w:pPr>
      <w:r>
        <w:rPr>
          <w:b/>
        </w:rPr>
        <w:t xml:space="preserve">Гіпотеза: </w:t>
      </w:r>
      <w:r>
        <w:t>Competitor крутиться лише на Product Pages (CPA €17 vs €0.75–2), а keyword-conquesting у Search Results — найінтентнішому плейсменті — немає взагалі.</w:t>
      </w:r>
    </w:p>
    <w:p>
      <w:pPr>
        <w:pStyle w:val="ListBullet"/>
      </w:pPr>
      <w:r>
        <w:rPr>
          <w:b/>
        </w:rPr>
        <w:t xml:space="preserve">Дизайн: </w:t>
      </w:r>
      <w:r>
        <w:t>Запускаю Competitor у Search Results з exact-термінами конкурентів (facetune, snapseed, picsart, lightroom, youcam). Пришпилюю CPP «Competitor Switch». Product Pages competitor переробляю або ріжу.</w:t>
      </w:r>
    </w:p>
    <w:p>
      <w:pPr>
        <w:pStyle w:val="ListBullet"/>
      </w:pPr>
      <w:r>
        <w:rPr>
          <w:b/>
        </w:rPr>
        <w:t xml:space="preserve">Цільовий KPI: </w:t>
      </w:r>
      <w:r>
        <w:t>CPA(trial) з competitor; incremental installs; Тріал→Оплата на competitor-когорті.</w:t>
      </w:r>
    </w:p>
    <w:p>
      <w:pPr>
        <w:pStyle w:val="ListBullet"/>
      </w:pPr>
      <w:r>
        <w:rPr>
          <w:b/>
        </w:rPr>
        <w:t xml:space="preserve">Мін. час: </w:t>
      </w:r>
      <w:r>
        <w:t>3–4 тижні.</w:t>
      </w:r>
    </w:p>
    <w:p>
      <w:pPr>
        <w:pStyle w:val="ListBullet"/>
      </w:pPr>
      <w:r>
        <w:rPr>
          <w:b/>
        </w:rPr>
        <w:t xml:space="preserve">Success / Kill: </w:t>
      </w:r>
      <w:r>
        <w:t>SUCCESS: CPA(trial) ≤ таргет з позитивним інкрементом → масштабую. KILL: CPA &gt; generic × 1.5 без виграшу в об'ємі → лишаю лише найкращі терміни.</w:t>
      </w:r>
    </w:p>
    <w:p>
      <w:r>
        <w:rPr>
          <w:rFonts w:ascii="Georgia" w:hAnsi="Georgia"/>
          <w:b/>
          <w:color w:val="23303B"/>
          <w:sz w:val="25"/>
        </w:rPr>
        <w:t>EXP-4 · CPP «Object Cleanup» vs дефолтна сторінка  (Пріоритет: СЕРЕДНЬО-ВИСОКИЙ)</w:t>
      </w:r>
    </w:p>
    <w:p>
      <w:pPr>
        <w:pStyle w:val="ListBullet"/>
      </w:pPr>
      <w:r>
        <w:rPr>
          <w:b/>
        </w:rPr>
        <w:t xml:space="preserve">Гіпотеза: </w:t>
      </w:r>
      <w:r>
        <w:t>Інтент «remove object» обслуговує дефолтна сторінка, а не заточена. CPP під інтент має підняти tap→install CR.</w:t>
      </w:r>
    </w:p>
    <w:p>
      <w:pPr>
        <w:pStyle w:val="ListBullet"/>
      </w:pPr>
      <w:r>
        <w:rPr>
          <w:b/>
        </w:rPr>
        <w:t xml:space="preserve">Дизайн: </w:t>
      </w:r>
      <w:r>
        <w:t>Показую CPP «Object Cleanup» (before/after видалення, one-tap erase у preview) на object-removal ad groups через ASA. Порівнюю з дефолтом на тих же термінах.</w:t>
      </w:r>
    </w:p>
    <w:p>
      <w:pPr>
        <w:pStyle w:val="ListBullet"/>
      </w:pPr>
      <w:r>
        <w:rPr>
          <w:b/>
        </w:rPr>
        <w:t xml:space="preserve">Цільовий KPI: </w:t>
      </w:r>
      <w:r>
        <w:t>tap→install CR; trial-start rate; CPA(trial) по сторінці.</w:t>
      </w:r>
    </w:p>
    <w:p>
      <w:pPr>
        <w:pStyle w:val="ListBullet"/>
      </w:pPr>
      <w:r>
        <w:rPr>
          <w:b/>
        </w:rPr>
        <w:t xml:space="preserve">Мін. час: </w:t>
      </w:r>
      <w:r>
        <w:t>До ~9 000 показів/варіант або 2 тижні (для ~10% лифта при 80% power).</w:t>
      </w:r>
    </w:p>
    <w:p>
      <w:pPr>
        <w:pStyle w:val="ListBullet"/>
      </w:pPr>
      <w:r>
        <w:rPr>
          <w:b/>
        </w:rPr>
        <w:t xml:space="preserve">Success / Kill: </w:t>
      </w:r>
      <w:r>
        <w:t>SUCCESS: +10% CR (стат-знач) → викочую CPP на ці ad groups; будую наступний. KILL: нема лифта після цільових показів → ітерую креатив або знімаю.</w:t>
      </w:r>
    </w:p>
    <w:p>
      <w:r>
        <w:rPr>
          <w:rFonts w:ascii="Georgia" w:hAnsi="Georgia"/>
          <w:b/>
          <w:color w:val="23303B"/>
          <w:sz w:val="25"/>
        </w:rPr>
        <w:t>EXP-5 · PPO A/B скріншотів на дефолтній сторінці  (Пріоритет: СЕРЕДНІЙ)</w:t>
      </w:r>
    </w:p>
    <w:p>
      <w:pPr>
        <w:pStyle w:val="ListBullet"/>
      </w:pPr>
      <w:r>
        <w:rPr>
          <w:b/>
        </w:rPr>
        <w:t xml:space="preserve">Гіпотеза: </w:t>
      </w:r>
      <w:r>
        <w:t>Дефолтна сторінка конвертить І органіку, І paid-to-default; тест скрінів/іконки підіймає install rate по всьому трафіку.</w:t>
      </w:r>
    </w:p>
    <w:p>
      <w:pPr>
        <w:pStyle w:val="ListBullet"/>
      </w:pPr>
      <w:r>
        <w:rPr>
          <w:b/>
        </w:rPr>
        <w:t xml:space="preserve">Дизайн: </w:t>
      </w:r>
      <w:r>
        <w:t>Запускаю Product Page Optimization: до 3 варіантів проти дефолта (ведучий скрін = готовий before/after; альт-герой; варіант іконки). Apple ділить трафік і рахує статистично.</w:t>
      </w:r>
    </w:p>
    <w:p>
      <w:pPr>
        <w:pStyle w:val="ListBullet"/>
      </w:pPr>
      <w:r>
        <w:rPr>
          <w:b/>
        </w:rPr>
        <w:t xml:space="preserve">Цільовий KPI: </w:t>
      </w:r>
      <w:r>
        <w:t>Store install rate (показ→інстал); downstream trial rate.</w:t>
      </w:r>
    </w:p>
    <w:p>
      <w:pPr>
        <w:pStyle w:val="ListBullet"/>
      </w:pPr>
      <w:r>
        <w:rPr>
          <w:b/>
        </w:rPr>
        <w:t xml:space="preserve">Мін. час: </w:t>
      </w:r>
      <w:r>
        <w:t>До статзначущості (керує Apple), зазвичай 2–4 тижні.</w:t>
      </w:r>
    </w:p>
    <w:p>
      <w:pPr>
        <w:pStyle w:val="ListBullet"/>
      </w:pPr>
      <w:r>
        <w:rPr>
          <w:b/>
        </w:rPr>
        <w:t xml:space="preserve">Success / Kill: </w:t>
      </w:r>
      <w:r>
        <w:t>SUCCESS: +5% install rate (стат-знач) → промоую переможця в дефолт. KILL: нема лифта → лишаю дефолт, пробую сміливіший напрям.</w:t>
      </w:r>
    </w:p>
    <w:p>
      <w:r>
        <w:rPr>
          <w:rFonts w:ascii="Georgia" w:hAnsi="Georgia"/>
          <w:b/>
          <w:color w:val="23303B"/>
          <w:sz w:val="25"/>
        </w:rPr>
        <w:t>EXP-6 · Гео-сплит T1_Generic (ізоляція US)  (Пріоритет: СЕРЕДНІЙ)</w:t>
      </w:r>
    </w:p>
    <w:p>
      <w:pPr>
        <w:pStyle w:val="ListBullet"/>
      </w:pPr>
      <w:r>
        <w:rPr>
          <w:b/>
        </w:rPr>
        <w:t xml:space="preserve">Гіпотеза: </w:t>
      </w:r>
      <w:r>
        <w:t>T1_Generic мішає ~40 сторфронтів (US + UZ/KG) під одним бюджетом і бідом; дешеві сміттєві гео (TTR 4–5%) з'їдають бюджет, що мав би йти в US.</w:t>
      </w:r>
    </w:p>
    <w:p>
      <w:pPr>
        <w:pStyle w:val="ListBullet"/>
      </w:pPr>
      <w:r>
        <w:rPr>
          <w:b/>
        </w:rPr>
        <w:t xml:space="preserve">Дизайн: </w:t>
      </w:r>
      <w:r>
        <w:t>Ділю T1_Generic по тирах гео; ізолюю US в окрему кампанію зі своїми бідами; низькоцінні гео — в окремі малобюджетні кампанії зі своїми таргетами або пауза.</w:t>
      </w:r>
    </w:p>
    <w:p>
      <w:pPr>
        <w:pStyle w:val="ListBullet"/>
      </w:pPr>
      <w:r>
        <w:rPr>
          <w:b/>
        </w:rPr>
        <w:t xml:space="preserve">Цільовий KPI: </w:t>
      </w:r>
      <w:r>
        <w:t>US CPI; блендовий CPI; змарновані витрати на sub-target гео.</w:t>
      </w:r>
    </w:p>
    <w:p>
      <w:pPr>
        <w:pStyle w:val="ListBullet"/>
      </w:pPr>
      <w:r>
        <w:rPr>
          <w:b/>
        </w:rPr>
        <w:t xml:space="preserve">Мін. час: </w:t>
      </w:r>
      <w:r>
        <w:t>2–3 тижні.</w:t>
      </w:r>
    </w:p>
    <w:p>
      <w:pPr>
        <w:pStyle w:val="ListBullet"/>
      </w:pPr>
      <w:r>
        <w:rPr>
          <w:b/>
        </w:rPr>
        <w:t xml:space="preserve">Success / Kill: </w:t>
      </w:r>
      <w:r>
        <w:t>SUCCESS: ізольований US CPI ≤ таргет і блендовий CPI покращується → роблю постійним. KILL: н/д (структурна гігієна).</w:t>
      </w:r>
    </w:p>
    <w:p>
      <w:r>
        <w:br w:type="page"/>
      </w:r>
    </w:p>
    <w:p>
      <w:r>
        <w:rPr>
          <w:rFonts w:ascii="Georgia" w:hAnsi="Georgia"/>
          <w:b/>
          <w:color w:val="C8542F"/>
          <w:sz w:val="34"/>
        </w:rPr>
        <w:t>Частина B — план вимірювання та атрибуції</w:t>
      </w:r>
    </w:p>
    <w:p>
      <w:r>
        <w:rPr>
          <w:rFonts w:ascii="Georgia" w:hAnsi="Georgia"/>
          <w:b/>
          <w:color w:val="23303B"/>
          <w:sz w:val="25"/>
        </w:rPr>
        <w:t>B.1 — Розрив 30% console vs MMP</w:t>
      </w:r>
    </w:p>
    <w:p>
      <w:r>
        <w:rPr>
          <w:i w:val="0"/>
          <w:color w:val="23303B"/>
          <w:sz w:val="21"/>
        </w:rPr>
        <w:t>Console показує ~30% більше інсталів за AppsFlyer. Ймовірні причини:</w:t>
      </w:r>
    </w:p>
    <w:p>
      <w:pPr>
        <w:pStyle w:val="ListBullet"/>
      </w:pPr>
      <w:r>
        <w:rPr>
          <w:b/>
        </w:rPr>
        <w:t xml:space="preserve">Бік завищення: </w:t>
      </w:r>
      <w:r>
        <w:t>AdServices (console) рахує redownloads і view-through, своє вікно атрибуції.</w:t>
      </w:r>
    </w:p>
    <w:p>
      <w:pPr>
        <w:pStyle w:val="ListBullet"/>
      </w:pPr>
      <w:r>
        <w:rPr>
          <w:b/>
        </w:rPr>
        <w:t xml:space="preserve">Бік заниження: </w:t>
      </w:r>
      <w:r>
        <w:t>AppsFlyer дедуплікує, застосовує своє вікно, рахує лише інстали, де SDK спрацював на first-open — тож ATT-declined / SKAN-null / затримані постбеки й видалення-до-відкриття випадають.</w:t>
      </w:r>
    </w:p>
    <w:p>
      <w:pPr>
        <w:pStyle w:val="ListBullet"/>
      </w:pPr>
      <w:r>
        <w:rPr>
          <w:b/>
        </w:rPr>
        <w:t xml:space="preserve">Структурне: </w:t>
      </w:r>
      <w:r>
        <w:t>Різниця tap-through vs view-through, таймзони/вікна, затримка й агрегація SKAN додають шуму.</w:t>
      </w:r>
    </w:p>
    <w:p>
      <w:r>
        <w:rPr>
          <w:rFonts w:ascii="Georgia" w:hAnsi="Georgia"/>
          <w:b/>
          <w:color w:val="23303B"/>
          <w:sz w:val="25"/>
        </w:rPr>
        <w:t>B.2 — Як зводжу</w:t>
      </w:r>
    </w:p>
    <w:p>
      <w:pPr>
        <w:pStyle w:val="ListBullet"/>
      </w:pPr>
      <w:r>
        <w:t>узгоджую ЄДИНЕ вікно атрибуції для console і MMP.</w:t>
      </w:r>
    </w:p>
    <w:p>
      <w:pPr>
        <w:pStyle w:val="ListBullet"/>
      </w:pPr>
      <w:r>
        <w:t>AdServices API = source of truth по ASA-інсталах — детерміновано й переживає ATT, бо Apple володіє і стором, і рекламою.</w:t>
      </w:r>
    </w:p>
    <w:p>
      <w:pPr>
        <w:pStyle w:val="ListBullet"/>
      </w:pPr>
      <w:r>
        <w:t>будую документований щотижневий міст: console інстали − redownloads − ATT/SKAN-null ≈ MMP. Слідкую за залишковим %; різкий стрибок = зламаний трекінг, а не зміна перформансу.</w:t>
      </w:r>
    </w:p>
    <w:p>
      <w:r>
        <w:rPr>
          <w:rFonts w:ascii="Georgia" w:hAnsi="Georgia"/>
          <w:b/>
          <w:color w:val="23303B"/>
          <w:sz w:val="25"/>
        </w:rPr>
        <w:t>B.3 — Source of truth по метриках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Система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Які метрики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Нотатка</w:t>
            </w:r>
          </w:p>
        </w:tc>
      </w:tr>
      <w:tr>
        <w:tc>
          <w:tcPr>
            <w:tcW w:type="dxa" w:w="2880"/>
          </w:tcPr>
          <w:p>
            <w:r>
              <w:t>ASA console</w:t>
            </w:r>
          </w:p>
        </w:tc>
        <w:tc>
          <w:tcPr>
            <w:tcW w:type="dxa" w:w="2880"/>
          </w:tcPr>
          <w:p>
            <w:r>
              <w:t>Витрати, покази, TTR, CPT, тапи, AdServices інстали</w:t>
            </w:r>
          </w:p>
        </w:tc>
        <w:tc>
          <w:tcPr>
            <w:tcW w:type="dxa" w:w="2880"/>
          </w:tcPr>
          <w:p>
            <w:r>
              <w:t>First-party; детермінована істина по ASA-інсталах під ATT</w:t>
            </w:r>
          </w:p>
        </w:tc>
      </w:tr>
      <w:tr>
        <w:tc>
          <w:tcPr>
            <w:tcW w:type="dxa" w:w="2880"/>
          </w:tcPr>
          <w:p>
            <w:r>
              <w:t>AppsFlyer (MMP)</w:t>
            </w:r>
          </w:p>
        </w:tc>
        <w:tc>
          <w:tcPr>
            <w:tcW w:type="dxa" w:w="2880"/>
          </w:tcPr>
          <w:p>
            <w:r>
              <w:t>Атрибутовані інстали + downstream по каналах</w:t>
            </w:r>
          </w:p>
        </w:tc>
        <w:tc>
          <w:tcPr>
            <w:tcW w:type="dxa" w:w="2880"/>
          </w:tcPr>
          <w:p>
            <w:r>
              <w:t>Крос-канальний вид; blend SKAN + AdServices</w:t>
            </w:r>
          </w:p>
        </w:tc>
      </w:tr>
      <w:tr>
        <w:tc>
          <w:tcPr>
            <w:tcW w:type="dxa" w:w="2880"/>
          </w:tcPr>
          <w:p>
            <w:r>
              <w:t>RevenueCat / Amplitude</w:t>
            </w:r>
          </w:p>
        </w:tc>
        <w:tc>
          <w:tcPr>
            <w:tcW w:type="dxa" w:w="2880"/>
          </w:tcPr>
          <w:p>
            <w:r>
              <w:t>Тріали, платники, дохід, ARPPU, LTV, крива D30/рік</w:t>
            </w:r>
          </w:p>
        </w:tc>
        <w:tc>
          <w:tcPr>
            <w:tcW w:type="dxa" w:w="2880"/>
          </w:tcPr>
          <w:p>
            <w:r>
              <w:t>Істина по доходу; годує ROAS-модель</w:t>
            </w:r>
          </w:p>
        </w:tc>
      </w:tr>
    </w:tbl>
    <w:p>
      <w:r>
        <w:rPr>
          <w:rFonts w:ascii="Georgia" w:hAnsi="Georgia"/>
          <w:b/>
          <w:color w:val="23303B"/>
          <w:sz w:val="25"/>
        </w:rPr>
        <w:t>B.4 — Читання iOS-даних під ATT / AdAttributionKit</w:t>
      </w:r>
    </w:p>
    <w:p>
      <w:pPr>
        <w:pStyle w:val="ListBullet"/>
      </w:pPr>
      <w:r>
        <w:t>ASA-інстали: AdServices детермінована атрибуція — надійна на рівні ключа навіть при відмові ATT.</w:t>
      </w:r>
    </w:p>
    <w:p>
      <w:pPr>
        <w:pStyle w:val="ListBullet"/>
      </w:pPr>
      <w:r>
        <w:t>Downstream (trial/purchase): SKAN / AdAttributionKit conversion values. Проектую CV-схему під етапи воронки (install → trial → purchase) або revenue-бакети; RevenueCat тригерить значення на подіях підписки.</w:t>
      </w:r>
    </w:p>
    <w:p>
      <w:pPr>
        <w:pStyle w:val="ListBullet"/>
      </w:pPr>
      <w:r>
        <w:t>Обмеження: затримка постбеків + вікна (0–2 / 3–7 / 8–35 днів), агрегація (без user-level), пороги crowd-anonymity, що обнуляють дрібні джерела. Тому keyword-level дохід апроксимую вузькою структурою ad group, щоб campaign-level SKAN ≈ keyword-level.</w:t>
      </w:r>
    </w:p>
    <w:p>
      <w:pPr>
        <w:pStyle w:val="ListBullet"/>
      </w:pPr>
      <w:r>
        <w:t>Де SKAN null (дрібні ключі): MMP предиктив/blended і оцінка по когорті (D7 як сигнал, D30 як гейт), а не по інсталах в моменті.</w:t>
      </w:r>
    </w:p>
    <w:p>
      <w:r>
        <w:rPr>
          <w:rFonts w:ascii="Georgia" w:hAnsi="Georgia"/>
          <w:b/>
          <w:color w:val="23303B"/>
          <w:sz w:val="25"/>
        </w:rPr>
        <w:t>B.5 — KPI тижневого звіту</w:t>
      </w:r>
    </w:p>
    <w:p>
      <w:pPr>
        <w:pStyle w:val="ListBullet"/>
      </w:pPr>
      <w:r>
        <w:t>Витрати</w:t>
      </w:r>
    </w:p>
    <w:p>
      <w:pPr>
        <w:pStyle w:val="ListBullet"/>
      </w:pPr>
      <w:r>
        <w:t>Покази і TTR</w:t>
      </w:r>
    </w:p>
    <w:p>
      <w:pPr>
        <w:pStyle w:val="ListBullet"/>
      </w:pPr>
      <w:r>
        <w:t>CR (тап→інстал)</w:t>
      </w:r>
    </w:p>
    <w:p>
      <w:pPr>
        <w:pStyle w:val="ListBullet"/>
      </w:pPr>
      <w:r>
        <w:t>CPT і CPI</w:t>
      </w:r>
    </w:p>
    <w:p>
      <w:pPr>
        <w:pStyle w:val="ListBullet"/>
      </w:pPr>
      <w:r>
        <w:t>Інстали — console vs MMP Δ%</w:t>
      </w:r>
    </w:p>
    <w:p>
      <w:pPr>
        <w:pStyle w:val="ListBullet"/>
      </w:pPr>
      <w:r>
        <w:t>CPA(trial) і CPA(payer)</w:t>
      </w:r>
    </w:p>
    <w:p>
      <w:pPr>
        <w:pStyle w:val="ListBullet"/>
      </w:pPr>
      <w:r>
        <w:t>Тріал→Оплата %</w:t>
      </w:r>
    </w:p>
    <w:p>
      <w:pPr>
        <w:pStyle w:val="ListBullet"/>
      </w:pPr>
      <w:r>
        <w:t>ROAS — D7 (сигнал) і D30 (гейт)</w:t>
      </w:r>
    </w:p>
    <w:p>
      <w:pPr>
        <w:pStyle w:val="ListBullet"/>
      </w:pPr>
      <w:r>
        <w:t>Органічний ранг топ-ключів (синк paid–organic)</w:t>
      </w:r>
    </w:p>
    <w:p>
      <w:pPr>
        <w:pStyle w:val="ListBullet"/>
      </w:pPr>
      <w:r>
        <w:t>Частка органічних інсталів</w:t>
      </w:r>
    </w:p>
    <w:p>
      <w:pPr>
        <w:pStyle w:val="ListBullet"/>
      </w:pPr>
      <w:r>
        <w:t>Частка захищеного бренд-трафіку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3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