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Mohd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Yeo Zhi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5EDDD4CD" w:rsidR="008D4F00" w:rsidRDefault="008D4F00" w:rsidP="009543FC">
            <w:pPr>
              <w:jc w:val="center"/>
            </w:pPr>
            <w:r>
              <w:t>50%</w:t>
            </w:r>
          </w:p>
        </w:tc>
        <w:tc>
          <w:tcPr>
            <w:tcW w:w="2485" w:type="dxa"/>
            <w:tcBorders>
              <w:top w:val="single" w:sz="4" w:space="0" w:color="auto"/>
              <w:left w:val="single" w:sz="4" w:space="0" w:color="auto"/>
              <w:bottom w:val="single" w:sz="4" w:space="0" w:color="auto"/>
              <w:right w:val="single" w:sz="4" w:space="0" w:color="auto"/>
            </w:tcBorders>
            <w:hideMark/>
          </w:tcPr>
          <w:p w14:paraId="20276C7F" w14:textId="77777777" w:rsidR="008D4F00" w:rsidRDefault="008D4F00" w:rsidP="009543FC">
            <w:pPr>
              <w:jc w:val="center"/>
            </w:pPr>
            <w:r>
              <w:t>50%</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77777777" w:rsidR="008D4F00" w:rsidRDefault="008D4F00" w:rsidP="009543FC">
            <w:pPr>
              <w:jc w:val="center"/>
            </w:pPr>
            <w:r>
              <w:t>50%</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AE46CC">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AE46CC">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AE46CC">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AE46CC">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AE46CC">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AE46CC">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AE46CC">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AE46CC">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AE46CC">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AE46CC">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AE46CC">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AE46CC">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AE46CC">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AE46CC">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AE46CC">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AE46CC">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AE46CC">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AE46CC">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AE46CC">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AE46CC">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AE46CC">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AE46CC">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AE46CC">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AE46CC">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AE46CC">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AE46CC">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AE46CC">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AE46CC">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AE46CC">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AE46CC">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AE46CC">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AE46CC">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AE46CC">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AE46CC">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AE46CC">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AE46CC">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AE46CC">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AE46CC">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AE46CC">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AE46CC">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AE46CC">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AE46CC">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AE46CC">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AE46CC">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AE46CC">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AE46CC">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AE46CC">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AE46CC">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AE46CC">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2"/>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Good LIfe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r w:rsidRPr="00CB4EE3">
        <w:rPr>
          <w:b/>
          <w:i/>
        </w:rPr>
        <w:t>SpiraTeam</w:t>
      </w:r>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FIGURE 1.02: SpiraTeam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usually with aim of integrating the aforementioned goods and services into the project development to increase the quality of the project deliverables, or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in order to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Center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D4F0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r>
        <w:t>A number of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7" w:name="_Toc519159573"/>
      <w:commentRangeStart w:id="28"/>
      <w:r>
        <w:t>2.8 Major Project Milestones</w:t>
      </w:r>
      <w:commentRangeEnd w:id="28"/>
      <w:r>
        <w:rPr>
          <w:rStyle w:val="CommentReference"/>
          <w:rFonts w:eastAsiaTheme="minorEastAsia" w:cs="Times New Roman"/>
          <w:color w:val="000000"/>
        </w:rPr>
        <w:commentReference w:id="28"/>
      </w:r>
      <w:bookmarkEnd w:id="27"/>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9" w:name="_Toc519159574"/>
      <w:r>
        <w:lastRenderedPageBreak/>
        <w:t>2.9 Critical Success Factors</w:t>
      </w:r>
      <w:bookmarkEnd w:id="29"/>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0" w:name="_Toc519159575"/>
      <w:r>
        <w:t>2.10 Signature</w:t>
      </w:r>
      <w:bookmarkEnd w:id="30"/>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1" w:name="_Toc519159576"/>
      <w:r>
        <w:lastRenderedPageBreak/>
        <w:t>3. WORK BREAKDOWN STRUCTURE</w:t>
      </w:r>
      <w:bookmarkEnd w:id="31"/>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2" w:name="_Toc519159577"/>
      <w:r>
        <w:lastRenderedPageBreak/>
        <w:t>4. SCOPE STATEMENT</w:t>
      </w:r>
      <w:bookmarkEnd w:id="32"/>
    </w:p>
    <w:p w14:paraId="630B0D6E" w14:textId="77777777" w:rsidR="00521CCE" w:rsidRDefault="00521CCE" w:rsidP="00521CCE">
      <w:pPr>
        <w:pStyle w:val="Heading2"/>
        <w:spacing w:line="360" w:lineRule="auto"/>
      </w:pPr>
      <w:bookmarkStart w:id="33" w:name="_Toc519159578"/>
      <w:r>
        <w:t>4.1 Project Scope Description</w:t>
      </w:r>
      <w:bookmarkEnd w:id="33"/>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4" w:name="_Toc519159579"/>
      <w:r>
        <w:t>4.2 Acceptance Criteria</w:t>
      </w:r>
      <w:bookmarkEnd w:id="34"/>
    </w:p>
    <w:p w14:paraId="01A8D073" w14:textId="77777777" w:rsidR="00521CCE" w:rsidRDefault="00521CCE" w:rsidP="00521CCE">
      <w:pPr>
        <w:spacing w:line="360" w:lineRule="auto"/>
      </w:pPr>
      <w:r>
        <w:t>The conditions of the acceptance criteria is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5" w:name="_Toc519159580"/>
      <w:r>
        <w:t>4.3 Project Deliverables</w:t>
      </w:r>
      <w:bookmarkEnd w:id="35"/>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6" w:name="_Toc519159581"/>
      <w:r>
        <w:t>4.4 Project Exclusions</w:t>
      </w:r>
      <w:bookmarkEnd w:id="36"/>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7" w:name="_Toc519159582"/>
      <w:r>
        <w:t>4.5 Project Constraints</w:t>
      </w:r>
      <w:bookmarkEnd w:id="37"/>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8" w:name="_Toc519159583"/>
      <w:r>
        <w:t>4.6 Project Assumptions</w:t>
      </w:r>
      <w:bookmarkEnd w:id="38"/>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9" w:name="_Toc519159584"/>
      <w:commentRangeStart w:id="40"/>
      <w:r>
        <w:lastRenderedPageBreak/>
        <w:t>5. TABLE OF ISSUES</w:t>
      </w:r>
      <w:commentRangeEnd w:id="40"/>
      <w:r>
        <w:rPr>
          <w:rStyle w:val="CommentReference"/>
          <w:rFonts w:eastAsiaTheme="minorEastAsia" w:cs="Times New Roman"/>
          <w:color w:val="000000"/>
        </w:rPr>
        <w:commentReference w:id="40"/>
      </w:r>
      <w:bookmarkEnd w:id="39"/>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41"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41"/>
    </w:p>
    <w:p w14:paraId="7F9894E9" w14:textId="61865264" w:rsidR="004D0021" w:rsidRDefault="00352421" w:rsidP="00CE4E5E">
      <w:pPr>
        <w:pStyle w:val="Heading2"/>
        <w:spacing w:line="360" w:lineRule="auto"/>
      </w:pPr>
      <w:bookmarkStart w:id="42" w:name="_Toc519159586"/>
      <w:r>
        <w:t>6</w:t>
      </w:r>
      <w:r w:rsidR="004D0021">
        <w:t>.1 Gantt Chart</w:t>
      </w:r>
      <w:bookmarkEnd w:id="42"/>
    </w:p>
    <w:p w14:paraId="7913B080" w14:textId="4911EA6F" w:rsidR="00584F3B" w:rsidRDefault="00584F3B" w:rsidP="00584F3B">
      <w:r w:rsidRPr="00584F3B">
        <w:rPr>
          <w:noProof/>
          <w:lang w:val="en-MY" w:eastAsia="en-MY"/>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lang w:val="en-MY" w:eastAsia="en-MY"/>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lang w:val="en-MY" w:eastAsia="en-MY"/>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bookmarkStart w:id="43" w:name="_GoBack"/>
      <w:r w:rsidRPr="00584F3B">
        <w:rPr>
          <w:noProof/>
          <w:lang w:val="en-MY" w:eastAsia="en-MY"/>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bookmarkEnd w:id="43"/>
    </w:p>
    <w:p w14:paraId="0A59A5F1" w14:textId="77777777" w:rsidR="00584F3B" w:rsidRDefault="00584F3B">
      <w:pPr>
        <w:rPr>
          <w:rFonts w:eastAsiaTheme="majorEastAsia" w:cstheme="majorBidi"/>
          <w:color w:val="2F5496" w:themeColor="accent1" w:themeShade="BF"/>
          <w:sz w:val="26"/>
          <w:szCs w:val="26"/>
        </w:rPr>
      </w:pPr>
      <w:bookmarkStart w:id="44"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4"/>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5" w:name="_Toc519159588"/>
      <w:r>
        <w:t>7</w:t>
      </w:r>
      <w:r w:rsidR="003B0F4D">
        <w:t>. COST ESTIMATION AND BUDGETING</w:t>
      </w:r>
      <w:bookmarkEnd w:id="45"/>
    </w:p>
    <w:p w14:paraId="0893C69C" w14:textId="0D14A643" w:rsidR="00380491" w:rsidRDefault="00CE4E5E" w:rsidP="00CE4E5E">
      <w:pPr>
        <w:pStyle w:val="Heading2"/>
        <w:spacing w:line="360" w:lineRule="auto"/>
      </w:pPr>
      <w:bookmarkStart w:id="46" w:name="_Toc519159589"/>
      <w:r>
        <w:t>7.1 Task Cost Breakdown</w:t>
      </w:r>
      <w:bookmarkEnd w:id="46"/>
    </w:p>
    <w:p w14:paraId="6C3B0E96" w14:textId="66249DE7" w:rsidR="00CE4E5E" w:rsidRPr="00380491" w:rsidRDefault="00CE4E5E" w:rsidP="00CE4E5E">
      <w:pPr>
        <w:pStyle w:val="Heading2"/>
        <w:spacing w:line="360" w:lineRule="auto"/>
      </w:pPr>
      <w:bookmarkStart w:id="47" w:name="_Toc519159590"/>
      <w:r>
        <w:t>7.2 Resources Cost Breakdown</w:t>
      </w:r>
      <w:bookmarkEnd w:id="47"/>
    </w:p>
    <w:p w14:paraId="4B9FB823" w14:textId="59065A52" w:rsidR="00577AD1" w:rsidRDefault="00352421" w:rsidP="00CE4E5E">
      <w:pPr>
        <w:pStyle w:val="Heading1"/>
        <w:spacing w:line="360" w:lineRule="auto"/>
      </w:pPr>
      <w:bookmarkStart w:id="48" w:name="_Toc519159591"/>
      <w:r>
        <w:t>8</w:t>
      </w:r>
      <w:r w:rsidR="003B0F4D">
        <w:t>. QUALITY MANAGEMENT PLAN</w:t>
      </w:r>
      <w:bookmarkEnd w:id="48"/>
    </w:p>
    <w:p w14:paraId="4968065C" w14:textId="6B89BBD0" w:rsidR="00577AD1" w:rsidRDefault="00352421" w:rsidP="00CE4E5E">
      <w:pPr>
        <w:pStyle w:val="Heading1"/>
        <w:spacing w:line="360" w:lineRule="auto"/>
      </w:pPr>
      <w:bookmarkStart w:id="49" w:name="_Toc519159592"/>
      <w:r>
        <w:t>9</w:t>
      </w:r>
      <w:r w:rsidR="003B0F4D">
        <w:t>. ADMINISTRATIVE CLOSURE PROCEDURES</w:t>
      </w:r>
      <w:bookmarkEnd w:id="49"/>
    </w:p>
    <w:p w14:paraId="3FAA9CF1" w14:textId="5C20F943" w:rsidR="00577AD1" w:rsidRDefault="00352421" w:rsidP="00CE4E5E">
      <w:pPr>
        <w:pStyle w:val="Heading1"/>
        <w:spacing w:line="360" w:lineRule="auto"/>
      </w:pPr>
      <w:bookmarkStart w:id="50" w:name="_Toc519159593"/>
      <w:r>
        <w:t>10</w:t>
      </w:r>
      <w:r w:rsidR="003B0F4D">
        <w:t>. LESSON LEARNED REPORT</w:t>
      </w:r>
      <w:bookmarkEnd w:id="50"/>
    </w:p>
    <w:p w14:paraId="780768FC" w14:textId="037D3AFB" w:rsidR="00173DBA" w:rsidRDefault="00173DBA" w:rsidP="00CE4E5E">
      <w:pPr>
        <w:pStyle w:val="Heading2"/>
        <w:spacing w:line="360" w:lineRule="auto"/>
      </w:pPr>
      <w:bookmarkStart w:id="51" w:name="_Toc519159594"/>
      <w:r>
        <w:t xml:space="preserve">10.1 Human Resource Management </w:t>
      </w:r>
      <w:r w:rsidRPr="00173DBA">
        <w:rPr>
          <w:b/>
        </w:rPr>
        <w:t>[Muhammad Izzat Bin Mohd Jamil, TP035719]</w:t>
      </w:r>
      <w:bookmarkEnd w:id="51"/>
    </w:p>
    <w:p w14:paraId="67BCCC9D" w14:textId="6AF9047F" w:rsidR="00173DBA" w:rsidRDefault="00173DBA" w:rsidP="00CE4E5E">
      <w:pPr>
        <w:pStyle w:val="Heading2"/>
        <w:spacing w:line="360" w:lineRule="auto"/>
      </w:pPr>
      <w:bookmarkStart w:id="52" w:name="_Toc519159595"/>
      <w:r>
        <w:t xml:space="preserve">10.2 Procurement Management </w:t>
      </w:r>
      <w:r w:rsidRPr="00173DBA">
        <w:rPr>
          <w:b/>
        </w:rPr>
        <w:t>[Balram A/L Krishna Kumar, TP035446]</w:t>
      </w:r>
      <w:bookmarkEnd w:id="52"/>
    </w:p>
    <w:p w14:paraId="06BCB2BC" w14:textId="05850877" w:rsidR="00173DBA" w:rsidRDefault="00173DBA" w:rsidP="00CE4E5E">
      <w:pPr>
        <w:pStyle w:val="Heading2"/>
        <w:spacing w:line="360" w:lineRule="auto"/>
      </w:pPr>
      <w:bookmarkStart w:id="53" w:name="_Toc519159596"/>
      <w:r>
        <w:t xml:space="preserve">10.3 Communication Management </w:t>
      </w:r>
      <w:r w:rsidRPr="00173DBA">
        <w:rPr>
          <w:b/>
        </w:rPr>
        <w:t>[Ang Chee Siah, TP038259]</w:t>
      </w:r>
      <w:bookmarkEnd w:id="53"/>
    </w:p>
    <w:p w14:paraId="73A39AF5" w14:textId="2FE12855" w:rsidR="00173DBA" w:rsidRDefault="00173DBA" w:rsidP="00CE4E5E">
      <w:pPr>
        <w:pStyle w:val="Heading2"/>
        <w:spacing w:line="360" w:lineRule="auto"/>
        <w:rPr>
          <w:b/>
        </w:rPr>
      </w:pPr>
      <w:bookmarkStart w:id="54" w:name="_Toc519159597"/>
      <w:r>
        <w:t xml:space="preserve">10.4 Risk Management </w:t>
      </w:r>
      <w:r w:rsidRPr="00173DBA">
        <w:rPr>
          <w:b/>
        </w:rPr>
        <w:t>[Yeo Zhi Yin, T</w:t>
      </w:r>
      <w:r w:rsidR="00380491">
        <w:rPr>
          <w:b/>
        </w:rPr>
        <w:t>P</w:t>
      </w:r>
      <w:r w:rsidRPr="00173DBA">
        <w:rPr>
          <w:b/>
        </w:rPr>
        <w:t>035402]</w:t>
      </w:r>
      <w:bookmarkEnd w:id="54"/>
    </w:p>
    <w:p w14:paraId="6BD504A4" w14:textId="077AB9CC" w:rsidR="00CE4E5E" w:rsidRPr="00CE4E5E" w:rsidRDefault="00CE4E5E" w:rsidP="00CE4E5E">
      <w:pPr>
        <w:pStyle w:val="Heading1"/>
        <w:spacing w:line="360" w:lineRule="auto"/>
      </w:pPr>
      <w:bookmarkStart w:id="55" w:name="_Toc519159598"/>
      <w:r>
        <w:t>11. CONCLUSION</w:t>
      </w:r>
      <w:bookmarkEnd w:id="55"/>
    </w:p>
    <w:p w14:paraId="3DCFB37B" w14:textId="77777777" w:rsidR="00173DBA" w:rsidRPr="00173DBA" w:rsidRDefault="00173DBA" w:rsidP="00173DBA"/>
    <w:sectPr w:rsidR="00173DBA" w:rsidRPr="00173DBA" w:rsidSect="006B4093">
      <w:head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6"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8"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0"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E70A2" w14:textId="77777777" w:rsidR="00AE46CC" w:rsidRDefault="00AE46CC" w:rsidP="005A5243">
      <w:pPr>
        <w:spacing w:after="0"/>
      </w:pPr>
      <w:r>
        <w:separator/>
      </w:r>
    </w:p>
  </w:endnote>
  <w:endnote w:type="continuationSeparator" w:id="0">
    <w:p w14:paraId="2C41802D" w14:textId="77777777" w:rsidR="00AE46CC" w:rsidRDefault="00AE46CC"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E656F" w14:textId="77777777" w:rsidR="00AE46CC" w:rsidRDefault="00AE46CC" w:rsidP="005A5243">
      <w:pPr>
        <w:spacing w:after="0"/>
      </w:pPr>
      <w:r>
        <w:separator/>
      </w:r>
    </w:p>
  </w:footnote>
  <w:footnote w:type="continuationSeparator" w:id="0">
    <w:p w14:paraId="0B97484C" w14:textId="77777777" w:rsidR="00AE46CC" w:rsidRDefault="00AE46CC"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55456"/>
      <w:docPartObj>
        <w:docPartGallery w:val="Page Numbers (Top of Page)"/>
        <w:docPartUnique/>
      </w:docPartObj>
    </w:sdtPr>
    <w:sdtEndPr>
      <w:rPr>
        <w:noProof/>
      </w:rPr>
    </w:sdtEndPr>
    <w:sdtContent>
      <w:p w14:paraId="24E45CB4" w14:textId="6FC30BD0" w:rsidR="008D4F00" w:rsidRDefault="008D4F00">
        <w:pPr>
          <w:pStyle w:val="Header"/>
          <w:jc w:val="right"/>
        </w:pPr>
        <w:r>
          <w:fldChar w:fldCharType="begin"/>
        </w:r>
        <w:r>
          <w:instrText xml:space="preserve"> PAGE   \* MERGEFORMAT </w:instrText>
        </w:r>
        <w:r>
          <w:fldChar w:fldCharType="separate"/>
        </w:r>
        <w:r w:rsidR="00584F3B">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3984"/>
      <w:docPartObj>
        <w:docPartGallery w:val="Page Numbers (Top of Page)"/>
        <w:docPartUnique/>
      </w:docPartObj>
    </w:sdtPr>
    <w:sdtEndPr>
      <w:rPr>
        <w:noProof/>
      </w:rPr>
    </w:sdtEndPr>
    <w:sdtContent>
      <w:p w14:paraId="6ED8F9C1" w14:textId="0F28E4C9" w:rsidR="008D4F00" w:rsidRDefault="008D4F00">
        <w:pPr>
          <w:pStyle w:val="Header"/>
          <w:jc w:val="right"/>
        </w:pPr>
        <w:r>
          <w:fldChar w:fldCharType="begin"/>
        </w:r>
        <w:r>
          <w:instrText xml:space="preserve"> PAGE   \* MERGEFORMAT </w:instrText>
        </w:r>
        <w:r>
          <w:fldChar w:fldCharType="separate"/>
        </w:r>
        <w:r w:rsidR="00584F3B">
          <w:rPr>
            <w:noProof/>
          </w:rPr>
          <w:t>19</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6"/>
  </w:num>
  <w:num w:numId="5">
    <w:abstractNumId w:val="10"/>
  </w:num>
  <w:num w:numId="6">
    <w:abstractNumId w:val="11"/>
  </w:num>
  <w:num w:numId="7">
    <w:abstractNumId w:val="9"/>
  </w:num>
  <w:num w:numId="8">
    <w:abstractNumId w:val="1"/>
  </w:num>
  <w:num w:numId="9">
    <w:abstractNumId w:val="7"/>
  </w:num>
  <w:num w:numId="10">
    <w:abstractNumId w:val="12"/>
  </w:num>
  <w:num w:numId="11">
    <w:abstractNumId w:val="5"/>
  </w:num>
  <w:num w:numId="12">
    <w:abstractNumId w:val="4"/>
  </w:num>
  <w:num w:numId="13">
    <w:abstractNumId w:val="0"/>
  </w:num>
  <w:num w:numId="14">
    <w:abstractNumId w:val="13"/>
  </w:num>
  <w:num w:numId="15">
    <w:abstractNumId w:val="2"/>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C11ABC32-ABE1-4D86-AC07-8ECC5612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26</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MUHAMMAD IZZAT BIN MOHD JAMIL</cp:lastModifiedBy>
  <cp:revision>50</cp:revision>
  <cp:lastPrinted>2018-01-12T12:02:00Z</cp:lastPrinted>
  <dcterms:created xsi:type="dcterms:W3CDTF">2018-06-22T05:25:00Z</dcterms:created>
  <dcterms:modified xsi:type="dcterms:W3CDTF">2018-07-13T00:03:00Z</dcterms:modified>
</cp:coreProperties>
</file>