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C83FC">
      <w:pPr>
        <w:pStyle w:val="2"/>
        <w:ind w:left="0" w:leftChars="0"/>
        <w:outlineLvl w:val="9"/>
        <w:rPr>
          <w:rFonts w:hint="eastAsia"/>
          <w:lang w:val="en-US" w:eastAsia="zh-CN"/>
        </w:rPr>
      </w:pPr>
      <w:bookmarkStart w:id="0" w:name="_Toc24614"/>
      <w:bookmarkStart w:id="1" w:name="_Toc4973"/>
    </w:p>
    <w:p w14:paraId="615BA102">
      <w:pPr>
        <w:pStyle w:val="2"/>
        <w:ind w:left="0" w:leftChars="0"/>
        <w:outlineLvl w:val="9"/>
        <w:rPr>
          <w:rFonts w:hint="eastAsia"/>
          <w:lang w:val="en-US" w:eastAsia="zh-CN"/>
        </w:rPr>
      </w:pPr>
    </w:p>
    <w:p w14:paraId="5E105F25">
      <w:pPr>
        <w:pStyle w:val="2"/>
        <w:ind w:left="0" w:leftChars="0"/>
        <w:outlineLvl w:val="9"/>
        <w:rPr>
          <w:rFonts w:hint="eastAsia"/>
          <w:lang w:val="en-US" w:eastAsia="zh-CN"/>
        </w:rPr>
      </w:pPr>
    </w:p>
    <w:p w14:paraId="00179B88">
      <w:pPr>
        <w:pStyle w:val="2"/>
        <w:ind w:left="0" w:leftChars="0"/>
        <w:outlineLvl w:val="9"/>
        <w:rPr>
          <w:rFonts w:hint="eastAsia"/>
          <w:lang w:val="en-US" w:eastAsia="zh-CN"/>
        </w:rPr>
      </w:pPr>
    </w:p>
    <w:p w14:paraId="365D931F">
      <w:pPr>
        <w:pStyle w:val="2"/>
        <w:ind w:firstLine="1801" w:firstLineChars="500"/>
      </w:pPr>
      <w:bookmarkStart w:id="2" w:name="_Toc14732"/>
      <w:bookmarkStart w:id="3" w:name="_Toc3203"/>
      <w:bookmarkStart w:id="4" w:name="_Toc27735"/>
      <w:bookmarkStart w:id="5" w:name="_Toc5758"/>
      <w:bookmarkStart w:id="6" w:name="_Toc18384"/>
      <w:r>
        <w:rPr>
          <w:rFonts w:hint="eastAsia"/>
          <w:lang w:val="en-US" w:eastAsia="zh-CN"/>
        </w:rPr>
        <w:t>城院点餐</w:t>
      </w:r>
      <w:r>
        <w:t xml:space="preserve"> - 软件需求规格说明书（SRS）</w:t>
      </w:r>
      <w:bookmarkEnd w:id="0"/>
      <w:bookmarkEnd w:id="1"/>
      <w:bookmarkEnd w:id="2"/>
      <w:bookmarkEnd w:id="3"/>
      <w:bookmarkEnd w:id="4"/>
      <w:bookmarkEnd w:id="5"/>
      <w:bookmarkEnd w:id="6"/>
    </w:p>
    <w:p w14:paraId="19F084DA">
      <w:pPr>
        <w:keepNext w:val="0"/>
        <w:keepLines w:val="0"/>
        <w:widowControl/>
        <w:suppressLineNumbers w:val="0"/>
        <w:ind w:firstLine="3080" w:firstLineChars="700"/>
        <w:jc w:val="left"/>
        <w:outlineLvl w:val="0"/>
        <w:rPr>
          <w:rFonts w:hint="eastAsia" w:ascii="黑体" w:hAnsi="黑体" w:eastAsia="黑体" w:cs="黑体"/>
          <w:sz w:val="44"/>
          <w:szCs w:val="44"/>
          <w:lang w:val="en-US" w:eastAsia="zh-CN"/>
        </w:rPr>
      </w:pPr>
      <w:bookmarkStart w:id="7" w:name="_Toc10465"/>
      <w:bookmarkStart w:id="8" w:name="_Toc31852"/>
      <w:bookmarkStart w:id="9" w:name="_Toc27930"/>
      <w:bookmarkStart w:id="10" w:name="_Toc10264"/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>(GB/T 9385-2008)</w:t>
      </w:r>
      <w:bookmarkEnd w:id="7"/>
      <w:bookmarkEnd w:id="8"/>
      <w:bookmarkEnd w:id="9"/>
      <w:bookmarkEnd w:id="10"/>
    </w:p>
    <w:p w14:paraId="5A74BE39">
      <w:pPr>
        <w:keepNext w:val="0"/>
        <w:keepLines w:val="0"/>
        <w:widowControl/>
        <w:suppressLineNumbers w:val="0"/>
        <w:ind w:firstLine="3080" w:firstLineChars="700"/>
        <w:jc w:val="left"/>
        <w:rPr>
          <w:rFonts w:hint="default" w:ascii="黑体" w:hAnsi="黑体" w:eastAsia="黑体" w:cs="黑体"/>
          <w:sz w:val="44"/>
          <w:szCs w:val="44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 xml:space="preserve">      G04</w:t>
      </w:r>
    </w:p>
    <w:p w14:paraId="3B4CAC7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</w:t>
      </w:r>
    </w:p>
    <w:p w14:paraId="30F88E73"/>
    <w:p w14:paraId="577AA666"/>
    <w:p w14:paraId="5338AF9E"/>
    <w:p w14:paraId="1B896C5B"/>
    <w:p w14:paraId="652FBA55"/>
    <w:p w14:paraId="080AC611"/>
    <w:p w14:paraId="7F196607"/>
    <w:p w14:paraId="2E059B40"/>
    <w:p w14:paraId="5348FA8E"/>
    <w:p w14:paraId="04029247"/>
    <w:p w14:paraId="7DDCDFA6"/>
    <w:p w14:paraId="1F23CCF7"/>
    <w:p w14:paraId="5C94D17E"/>
    <w:p w14:paraId="2285A9D0"/>
    <w:p w14:paraId="1EC67D33"/>
    <w:p w14:paraId="639309A6"/>
    <w:p w14:paraId="60969102"/>
    <w:p w14:paraId="6EB4C384"/>
    <w:p w14:paraId="344D9150"/>
    <w:p w14:paraId="1B19268D"/>
    <w:p w14:paraId="4515D580"/>
    <w:p w14:paraId="18BF7A59"/>
    <w:p w14:paraId="7C455D8F"/>
    <w:p w14:paraId="2CA8440B"/>
    <w:p w14:paraId="144B93E7"/>
    <w:p w14:paraId="74D02254"/>
    <w:p w14:paraId="46140B40"/>
    <w:p w14:paraId="11A6A70F"/>
    <w:p w14:paraId="36E8C0EF"/>
    <w:p w14:paraId="7186FCAE"/>
    <w:p w14:paraId="70A4D7CA"/>
    <w:p w14:paraId="7BEF03EA"/>
    <w:p w14:paraId="7F78F7EA"/>
    <w:p w14:paraId="7C398937"/>
    <w:p w14:paraId="64ACBA67"/>
    <w:p w14:paraId="6256C09F">
      <w:pPr>
        <w:pStyle w:val="3"/>
        <w:ind w:left="0" w:leftChars="0"/>
        <w:outlineLvl w:val="0"/>
      </w:pPr>
      <w:bookmarkStart w:id="11" w:name="_Toc24186"/>
      <w:bookmarkStart w:id="12" w:name="_Toc6846"/>
      <w:bookmarkStart w:id="13" w:name="_Toc12286"/>
      <w:bookmarkStart w:id="14" w:name="_Toc19277"/>
      <w:bookmarkStart w:id="15" w:name="_Toc8519"/>
      <w:bookmarkStart w:id="16" w:name="_Toc12688"/>
      <w:r>
        <w:t>文档信息</w:t>
      </w:r>
      <w:bookmarkEnd w:id="11"/>
      <w:bookmarkEnd w:id="12"/>
      <w:bookmarkEnd w:id="13"/>
      <w:bookmarkEnd w:id="14"/>
      <w:bookmarkEnd w:id="15"/>
      <w:bookmarkEnd w:id="16"/>
    </w:p>
    <w:p w14:paraId="32BD6CC5">
      <w:pPr>
        <w:pStyle w:val="25"/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</w:tblGrid>
      <w:tr w14:paraId="21C77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A66E8">
            <w:pPr>
              <w:pStyle w:val="25"/>
            </w:pPr>
            <w:r>
              <w:t>文档名称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01AA65">
            <w:pPr>
              <w:pStyle w:val="25"/>
            </w:pPr>
            <w:r>
              <w:rPr>
                <w:rFonts w:hint="eastAsia"/>
                <w:lang w:val="en-US" w:eastAsia="zh-CN"/>
              </w:rPr>
              <w:t>城院点餐</w:t>
            </w:r>
            <w:r>
              <w:t xml:space="preserve"> - 软件需求规格说明书</w:t>
            </w:r>
          </w:p>
        </w:tc>
      </w:tr>
      <w:tr w14:paraId="18D57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771CF">
            <w:pPr>
              <w:pStyle w:val="25"/>
            </w:pPr>
            <w:r>
              <w:t>版本号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CE1D4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t>V1</w:t>
            </w:r>
            <w:r>
              <w:rPr>
                <w:rFonts w:hint="eastAsia"/>
                <w:lang w:val="en-US" w:eastAsia="zh-CN"/>
              </w:rPr>
              <w:t>.</w:t>
            </w:r>
            <w:r>
              <w:t>0</w:t>
            </w:r>
            <w:r>
              <w:rPr>
                <w:rFonts w:hint="eastAsia"/>
                <w:lang w:val="en-US" w:eastAsia="zh-CN"/>
              </w:rPr>
              <w:t>.3</w:t>
            </w:r>
          </w:p>
        </w:tc>
      </w:tr>
      <w:tr w14:paraId="72625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C4477">
            <w:pPr>
              <w:pStyle w:val="25"/>
            </w:pPr>
            <w:r>
              <w:t>作者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3C7E6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G04</w:t>
            </w:r>
          </w:p>
        </w:tc>
      </w:tr>
      <w:tr w14:paraId="34840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9E6AF4">
            <w:pPr>
              <w:pStyle w:val="25"/>
            </w:pPr>
            <w:r>
              <w:t>日期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52FBA">
            <w:pPr>
              <w:pStyle w:val="25"/>
            </w:pPr>
            <w:r>
              <w:t>2025 年 1</w:t>
            </w:r>
            <w:r>
              <w:rPr>
                <w:rFonts w:hint="eastAsia"/>
                <w:lang w:val="en-US" w:eastAsia="zh-CN"/>
              </w:rPr>
              <w:t>1</w:t>
            </w:r>
            <w:r>
              <w:t xml:space="preserve"> 月 </w:t>
            </w:r>
            <w:r>
              <w:rPr>
                <w:rFonts w:hint="eastAsia"/>
                <w:lang w:val="en-US" w:eastAsia="zh-CN"/>
              </w:rPr>
              <w:t>9</w:t>
            </w:r>
            <w:r>
              <w:t>日</w:t>
            </w:r>
          </w:p>
        </w:tc>
      </w:tr>
      <w:tr w14:paraId="615B4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20E62">
            <w:pPr>
              <w:pStyle w:val="25"/>
            </w:pPr>
            <w:r>
              <w:t>状态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F3FEA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第三次修订</w:t>
            </w:r>
          </w:p>
        </w:tc>
      </w:tr>
    </w:tbl>
    <w:p w14:paraId="718B4EBE">
      <w:pPr>
        <w:pStyle w:val="3"/>
        <w:ind w:left="0" w:leftChars="0"/>
        <w:outlineLvl w:val="0"/>
      </w:pPr>
      <w:bookmarkStart w:id="17" w:name="_Toc27919"/>
      <w:bookmarkStart w:id="18" w:name="_Toc3839"/>
      <w:bookmarkStart w:id="19" w:name="_Toc10504"/>
      <w:bookmarkStart w:id="20" w:name="_Toc17807"/>
      <w:bookmarkStart w:id="21" w:name="_Toc8438"/>
      <w:bookmarkStart w:id="22" w:name="_Toc27245"/>
      <w:r>
        <w:t>文档修订历史</w:t>
      </w:r>
      <w:bookmarkEnd w:id="17"/>
      <w:bookmarkEnd w:id="18"/>
      <w:bookmarkEnd w:id="19"/>
      <w:bookmarkEnd w:id="20"/>
      <w:bookmarkEnd w:id="21"/>
      <w:bookmarkEnd w:id="22"/>
    </w:p>
    <w:p w14:paraId="3532B169">
      <w:pPr>
        <w:pStyle w:val="25"/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370"/>
        <w:gridCol w:w="2260"/>
        <w:gridCol w:w="2302"/>
      </w:tblGrid>
      <w:tr w14:paraId="71801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176AC">
            <w:pPr>
              <w:pStyle w:val="25"/>
            </w:pPr>
            <w:r>
              <w:t>日期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37DE55">
            <w:pPr>
              <w:pStyle w:val="25"/>
            </w:pPr>
            <w:r>
              <w:t>版本</w:t>
            </w:r>
          </w:p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5B139D">
            <w:pPr>
              <w:pStyle w:val="25"/>
            </w:pPr>
            <w:r>
              <w:t>说明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242072">
            <w:pPr>
              <w:pStyle w:val="25"/>
            </w:pPr>
            <w:r>
              <w:t>作者</w:t>
            </w:r>
          </w:p>
        </w:tc>
      </w:tr>
    </w:tbl>
    <w:p w14:paraId="5F721CC1">
      <w:pPr>
        <w:pStyle w:val="25"/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370"/>
        <w:gridCol w:w="2260"/>
        <w:gridCol w:w="2302"/>
      </w:tblGrid>
      <w:tr w14:paraId="03045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</w:trPr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257E99">
            <w:pPr>
              <w:pStyle w:val="25"/>
            </w:pPr>
            <w:r>
              <w:t>2025-10-26</w:t>
            </w:r>
          </w:p>
          <w:p w14:paraId="1D900770">
            <w:pPr>
              <w:pStyle w:val="25"/>
            </w:pP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AEB40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t>V1</w:t>
            </w:r>
            <w:r>
              <w:rPr>
                <w:rFonts w:hint="eastAsia"/>
                <w:lang w:val="en-US" w:eastAsia="zh-CN"/>
              </w:rPr>
              <w:t>.</w:t>
            </w:r>
            <w:r>
              <w:t>0</w:t>
            </w:r>
            <w:r>
              <w:rPr>
                <w:rFonts w:hint="eastAsia"/>
                <w:lang w:val="en-US" w:eastAsia="zh-CN"/>
              </w:rPr>
              <w:t>.1</w:t>
            </w:r>
          </w:p>
          <w:sdt>
            <w:sdtPr>
              <w:rPr>
                <w:rFonts w:ascii="宋体" w:hAnsi="宋体" w:eastAsia="宋体"/>
                <w:sz w:val="21"/>
                <w:szCs w:val="22"/>
              </w:rPr>
              <w:id w:val="147475873"/>
              <w:showingPlcHdr/>
              <w15:color w:val="DBDBDB"/>
              <w:docPartObj>
                <w:docPartGallery w:val="Table of Contents"/>
                <w:docPartUnique/>
              </w:docPartObj>
            </w:sdtPr>
            <w:sdtEndPr>
              <w:rPr>
                <w:rFonts w:ascii="Arial" w:hAnsi="Arial" w:eastAsia="等线" w:cs="Arial"/>
                <w:sz w:val="22"/>
                <w:szCs w:val="22"/>
              </w:rPr>
            </w:sdtEndPr>
            <w:sdtContent>
              <w:p w14:paraId="0E060002">
                <w:pPr>
                  <w:pStyle w:val="25"/>
                </w:pPr>
                <w:r>
                  <w:rPr>
                    <w:rFonts w:hint="eastAsia" w:ascii="宋体" w:hAnsi="宋体" w:eastAsia="宋体"/>
                    <w:sz w:val="21"/>
                    <w:szCs w:val="22"/>
                    <w:lang w:eastAsia="zh-CN"/>
                  </w:rPr>
                  <w:t xml:space="preserve">     </w:t>
                </w:r>
              </w:p>
            </w:sdtContent>
          </w:sdt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01A5B8">
            <w:pPr>
              <w:pStyle w:val="25"/>
            </w:pPr>
            <w:r>
              <w:t>初始版本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114A6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赵晓凯</w:t>
            </w:r>
          </w:p>
        </w:tc>
      </w:tr>
      <w:tr w14:paraId="0D734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1B2DF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2025-11-1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1434D9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t>V1</w:t>
            </w:r>
            <w:r>
              <w:rPr>
                <w:rFonts w:hint="eastAsia"/>
                <w:lang w:val="en-US" w:eastAsia="zh-CN"/>
              </w:rPr>
              <w:t>.</w:t>
            </w:r>
            <w:r>
              <w:t>0</w:t>
            </w:r>
            <w:r>
              <w:rPr>
                <w:rFonts w:hint="eastAsia"/>
                <w:lang w:val="en-US" w:eastAsia="zh-CN"/>
              </w:rPr>
              <w:t>.2</w:t>
            </w:r>
          </w:p>
          <w:p w14:paraId="4E6E470A">
            <w:pPr>
              <w:pStyle w:val="25"/>
              <w:rPr>
                <w:rFonts w:ascii="宋体" w:hAnsi="宋体" w:eastAsia="宋体"/>
                <w:sz w:val="21"/>
                <w:szCs w:val="22"/>
              </w:rPr>
            </w:pPr>
          </w:p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7713D4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模板更换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634F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赵晓凯</w:t>
            </w:r>
          </w:p>
        </w:tc>
      </w:tr>
      <w:tr w14:paraId="1C4D4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9A58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2025-11-9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D7DEF5">
            <w:pPr>
              <w:pStyle w:val="25"/>
              <w:rPr>
                <w:rFonts w:hint="default" w:eastAsia="等线"/>
                <w:lang w:val="en-US" w:eastAsia="zh-CN"/>
              </w:rPr>
            </w:pPr>
            <w:r>
              <w:t>V1</w:t>
            </w:r>
            <w:r>
              <w:rPr>
                <w:rFonts w:hint="eastAsia"/>
                <w:lang w:val="en-US" w:eastAsia="zh-CN"/>
              </w:rPr>
              <w:t>.</w:t>
            </w:r>
            <w:r>
              <w:t>0</w:t>
            </w:r>
            <w:r>
              <w:rPr>
                <w:rFonts w:hint="eastAsia"/>
                <w:lang w:val="en-US" w:eastAsia="zh-CN"/>
              </w:rPr>
              <w:t>.3</w:t>
            </w:r>
          </w:p>
          <w:p w14:paraId="79834313">
            <w:pPr>
              <w:pStyle w:val="25"/>
              <w:rPr>
                <w:rFonts w:hint="eastAsia" w:ascii="宋体" w:hAnsi="宋体" w:eastAsia="宋体"/>
                <w:sz w:val="21"/>
                <w:szCs w:val="22"/>
                <w:lang w:val="en-US" w:eastAsia="zh-CN"/>
              </w:rPr>
            </w:pPr>
          </w:p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9623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内容更新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ECFF6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赵晓凯</w:t>
            </w:r>
          </w:p>
        </w:tc>
      </w:tr>
    </w:tbl>
    <w:sdt>
      <w:sdtPr>
        <w:rPr>
          <w:rFonts w:ascii="宋体" w:hAnsi="宋体" w:eastAsia="宋体" w:cstheme="minorBidi"/>
          <w:sz w:val="21"/>
          <w:szCs w:val="22"/>
        </w:rPr>
        <w:id w:val="147473712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sz w:val="21"/>
          <w:szCs w:val="22"/>
        </w:rPr>
      </w:sdtEndPr>
      <w:sdtContent>
        <w:p w14:paraId="63DA022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63240E0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 w:val="21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 w:val="21"/>
              <w:szCs w:val="22"/>
            </w:rPr>
            <w:instrText xml:space="preserve">TOC \o "1-3" \h \u </w:instrText>
          </w:r>
          <w:r>
            <w:rPr>
              <w:rFonts w:asciiTheme="minorHAnsi" w:hAnsiTheme="minorHAnsi" w:eastAsiaTheme="minorEastAsia" w:cstheme="minorBidi"/>
              <w:sz w:val="21"/>
              <w:szCs w:val="22"/>
            </w:rPr>
            <w:fldChar w:fldCharType="separate"/>
          </w:r>
        </w:p>
        <w:p w14:paraId="78710ADD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_Toc16546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9"/>
              <w:shd w:val="clear" w:fill="FFFFFF"/>
            </w:rPr>
            <w:t>1 引言</w:t>
          </w:r>
          <w:r>
            <w:tab/>
          </w:r>
          <w:r>
            <w:fldChar w:fldCharType="begin"/>
          </w:r>
          <w:r>
            <w:instrText xml:space="preserve"> PAGEREF _Toc16546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126944C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_Toc9254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 目的</w:t>
          </w:r>
          <w:r>
            <w:tab/>
          </w:r>
          <w:r>
            <w:fldChar w:fldCharType="begin"/>
          </w:r>
          <w:r>
            <w:instrText xml:space="preserve"> PAGEREF _Toc9254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0F4EA50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_Toc5618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 范围</w:t>
          </w:r>
          <w:r>
            <w:tab/>
          </w:r>
          <w:r>
            <w:fldChar w:fldCharType="begin"/>
          </w:r>
          <w:r>
            <w:instrText xml:space="preserve"> PAGEREF _Toc5618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BEA57B1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_Toc2136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 定义、简称和缩略语</w:t>
          </w:r>
          <w:r>
            <w:tab/>
          </w:r>
          <w:r>
            <w:fldChar w:fldCharType="begin"/>
          </w:r>
          <w:r>
            <w:instrText xml:space="preserve"> PAGEREF _Toc2136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5CA3023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_Toc26567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4 引用文件</w:t>
          </w:r>
          <w:r>
            <w:tab/>
          </w:r>
          <w:r>
            <w:fldChar w:fldCharType="begin"/>
          </w:r>
          <w:r>
            <w:instrText xml:space="preserve"> PAGEREF _Toc26567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4534D94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_Toc12408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5 综述</w:t>
          </w:r>
          <w:r>
            <w:tab/>
          </w:r>
          <w:r>
            <w:fldChar w:fldCharType="begin"/>
          </w:r>
          <w:r>
            <w:instrText xml:space="preserve"> PAGEREF _Toc12408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74A3BC1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_Toc20893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9"/>
              <w:shd w:val="clear" w:fill="FFFFFF"/>
            </w:rPr>
            <w:t>2 总体描述</w:t>
          </w:r>
          <w:r>
            <w:tab/>
          </w:r>
          <w:r>
            <w:fldChar w:fldCharType="begin"/>
          </w:r>
          <w:r>
            <w:instrText xml:space="preserve"> PAGEREF _Toc20893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21BADC5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_Toc31030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 产品描述</w:t>
          </w:r>
          <w:r>
            <w:tab/>
          </w:r>
          <w:r>
            <w:fldChar w:fldCharType="begin"/>
          </w:r>
          <w:r>
            <w:instrText xml:space="preserve"> PAGEREF _Toc31030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8682019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_Toc11068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 产品功能</w:t>
          </w:r>
          <w:r>
            <w:tab/>
          </w:r>
          <w:r>
            <w:fldChar w:fldCharType="begin"/>
          </w:r>
          <w:r>
            <w:instrText xml:space="preserve"> PAGEREF _Toc11068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F9DD532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_Toc31970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 用户特点</w:t>
          </w:r>
          <w:r>
            <w:tab/>
          </w:r>
          <w:r>
            <w:fldChar w:fldCharType="begin"/>
          </w:r>
          <w:r>
            <w:instrText xml:space="preserve"> PAGEREF _Toc31970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99E712D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_Toc27194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4 约束</w:t>
          </w:r>
          <w:r>
            <w:tab/>
          </w:r>
          <w:r>
            <w:fldChar w:fldCharType="begin"/>
          </w:r>
          <w:r>
            <w:instrText xml:space="preserve"> PAGEREF _Toc27194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4729CCE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_Toc28423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5 假设和依赖关系</w:t>
          </w:r>
          <w:r>
            <w:tab/>
          </w:r>
          <w:r>
            <w:fldChar w:fldCharType="begin"/>
          </w:r>
          <w:r>
            <w:instrText xml:space="preserve"> PAGEREF _Toc28423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994F8B7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_Toc24339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6 需求分配</w:t>
          </w:r>
          <w:r>
            <w:tab/>
          </w:r>
          <w:r>
            <w:fldChar w:fldCharType="begin"/>
          </w:r>
          <w:r>
            <w:instrText xml:space="preserve"> PAGEREF _Toc24339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79AE0AA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_Toc9416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9"/>
              <w:shd w:val="clear" w:fill="FFFFFF"/>
            </w:rPr>
            <w:t>3 具体需求</w:t>
          </w:r>
          <w:r>
            <w:tab/>
          </w:r>
          <w:r>
            <w:fldChar w:fldCharType="begin"/>
          </w:r>
          <w:r>
            <w:instrText xml:space="preserve"> PAGEREF _Toc9416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AB90ED8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_Toc7822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 外部接口</w:t>
          </w:r>
          <w:r>
            <w:tab/>
          </w:r>
          <w:r>
            <w:fldChar w:fldCharType="begin"/>
          </w:r>
          <w:r>
            <w:instrText xml:space="preserve"> PAGEREF _Toc7822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905E0A9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_Toc27449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 微信小程序接口</w:t>
          </w:r>
          <w:r>
            <w:tab/>
          </w:r>
          <w:r>
            <w:fldChar w:fldCharType="begin"/>
          </w:r>
          <w:r>
            <w:instrText xml:space="preserve"> PAGEREF _Toc27449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938C44A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_Toc18230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 商家管理后台接口</w:t>
          </w:r>
          <w:r>
            <w:tab/>
          </w:r>
          <w:r>
            <w:fldChar w:fldCharType="begin"/>
          </w:r>
          <w:r>
            <w:instrText xml:space="preserve"> PAGEREF _Toc18230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20E9149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_Toc23923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 支付接口</w:t>
          </w:r>
          <w:r>
            <w:tab/>
          </w:r>
          <w:r>
            <w:fldChar w:fldCharType="begin"/>
          </w:r>
          <w:r>
            <w:instrText xml:space="preserve"> PAGEREF _Toc23923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8B11605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_Toc2957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 功能</w:t>
          </w:r>
          <w:r>
            <w:tab/>
          </w:r>
          <w:r>
            <w:fldChar w:fldCharType="begin"/>
          </w:r>
          <w:r>
            <w:instrText xml:space="preserve"> PAGEREF _Toc2957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4F2F78E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_Toc8316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 用户认证功能</w:t>
          </w:r>
          <w:r>
            <w:tab/>
          </w:r>
          <w:r>
            <w:fldChar w:fldCharType="begin"/>
          </w:r>
          <w:r>
            <w:instrText xml:space="preserve"> PAGEREF _Toc8316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A661420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_Toc28390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 点餐下单功能</w:t>
          </w:r>
          <w:r>
            <w:tab/>
          </w:r>
          <w:r>
            <w:fldChar w:fldCharType="begin"/>
          </w:r>
          <w:r>
            <w:instrText xml:space="preserve"> PAGEREF _Toc28390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BED3F48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_Toc23351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 参数影响</w:t>
          </w:r>
          <w:r>
            <w:tab/>
          </w:r>
          <w:r>
            <w:fldChar w:fldCharType="begin"/>
          </w:r>
          <w:r>
            <w:instrText xml:space="preserve"> PAGEREF _Toc23351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F18089F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_Toc21001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 输入输出关系</w:t>
          </w:r>
          <w:r>
            <w:tab/>
          </w:r>
          <w:r>
            <w:fldChar w:fldCharType="begin"/>
          </w:r>
          <w:r>
            <w:instrText xml:space="preserve"> PAGEREF _Toc21001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2F765F3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_Toc13040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 性能需求</w:t>
          </w:r>
          <w:r>
            <w:tab/>
          </w:r>
          <w:r>
            <w:fldChar w:fldCharType="begin"/>
          </w:r>
          <w:r>
            <w:instrText xml:space="preserve"> PAGEREF _Toc13040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D3779E2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_Toc5652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 并发性能</w:t>
          </w:r>
          <w:r>
            <w:tab/>
          </w:r>
          <w:r>
            <w:fldChar w:fldCharType="begin"/>
          </w:r>
          <w:r>
            <w:instrText xml:space="preserve"> PAGEREF _Toc5652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565670D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_Toc6474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 响应时间要求</w:t>
          </w:r>
          <w:r>
            <w:tab/>
          </w:r>
          <w:r>
            <w:fldChar w:fldCharType="begin"/>
          </w:r>
          <w:r>
            <w:instrText xml:space="preserve"> PAGEREF _Toc6474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9F10DA5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_Toc3889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4 数据库逻辑需求</w:t>
          </w:r>
          <w:r>
            <w:tab/>
          </w:r>
          <w:r>
            <w:fldChar w:fldCharType="begin"/>
          </w:r>
          <w:r>
            <w:instrText xml:space="preserve"> PAGEREF _Toc3889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F07A62C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_Toc24214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 数据实体关系</w:t>
          </w:r>
          <w:r>
            <w:tab/>
          </w:r>
          <w:r>
            <w:fldChar w:fldCharType="begin"/>
          </w:r>
          <w:r>
            <w:instrText xml:space="preserve"> PAGEREF _Toc24214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2F0DBB3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_Toc3599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5 设计约束</w:t>
          </w:r>
          <w:r>
            <w:tab/>
          </w:r>
          <w:r>
            <w:fldChar w:fldCharType="begin"/>
          </w:r>
          <w:r>
            <w:instrText xml:space="preserve"> PAGEREF _Toc3599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302349D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_Toc21463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5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 技术约束</w:t>
          </w:r>
          <w:r>
            <w:tab/>
          </w:r>
          <w:r>
            <w:fldChar w:fldCharType="begin"/>
          </w:r>
          <w:r>
            <w:instrText xml:space="preserve"> PAGEREF _Toc21463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3FB5ACF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_Toc15959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6 软件系统属性</w:t>
          </w:r>
          <w:r>
            <w:tab/>
          </w:r>
          <w:r>
            <w:fldChar w:fldCharType="begin"/>
          </w:r>
          <w:r>
            <w:instrText xml:space="preserve"> PAGEREF _Toc15959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37CC42F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_Toc25093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6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 可靠性</w:t>
          </w:r>
          <w:r>
            <w:tab/>
          </w:r>
          <w:r>
            <w:fldChar w:fldCharType="begin"/>
          </w:r>
          <w:r>
            <w:instrText xml:space="preserve"> PAGEREF _Toc25093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AB6149F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_Toc18784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6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 可用性</w:t>
          </w:r>
          <w:r>
            <w:tab/>
          </w:r>
          <w:r>
            <w:fldChar w:fldCharType="begin"/>
          </w:r>
          <w:r>
            <w:instrText xml:space="preserve"> PAGEREF _Toc18784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C4CB60C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_Toc26701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6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 安全保密性</w:t>
          </w:r>
          <w:r>
            <w:tab/>
          </w:r>
          <w:r>
            <w:fldChar w:fldCharType="begin"/>
          </w:r>
          <w:r>
            <w:instrText xml:space="preserve"> PAGEREF _Toc26701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25830D3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_Toc26614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6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 可维护性</w:t>
          </w:r>
          <w:r>
            <w:tab/>
          </w:r>
          <w:r>
            <w:fldChar w:fldCharType="begin"/>
          </w:r>
          <w:r>
            <w:instrText xml:space="preserve"> PAGEREF _Toc26614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150D874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_Toc350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6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5 可移植性</w:t>
          </w:r>
          <w:r>
            <w:tab/>
          </w:r>
          <w:r>
            <w:fldChar w:fldCharType="begin"/>
          </w:r>
          <w:r>
            <w:instrText xml:space="preserve"> PAGEREF _Toc350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C95D077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_Toc8946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7 具体需求的组织</w:t>
          </w:r>
          <w:r>
            <w:tab/>
          </w:r>
          <w:r>
            <w:fldChar w:fldCharType="begin"/>
          </w:r>
          <w:r>
            <w:instrText xml:space="preserve"> PAGEREF _Toc8946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46A2847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_Toc4093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7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 系统模式</w:t>
          </w:r>
          <w:r>
            <w:tab/>
          </w:r>
          <w:r>
            <w:fldChar w:fldCharType="begin"/>
          </w:r>
          <w:r>
            <w:instrText xml:space="preserve"> PAGEREF _Toc4093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6DC83BD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_Toc16883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7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 用户类型</w:t>
          </w:r>
          <w:r>
            <w:tab/>
          </w:r>
          <w:r>
            <w:fldChar w:fldCharType="begin"/>
          </w:r>
          <w:r>
            <w:instrText xml:space="preserve"> PAGEREF _Toc16883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118103FF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_Toc13697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7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 对象</w:t>
          </w:r>
          <w:r>
            <w:tab/>
          </w:r>
          <w:r>
            <w:fldChar w:fldCharType="begin"/>
          </w:r>
          <w:r>
            <w:instrText xml:space="preserve"> PAGEREF _Toc13697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3FF9E05C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_Toc8311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7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 特征</w:t>
          </w:r>
          <w:r>
            <w:tab/>
          </w:r>
          <w:r>
            <w:fldChar w:fldCharType="begin"/>
          </w:r>
          <w:r>
            <w:instrText xml:space="preserve"> PAGEREF _Toc8311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99DA3FB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_Toc10468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7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5 激励</w:t>
          </w:r>
          <w:r>
            <w:tab/>
          </w:r>
          <w:r>
            <w:fldChar w:fldCharType="begin"/>
          </w:r>
          <w:r>
            <w:instrText xml:space="preserve"> PAGEREF _Toc10468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76A0A74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_Toc9507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7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6 响应</w:t>
          </w:r>
          <w:r>
            <w:tab/>
          </w:r>
          <w:r>
            <w:fldChar w:fldCharType="begin"/>
          </w:r>
          <w:r>
            <w:instrText xml:space="preserve"> PAGEREF _Toc9507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45A871EA">
          <w:pPr>
            <w:pStyle w:val="8"/>
            <w:tabs>
              <w:tab w:val="right" w:leader="dot" w:pos="9026"/>
            </w:tabs>
            <w:rPr>
              <w:rFonts w:asciiTheme="minorHAnsi" w:hAnsiTheme="minorHAnsi" w:eastAsiaTheme="minorEastAsia" w:cstheme="minorBidi"/>
              <w:szCs w:val="22"/>
            </w:rPr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_Toc23425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7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7 功能层次</w:t>
          </w:r>
          <w:r>
            <w:tab/>
          </w:r>
          <w:r>
            <w:fldChar w:fldCharType="begin"/>
          </w:r>
          <w:r>
            <w:instrText xml:space="preserve"> PAGEREF _Toc23425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401F3B9"/>
        <w:p w14:paraId="3499FD30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_Toc197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3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8 附加说明</w:t>
          </w:r>
          <w:r>
            <w:tab/>
          </w:r>
          <w:r>
            <w:fldChar w:fldCharType="begin"/>
          </w:r>
          <w:r>
            <w:instrText xml:space="preserve"> PAGEREF _Toc197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B12EC6D">
          <w:pPr>
            <w:pStyle w:val="11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_Toc31758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9"/>
              <w:shd w:val="clear" w:fill="FFFFFF"/>
            </w:rPr>
            <w:t>4 支持信息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24FC30C3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_Toc30806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4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1 目次和索引</w:t>
          </w:r>
          <w:r>
            <w:tab/>
          </w:r>
          <w:r>
            <w:fldChar w:fldCharType="begin"/>
          </w:r>
          <w:r>
            <w:instrText xml:space="preserve"> PAGEREF _Toc30806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62BD3EC4">
          <w:pPr>
            <w:pStyle w:val="13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_Toc16649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4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7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7"/>
              <w:shd w:val="clear" w:fill="FFFFFF"/>
            </w:rPr>
            <w:t>2 附录</w:t>
          </w:r>
          <w:r>
            <w:tab/>
          </w:r>
          <w:r>
            <w:fldChar w:fldCharType="begin"/>
          </w:r>
          <w:r>
            <w:instrText xml:space="preserve"> PAGEREF _Toc16649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BE0DF7E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_Toc22140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1 接口文档示例</w:t>
          </w:r>
          <w:r>
            <w:tab/>
          </w:r>
          <w:r>
            <w:fldChar w:fldCharType="begin"/>
          </w:r>
          <w:r>
            <w:instrText xml:space="preserve"> PAGEREF _Toc22140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7B244DF5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_Toc3826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 数据字典</w:t>
          </w:r>
          <w:r>
            <w:tab/>
          </w:r>
          <w:r>
            <w:fldChar w:fldCharType="begin"/>
          </w:r>
          <w:r>
            <w:instrText xml:space="preserve"> PAGEREF _Toc3826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934E797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_Toc25810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3 业务流程图</w:t>
          </w:r>
          <w:r>
            <w:tab/>
          </w:r>
          <w:r>
            <w:fldChar w:fldCharType="begin"/>
          </w:r>
          <w:r>
            <w:instrText xml:space="preserve"> PAGEREF _Toc25810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0310FB97">
          <w:pPr>
            <w:pStyle w:val="8"/>
            <w:tabs>
              <w:tab w:val="right" w:leader="dot" w:pos="9026"/>
            </w:tabs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begin"/>
          </w:r>
          <w:r>
            <w:rPr>
              <w:rFonts w:asciiTheme="minorHAnsi" w:hAnsiTheme="minorHAnsi" w:eastAsiaTheme="minorEastAsia" w:cstheme="minorBidi"/>
              <w:szCs w:val="22"/>
            </w:rPr>
            <w:instrText xml:space="preserve"> HYPERLINK \l _Toc26710 </w:instrText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separate"/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2</w:t>
          </w:r>
          <w:r>
            <w:rPr>
              <w:rFonts w:hint="eastAsia" w:ascii="Segoe UI" w:hAnsi="Segoe UI" w:eastAsia="宋体" w:cs="Segoe UI"/>
              <w:bCs/>
              <w:caps w:val="0"/>
              <w:spacing w:val="0"/>
              <w:szCs w:val="21"/>
              <w:shd w:val="clear" w:fill="FFFFFF"/>
              <w:lang w:val="en-US" w:eastAsia="zh-CN"/>
            </w:rPr>
            <w:t>.</w:t>
          </w:r>
          <w:r>
            <w:rPr>
              <w:rFonts w:hint="default" w:ascii="Segoe UI" w:hAnsi="Segoe UI" w:eastAsia="Segoe UI" w:cs="Segoe UI"/>
              <w:bCs/>
              <w:caps w:val="0"/>
              <w:spacing w:val="0"/>
              <w:szCs w:val="21"/>
              <w:shd w:val="clear" w:fill="FFFFFF"/>
            </w:rPr>
            <w:t>4 安全规范说明</w:t>
          </w:r>
          <w:r>
            <w:tab/>
          </w:r>
          <w:r>
            <w:fldChar w:fldCharType="begin"/>
          </w:r>
          <w:r>
            <w:instrText xml:space="preserve"> PAGEREF _Toc26710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  <w:p w14:paraId="54ED0E1C">
          <w:pPr>
            <w:rPr>
              <w:rFonts w:asciiTheme="minorHAnsi" w:hAnsiTheme="minorHAnsi" w:eastAsiaTheme="minorEastAsia" w:cstheme="minorBidi"/>
              <w:sz w:val="21"/>
              <w:szCs w:val="22"/>
            </w:rPr>
          </w:pPr>
          <w:r>
            <w:rPr>
              <w:rFonts w:asciiTheme="minorHAnsi" w:hAnsiTheme="minorHAnsi" w:eastAsiaTheme="minorEastAsia" w:cstheme="minorBidi"/>
              <w:szCs w:val="22"/>
            </w:rPr>
            <w:fldChar w:fldCharType="end"/>
          </w:r>
        </w:p>
      </w:sdtContent>
    </w:sdt>
    <w:p w14:paraId="502D62BA">
      <w:pPr>
        <w:rPr>
          <w:rFonts w:asciiTheme="minorHAnsi" w:hAnsiTheme="minorHAnsi" w:eastAsiaTheme="minorEastAsia" w:cstheme="minorBidi"/>
          <w:sz w:val="21"/>
          <w:szCs w:val="22"/>
        </w:rPr>
      </w:pPr>
    </w:p>
    <w:p w14:paraId="28C31C0A">
      <w:pPr>
        <w:pStyle w:val="3"/>
        <w:ind w:left="0" w:leftChars="0"/>
        <w:outlineLvl w:val="9"/>
      </w:pPr>
    </w:p>
    <w:p w14:paraId="0E5764DB">
      <w:pPr>
        <w:pStyle w:val="3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35" w:lineRule="atLeast"/>
        <w:ind w:left="0" w:right="0" w:firstLine="0"/>
        <w:outlineLvl w:val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</w:rPr>
      </w:pPr>
      <w:bookmarkStart w:id="23" w:name="_Toc1654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  <w:shd w:val="clear" w:fill="FFFFFF"/>
        </w:rPr>
        <w:t>1 引言</w:t>
      </w:r>
      <w:bookmarkEnd w:id="23"/>
    </w:p>
    <w:p w14:paraId="6CDCE062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4" w:name="_Toc925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 目的</w:t>
      </w:r>
      <w:bookmarkEnd w:id="24"/>
    </w:p>
    <w:p w14:paraId="23189D79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文档旨在详细定义城院点餐系统的软件需求，为开发团队、测试团队、项目管理人员和相关利益相关者提供清晰、完整的需求说明。通过本文档，确保所有参与者对系统功能、性能和行为有统一的理解，为后续的设计、开发、测试和验收提供依据。</w:t>
      </w:r>
    </w:p>
    <w:p w14:paraId="5B0D1FAE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5" w:name="_Toc561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 范围</w:t>
      </w:r>
      <w:bookmarkEnd w:id="25"/>
    </w:p>
    <w:p w14:paraId="1D42F5D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outlineLvl w:val="2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bookmarkStart w:id="26" w:name="_Toc32696"/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软件产品名称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：城院点餐系统</w:t>
      </w:r>
      <w:bookmarkEnd w:id="26"/>
    </w:p>
    <w:p w14:paraId="32A0E7E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功能范围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126F2C79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支持师生用户通过微信小程序进行食堂浏览、菜品搜索、下单支付、订单跟踪等功能</w:t>
      </w:r>
    </w:p>
    <w:p w14:paraId="04953EF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支持商家用户进行订单管理、菜品管理、营销活动管理等功能</w:t>
      </w:r>
    </w:p>
    <w:p w14:paraId="6133CDB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支持管理员进行系统管理、用户管理、财务管理等功能</w:t>
      </w:r>
    </w:p>
    <w:p w14:paraId="7027B3C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不包含食材供应链管理、后厨生产管理等后端生产系统</w:t>
      </w:r>
    </w:p>
    <w:p w14:paraId="61929F8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应用场景和预期效果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本系统主要应用于高校校园餐饮场景，通过数字化手段提升点餐效率，减少排队等待时间，为师生提供便捷的就餐体验，为食堂商家提供高效的订单管理工具，为平台管理者提供全面的运营监控能力。</w:t>
      </w:r>
    </w:p>
    <w:p w14:paraId="61FE9AA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d) 与上层规格说明的一致性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本文档与项目整体需求文档保持一致，遵循校园信息化建设的总体规划。</w:t>
      </w:r>
    </w:p>
    <w:p w14:paraId="0A723D82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7" w:name="_Toc213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 定义、简称和缩略语</w:t>
      </w:r>
      <w:bookmarkEnd w:id="27"/>
    </w:p>
    <w:p w14:paraId="2269B8D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-360" w:leftChars="0"/>
      </w:pPr>
    </w:p>
    <w:p w14:paraId="4F0B156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SRS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：软件需求规格说明书</w:t>
      </w:r>
    </w:p>
    <w:p w14:paraId="569EBBE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API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：应用程序编程接口</w:t>
      </w:r>
    </w:p>
    <w:p w14:paraId="7F55D04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outlineLvl w:val="2"/>
      </w:pPr>
      <w:bookmarkStart w:id="28" w:name="_Toc21073"/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JWT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：JSON Web Token，用于身份验证的开放标准</w:t>
      </w:r>
      <w:bookmarkEnd w:id="28"/>
    </w:p>
    <w:p w14:paraId="7D72BFA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GMV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：商品交易总额</w:t>
      </w:r>
    </w:p>
    <w:p w14:paraId="1B4AF09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OAuth20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：开放授权标准协议</w:t>
      </w:r>
    </w:p>
    <w:p w14:paraId="60E8C464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29" w:name="_Toc26567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4 引用文件</w:t>
      </w:r>
      <w:bookmarkEnd w:id="29"/>
    </w:p>
    <w:p w14:paraId="473DC07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《城院点餐系统接口规范文档》V1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0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.1</w:t>
      </w:r>
    </w:p>
    <w:p w14:paraId="3E8FE0B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《城院点餐系统数据字典》V1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.0.1</w:t>
      </w:r>
    </w:p>
    <w:p w14:paraId="0CAD37B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《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计算机软件需求规格说明规范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》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GB/T 9385-2008</w:t>
      </w:r>
    </w:p>
    <w:p w14:paraId="5F713B1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eastAsiaTheme="minorEastAsia"/>
          <w:lang w:val="en-US" w:eastAsia="zh-CN"/>
        </w:rPr>
      </w:pPr>
    </w:p>
    <w:p w14:paraId="067124D9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0" w:name="_Toc1240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5 综述</w:t>
      </w:r>
      <w:bookmarkEnd w:id="30"/>
    </w:p>
    <w:p w14:paraId="3EAF68A2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本文档后续章节组织如下：</w:t>
      </w:r>
    </w:p>
    <w:p w14:paraId="6B5BCA07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第2章描述系统的总体特性、用户特点和约束条件</w:t>
      </w:r>
    </w:p>
    <w:p w14:paraId="2C99F45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第3章详细说明系统的具体功能需求、性能需求和其他非功能需求</w:t>
      </w:r>
    </w:p>
    <w:p w14:paraId="17ED41B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3C0A7D1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文档采用层次化结构组织，从总体到具体，便于不同角色人员查阅</w:t>
      </w:r>
    </w:p>
    <w:p w14:paraId="607731E9">
      <w:pPr>
        <w:pStyle w:val="3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35" w:lineRule="atLeast"/>
        <w:ind w:left="0" w:right="0" w:firstLine="0"/>
        <w:outlineLvl w:val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</w:rPr>
      </w:pPr>
      <w:bookmarkStart w:id="31" w:name="_Toc2089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  <w:shd w:val="clear" w:fill="FFFFFF"/>
        </w:rPr>
        <w:t>2 总体描述</w:t>
      </w:r>
      <w:bookmarkEnd w:id="31"/>
    </w:p>
    <w:p w14:paraId="5AC9D226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2" w:name="_Toc3103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 产品描述</w:t>
      </w:r>
      <w:bookmarkEnd w:id="32"/>
    </w:p>
    <w:p w14:paraId="42B40852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系统接口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CE7AE3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与微信小程序前端通过HTTPS协议交互</w:t>
      </w:r>
    </w:p>
    <w:p w14:paraId="42ED0EF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与微信支付接口进行支付和退款操作</w:t>
      </w:r>
    </w:p>
    <w:p w14:paraId="2ED04CC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与校园卡系统进行身份验证和支付对接</w:t>
      </w:r>
    </w:p>
    <w:p w14:paraId="4EFD6EF3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6EF251F0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用户界面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7AA0D68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师生端：微信小程序，支持iOS和Android系统</w:t>
      </w:r>
    </w:p>
    <w:p w14:paraId="237E263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商家端：Web管理后台，响应式设计</w:t>
      </w:r>
    </w:p>
    <w:p w14:paraId="0924277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管理员端：Web管理后台，支持多角色权限管理</w:t>
      </w:r>
    </w:p>
    <w:p w14:paraId="22BD8DD5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6188D6A8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硬件接口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29C998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支持商家端打印机接口，用于打印订单小票</w:t>
      </w:r>
    </w:p>
    <w:p w14:paraId="228AD03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支持校园卡读卡器接口（如适用）</w:t>
      </w:r>
    </w:p>
    <w:p w14:paraId="704DDA85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9839C1D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d) 软件接口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91BCC8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微信开放平台接口（登录、支付）</w:t>
      </w:r>
    </w:p>
    <w:p w14:paraId="0BAAE73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校园卡系统接口</w:t>
      </w:r>
    </w:p>
    <w:p w14:paraId="3AD6DEC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短信服务接口（验证码、通知）</w:t>
      </w:r>
    </w:p>
    <w:p w14:paraId="41A03234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e) 通信接口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333342B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基于HTTP/HTTPS协议的RESTful API</w:t>
      </w:r>
    </w:p>
    <w:p w14:paraId="335F185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WebSocket用于实时订单状态推送</w:t>
      </w:r>
    </w:p>
    <w:p w14:paraId="680AB502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0E5E75C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f) 内存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1D4ABB6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服务器端需配置足够内存支持高并发订单处理</w:t>
      </w:r>
    </w:p>
    <w:p w14:paraId="3B98A53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客户端应用内存占用需优化至合理范围</w:t>
      </w:r>
    </w:p>
    <w:p w14:paraId="53102928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6E4D8E44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g) 运行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5E455D4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支持7×24小时不间断运行</w:t>
      </w:r>
    </w:p>
    <w:p w14:paraId="7CB3CE0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支持分布式部署，具备负载均衡能力</w:t>
      </w:r>
    </w:p>
    <w:p w14:paraId="013BEA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15135A8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h) 现场适应性需求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11E663B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支持多校区部署，各校区数据相对独立</w:t>
      </w:r>
    </w:p>
    <w:p w14:paraId="2A9EE66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支持不同食堂的个性化营业时间和菜品设置</w:t>
      </w:r>
    </w:p>
    <w:p w14:paraId="3F1BACD9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2A39C063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3" w:name="_Toc1106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 产品功能</w:t>
      </w:r>
      <w:bookmarkEnd w:id="33"/>
    </w:p>
    <w:p w14:paraId="39F80A8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系统主要功能模块包括：</w:t>
      </w:r>
    </w:p>
    <w:p w14:paraId="6A2A33E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用户认证与权限管理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：支持微信登录、角色权限控制</w:t>
      </w:r>
    </w:p>
    <w:p w14:paraId="2E54957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食堂与菜品展示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：智能食堂列表、菜品搜索筛选、详情展示</w:t>
      </w:r>
    </w:p>
    <w:p w14:paraId="0532E80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订单管理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：购物车、下单支付、订单状态跟踪</w:t>
      </w:r>
    </w:p>
    <w:p w14:paraId="640E1A8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商家管理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：订单处理、菜品管理、营销活动</w:t>
      </w:r>
    </w:p>
    <w:p w14:paraId="4B0FBF5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平台管理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：用户管理、财务管理、系统监控</w:t>
      </w:r>
    </w:p>
    <w:p w14:paraId="6FCBE78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支付与结算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：多支付方式支持、自动对账结算</w:t>
      </w:r>
    </w:p>
    <w:p w14:paraId="1A6DEA3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eastAsia="zh-CN"/>
        </w:rPr>
        <w:drawing>
          <wp:inline distT="0" distB="0" distL="114300" distR="114300">
            <wp:extent cx="2266950" cy="4539615"/>
            <wp:effectExtent l="0" t="0" r="13335" b="3810"/>
            <wp:docPr id="2" name="图片 2" descr="11296a70fa4dee8aff30aa47a1d010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1296a70fa4dee8aff30aa47a1d0104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453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812B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67A9C71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4" w:name="_Toc3197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 用户特点</w:t>
      </w:r>
      <w:bookmarkEnd w:id="34"/>
    </w:p>
    <w:p w14:paraId="45E57914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教育程度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5493717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师生用户：大学本科及以上学历，具备良好的移动应用使用能力</w:t>
      </w:r>
    </w:p>
    <w:p w14:paraId="0BD9560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商家用户：高中及以上学历，具备基本的计算机操作能力</w:t>
      </w:r>
    </w:p>
    <w:p w14:paraId="0A4B84E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管理员：本科及以上学历，具备系统管理和数据分析能力</w:t>
      </w:r>
    </w:p>
    <w:p w14:paraId="20B9B366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78DAD5D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经验和技术背景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AE38EC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师生用户：熟悉微信小程序操作，有移动支付经验</w:t>
      </w:r>
    </w:p>
    <w:p w14:paraId="699C4B2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6F5729D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商家用户：可能需要基础培训，具备餐饮行业经验</w:t>
      </w:r>
    </w:p>
    <w:p w14:paraId="6D11BD8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677AA8D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管理员：具备系统管理经验，熟悉数据分析工具</w:t>
      </w:r>
    </w:p>
    <w:p w14:paraId="29C0C49B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Chars="0"/>
      </w:pPr>
    </w:p>
    <w:p w14:paraId="5A633F51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5" w:name="_Toc2719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4 约束</w:t>
      </w:r>
      <w:bookmarkEnd w:id="35"/>
    </w:p>
    <w:p w14:paraId="0D007EED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法规政策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321DF24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遵守《网络安全法》和《个人信息保护法》</w:t>
      </w:r>
    </w:p>
    <w:p w14:paraId="2BCE3C9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符合校园信息化管理相关规定</w:t>
      </w:r>
    </w:p>
    <w:p w14:paraId="6285151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遵循支付行业监管要求</w:t>
      </w:r>
    </w:p>
    <w:p w14:paraId="5A3DD7FA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5FEDDCC9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硬件局限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E84810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支持主流智能手机型号</w:t>
      </w:r>
    </w:p>
    <w:p w14:paraId="57B7325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商家打印机需支持热敏打印</w:t>
      </w:r>
    </w:p>
    <w:p w14:paraId="3289C6A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网络带宽需满足高峰期并发需求</w:t>
      </w:r>
    </w:p>
    <w:p w14:paraId="77A937E1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0623536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与其他应用的接口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1E8D6EA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必须与现有校园卡系统兼容</w:t>
      </w:r>
    </w:p>
    <w:p w14:paraId="5240698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需要与微信开放平台接口对接</w:t>
      </w:r>
    </w:p>
    <w:p w14:paraId="4E5C357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可能需要与学校教务系统进行身份验证</w:t>
      </w:r>
    </w:p>
    <w:p w14:paraId="2A09A414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0880BC5C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d) 并行操作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96C589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支持多用户同时下单</w:t>
      </w:r>
    </w:p>
    <w:p w14:paraId="7CB058C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支持商家同时处理多个订单</w:t>
      </w:r>
    </w:p>
    <w:p w14:paraId="4C6C317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支持管理员并行进行系统管理操作</w:t>
      </w:r>
    </w:p>
    <w:p w14:paraId="13248B40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1619A6D9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e) 审核功能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33B1287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用户评价需要人工审核</w:t>
      </w:r>
    </w:p>
    <w:p w14:paraId="0D1B485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商家入驻需要管理员审核</w:t>
      </w:r>
    </w:p>
    <w:p w14:paraId="2E8EE86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退款申请需要审核流程</w:t>
      </w:r>
    </w:p>
    <w:p w14:paraId="533D3830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Chars="0"/>
      </w:pPr>
    </w:p>
    <w:p w14:paraId="259DC7F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f) 控制功能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91EDE6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基于角色的访问控制</w:t>
      </w:r>
    </w:p>
    <w:p w14:paraId="6FAF120C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订单状态流转控制</w:t>
      </w:r>
    </w:p>
    <w:p w14:paraId="656006C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支付风险控制</w:t>
      </w:r>
    </w:p>
    <w:p w14:paraId="5E7BDEFE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63FF8A1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g) 高级语言需求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386A183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后端主要使用Java/Python/Go等高级语言</w:t>
      </w:r>
    </w:p>
    <w:p w14:paraId="18B64D3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前端使用JavaScript/TypeScript</w:t>
      </w:r>
    </w:p>
    <w:p w14:paraId="2D4270C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数据库使用SQL</w:t>
      </w:r>
    </w:p>
    <w:p w14:paraId="32A73A22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2BD32AB6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h) 信号握手协议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1DC362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使用标准的TCP/IP协议</w:t>
      </w:r>
    </w:p>
    <w:p w14:paraId="0563908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API接口使用HTTP状态码</w:t>
      </w:r>
    </w:p>
    <w:p w14:paraId="55020132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7E1A5A3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i) 可靠性需求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5181E8D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系统可用性达到999%</w:t>
      </w:r>
    </w:p>
    <w:p w14:paraId="63BBAF8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订单数据零丢失</w:t>
      </w:r>
    </w:p>
    <w:p w14:paraId="5963B90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支付交易100%准确</w:t>
      </w:r>
    </w:p>
    <w:p w14:paraId="032A774B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7060E13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j) 应用的关键性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6240B9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属于校园关键服务系统</w:t>
      </w:r>
    </w:p>
    <w:p w14:paraId="3391722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故障可能影响师生正常就餐</w:t>
      </w:r>
    </w:p>
    <w:p w14:paraId="48D37DB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支付安全属于最高优先级</w:t>
      </w:r>
    </w:p>
    <w:p w14:paraId="12ECA983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78CB2A62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k) 安全和保密安全考虑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3C8388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用户隐私数据加密存储</w:t>
      </w:r>
    </w:p>
    <w:p w14:paraId="212626A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支付数据传输加密</w:t>
      </w:r>
    </w:p>
    <w:p w14:paraId="04E125F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防止SQL注入和XSS攻击</w:t>
      </w:r>
    </w:p>
    <w:p w14:paraId="738E6451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123C20D3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6" w:name="_Toc2842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5 假设和依赖关系</w:t>
      </w:r>
      <w:bookmarkEnd w:id="36"/>
    </w:p>
    <w:p w14:paraId="5221A9E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假设校园网络环境稳定可靠</w:t>
      </w:r>
    </w:p>
    <w:p w14:paraId="5BDB7FA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依赖微信支付服务的可用性</w:t>
      </w:r>
    </w:p>
    <w:p w14:paraId="67D337C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依赖校园卡系统的接口稳定性</w:t>
      </w:r>
    </w:p>
    <w:p w14:paraId="58B17DD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假设用户设备支持现代Web标准</w:t>
      </w:r>
    </w:p>
    <w:p w14:paraId="089801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12E3E86D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7" w:name="_Toc2433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6 需求分配</w:t>
      </w:r>
      <w:bookmarkEnd w:id="37"/>
    </w:p>
    <w:p w14:paraId="3CD7D6C6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以下需求可能推迟到未来版本实现：</w:t>
      </w:r>
    </w:p>
    <w:p w14:paraId="5E460CE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智能推荐算法优化</w:t>
      </w:r>
    </w:p>
    <w:p w14:paraId="0EC3404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语音点餐功能</w:t>
      </w:r>
    </w:p>
    <w:p w14:paraId="108187C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AR食堂导航</w:t>
      </w:r>
    </w:p>
    <w:p w14:paraId="4C9BEA9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多语言支持</w:t>
      </w:r>
    </w:p>
    <w:p w14:paraId="50630912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5159CC4">
      <w:pPr>
        <w:pStyle w:val="3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35" w:lineRule="atLeast"/>
        <w:ind w:left="0" w:right="0" w:firstLine="0"/>
        <w:outlineLvl w:val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</w:rPr>
      </w:pPr>
      <w:bookmarkStart w:id="38" w:name="_Toc941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  <w:shd w:val="clear" w:fill="FFFFFF"/>
        </w:rPr>
        <w:t>3 具体需求</w:t>
      </w:r>
      <w:bookmarkEnd w:id="38"/>
    </w:p>
    <w:p w14:paraId="03EC9912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39" w:name="_Toc7822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 外部接口</w:t>
      </w:r>
      <w:bookmarkEnd w:id="39"/>
    </w:p>
    <w:p w14:paraId="292007C0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0" w:name="_Toc2744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 微信小程序接口</w:t>
      </w:r>
      <w:bookmarkEnd w:id="40"/>
    </w:p>
    <w:p w14:paraId="1951FD8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项目名称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：微信小程序前端接口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目的描述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：为师生用户提供点餐服务的移动端接口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输入源和输出目的地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：输入来自用户操作，输出至微信小程序界面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d) 有效范围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：支持所有微信授权用户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e) 测量单位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：请求响应时间毫秒级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f) 定时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：实时响应，最长响应时间3秒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g) 与其他输入/输出的关系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：与支付接口、订单接口紧密关联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h) 屏幕格式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：遵循微信小程序设计规范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i) 数据格式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：JSON格式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j) 命令格式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：RESTful API</w:t>
      </w:r>
    </w:p>
    <w:p w14:paraId="0C6E4518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1" w:name="_Toc1823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 商家管理后台接口</w:t>
      </w:r>
      <w:bookmarkEnd w:id="41"/>
    </w:p>
    <w:p w14:paraId="11835D0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项目名称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：商家Web管理接口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目的描述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：为食堂商家提供订单和菜品管理功能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屏幕格式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：响应式Web设计，支持PC和平板</w:t>
      </w:r>
    </w:p>
    <w:p w14:paraId="006ADB13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2" w:name="_Toc2392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 支付接口</w:t>
      </w:r>
      <w:bookmarkEnd w:id="42"/>
    </w:p>
    <w:p w14:paraId="4239136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项目名称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：微信支付接口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目的描述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：处理用户支付请求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数据格式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：遵循微信支付API规范</w:t>
      </w:r>
    </w:p>
    <w:p w14:paraId="295C2F4B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43" w:name="_Toc2957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 功能</w:t>
      </w:r>
      <w:bookmarkEnd w:id="43"/>
    </w:p>
    <w:p w14:paraId="3C9FB987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4" w:name="_Toc831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 用户认证功能</w:t>
      </w:r>
      <w:bookmarkEnd w:id="44"/>
    </w:p>
    <w:p w14:paraId="073257E9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输入有效性检查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44C2C0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验证微信code有效性</w:t>
      </w:r>
    </w:p>
    <w:p w14:paraId="278BD99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检查用户权限状态</w:t>
      </w:r>
    </w:p>
    <w:p w14:paraId="76F04D3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368C50A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验证Token有效期</w:t>
      </w:r>
    </w:p>
    <w:p w14:paraId="2A2E9BC4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47EF16A0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操作顺序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5583D9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用户点击微信登录</w:t>
      </w:r>
    </w:p>
    <w:p w14:paraId="6242C1D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获取微信code</w:t>
      </w:r>
    </w:p>
    <w:p w14:paraId="2F2743F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调用登录接口交换Token</w:t>
      </w:r>
    </w:p>
    <w:p w14:paraId="0BDA231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存储Token用于后续请求</w:t>
      </w:r>
    </w:p>
    <w:p w14:paraId="13E39EF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异常情况响应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769400A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网络异常：提示用户检查网络</w:t>
      </w:r>
    </w:p>
    <w:p w14:paraId="737562A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微信服务异常：显示服务维护提示</w:t>
      </w:r>
    </w:p>
    <w:p w14:paraId="2D29568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Token过期：自动刷新或重新登录</w:t>
      </w:r>
    </w:p>
    <w:p w14:paraId="38926295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0F15238B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5" w:name="_Toc2839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 点餐下单功能</w:t>
      </w:r>
      <w:bookmarkEnd w:id="45"/>
    </w:p>
    <w:p w14:paraId="31876F5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输入有效性检查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88B6D6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验证菜品库存</w:t>
      </w:r>
    </w:p>
    <w:p w14:paraId="78BB8AA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检查用户地址信息</w:t>
      </w:r>
    </w:p>
    <w:p w14:paraId="2E2570C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验证支付方式可用性</w:t>
      </w:r>
    </w:p>
    <w:p w14:paraId="6303D56A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651130D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操作顺序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35E82D0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用户浏览选择菜品</w:t>
      </w:r>
    </w:p>
    <w:p w14:paraId="7446751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加入购物车或立即购买</w:t>
      </w:r>
    </w:p>
    <w:p w14:paraId="28B5E3B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确认订单信息</w:t>
      </w:r>
    </w:p>
    <w:p w14:paraId="1D5B6EC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选择取餐方式和支付方式</w:t>
      </w:r>
    </w:p>
    <w:p w14:paraId="25DF383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提交订单并支付</w:t>
      </w:r>
    </w:p>
    <w:p w14:paraId="5FD311F4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Chars="0"/>
      </w:pPr>
    </w:p>
    <w:p w14:paraId="7C5AB7C1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异常情况响应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5FE0E0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库存不足：提示用户重新选择</w:t>
      </w:r>
    </w:p>
    <w:p w14:paraId="7C18E25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支付失败：显示失败原因，提供重试</w:t>
      </w:r>
    </w:p>
    <w:p w14:paraId="4E4E197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订单提交失败：保存草稿，允许重新提交</w:t>
      </w:r>
    </w:p>
    <w:p w14:paraId="47919E6F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07DB1588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6" w:name="_Toc2335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 参数影响</w:t>
      </w:r>
      <w:bookmarkEnd w:id="46"/>
    </w:p>
    <w:p w14:paraId="2B25272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25BA30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营业时间参数影响订单可提交时段</w:t>
      </w:r>
    </w:p>
    <w:p w14:paraId="5249F72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库存参数影响菜品可购买数量</w:t>
      </w:r>
    </w:p>
    <w:p w14:paraId="01538A9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促销参数影响最终支付金额</w:t>
      </w:r>
    </w:p>
    <w:p w14:paraId="45B040F7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20C1461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7" w:name="_Toc2100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 输入输出关系</w:t>
      </w:r>
      <w:bookmarkEnd w:id="47"/>
    </w:p>
    <w:p w14:paraId="7D60942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输入输出顺序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用户操作 → 前端请求 → 后端处理 → 数据库更新 → 返回结果 → 前端展示</w:t>
      </w:r>
    </w:p>
    <w:p w14:paraId="04E2D432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转换公式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订单总金额 = ∑(菜品单价 × 数量) + 打包费 - 优惠金额</w:t>
      </w:r>
    </w:p>
    <w:p w14:paraId="0D4A441C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48" w:name="_Toc1304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 性能需求</w:t>
      </w:r>
      <w:bookmarkEnd w:id="48"/>
    </w:p>
    <w:p w14:paraId="77C7F9D0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49" w:name="_Toc5652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 并发性能</w:t>
      </w:r>
      <w:bookmarkEnd w:id="49"/>
    </w:p>
    <w:p w14:paraId="4E6BFA90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支持的终端数量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09BBA6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支持至少10,000名师生用户同时在线</w:t>
      </w:r>
    </w:p>
    <w:p w14:paraId="76582D6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支持100个商家同时管理操作</w:t>
      </w:r>
    </w:p>
    <w:p w14:paraId="5B14A22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支持50个管理员同时进行系统管理</w:t>
      </w:r>
    </w:p>
    <w:p w14:paraId="2969AF44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支持同时运行的用户数量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5A3D80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高峰期支持5,000用户同时下单</w:t>
      </w:r>
    </w:p>
    <w:p w14:paraId="3EC157E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支持500个并发支付请求</w:t>
      </w:r>
    </w:p>
    <w:p w14:paraId="5F86CC0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支持200个商家并发订单处理</w:t>
      </w:r>
    </w:p>
    <w:p w14:paraId="217C97B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处理的信息量和类型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EF35B6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日均订单处理量：10,000单</w:t>
      </w:r>
    </w:p>
    <w:p w14:paraId="4AA6FF5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峰值时段订单处理：2,000单/小时</w:t>
      </w:r>
    </w:p>
    <w:p w14:paraId="1F530BE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数据类型：文本、图片、交易数据、用户行为数据</w:t>
      </w:r>
    </w:p>
    <w:p w14:paraId="65C703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015DFD7F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0" w:name="_Toc647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 响应时间要求</w:t>
      </w:r>
      <w:bookmarkEnd w:id="50"/>
    </w:p>
    <w:p w14:paraId="2A2A09F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页面加载时间：&lt; 3秒</w:t>
      </w:r>
    </w:p>
    <w:p w14:paraId="6A4F78A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API接口响应：&lt; 1秒</w:t>
      </w:r>
    </w:p>
    <w:p w14:paraId="47AE454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支付处理时间：&lt; 5秒</w:t>
      </w:r>
    </w:p>
    <w:p w14:paraId="321B16A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订单状态更新：实时（&lt; 1秒延迟）</w:t>
      </w:r>
    </w:p>
    <w:p w14:paraId="1AE72A20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15A3E2C0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51" w:name="_Toc388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4 数据库逻辑需求</w:t>
      </w:r>
      <w:bookmarkEnd w:id="51"/>
    </w:p>
    <w:p w14:paraId="78546CAF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</w:pPr>
      <w:bookmarkStart w:id="52" w:name="_Toc2421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 数据实体关系</w:t>
      </w:r>
      <w:bookmarkEnd w:id="52"/>
    </w:p>
    <w:p w14:paraId="0C534A9F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4773295" cy="2515870"/>
            <wp:effectExtent l="0" t="0" r="10160" b="4445"/>
            <wp:docPr id="3" name="图片 3" descr="2f439de7eabdb6c1fd6cf0d26c4c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f439de7eabdb6c1fd6cf0d26c4c504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3295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8C1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不同功能使用的信息类型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4BD0AC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用户管理：用户基本信息、权限信息</w:t>
      </w:r>
    </w:p>
    <w:p w14:paraId="1E0D961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订单管理：订单数据、支付记录、状态日志</w:t>
      </w:r>
    </w:p>
    <w:p w14:paraId="0C7D72A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菜品管理：菜品信息、库存数据、分类标签</w:t>
      </w:r>
    </w:p>
    <w:p w14:paraId="65946F6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财务管理：交易流水、结算记录</w:t>
      </w:r>
    </w:p>
    <w:p w14:paraId="52D55485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841892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使用频度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549780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高频率：订单查询、菜品查询、用户登录</w:t>
      </w:r>
    </w:p>
    <w:p w14:paraId="582A59C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中频率：数据统计、报表生成</w:t>
      </w:r>
    </w:p>
    <w:p w14:paraId="5FFCB16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低频率：系统配置、权限管理</w:t>
      </w:r>
    </w:p>
    <w:p w14:paraId="1679FA6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访问能力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4875CA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师生用户：只读访问个人相关数据</w:t>
      </w:r>
    </w:p>
    <w:p w14:paraId="7BD1252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商家用户：读写访问本食堂数据</w:t>
      </w:r>
    </w:p>
    <w:p w14:paraId="3AC74A3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管理员：根据权限访问相应数据</w:t>
      </w:r>
    </w:p>
    <w:p w14:paraId="4E51103F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d) 数据实体及其关系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0A4A5E5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 ↔ 订单（一对多）</w:t>
      </w:r>
    </w:p>
    <w:p w14:paraId="3D099AD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食堂 ↔ 菜品（一对多）</w:t>
      </w:r>
    </w:p>
    <w:p w14:paraId="54B5992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 ↔ 订单项（一对多）</w:t>
      </w:r>
    </w:p>
    <w:p w14:paraId="206B30B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菜品 ↔ 分类（多对一）</w:t>
      </w:r>
    </w:p>
    <w:p w14:paraId="725ADF49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e) 完整性约束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9BDCCE7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用户ID在外键关系中必须存在</w:t>
      </w:r>
    </w:p>
    <w:p w14:paraId="26B062B1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订单状态必须符合预设状态机</w:t>
      </w:r>
    </w:p>
    <w:p w14:paraId="4A16989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支付金额必须与订单金额一致</w:t>
      </w:r>
    </w:p>
    <w:p w14:paraId="67D08C2A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D5299D2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f) 数据保存需求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D0686C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订单数据永久保存</w:t>
      </w:r>
    </w:p>
    <w:p w14:paraId="730698F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用户行为日志保存180天</w:t>
      </w:r>
    </w:p>
    <w:p w14:paraId="256CA48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系统操作日志保存365天</w:t>
      </w:r>
    </w:p>
    <w:p w14:paraId="30418906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0BF01CF6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53" w:name="_Toc359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5 设计约束</w:t>
      </w:r>
      <w:bookmarkEnd w:id="53"/>
    </w:p>
    <w:p w14:paraId="519D827A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4" w:name="_Toc2146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5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 技术约束</w:t>
      </w:r>
      <w:bookmarkEnd w:id="54"/>
    </w:p>
    <w:p w14:paraId="7105B8E0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报告格式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21210C9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数据统计报告支持PDF和Excel格式导出</w:t>
      </w:r>
    </w:p>
    <w:p w14:paraId="77E00E0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D74E68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财务报表符合会计准则格式要求</w:t>
      </w:r>
    </w:p>
    <w:p w14:paraId="268C07FE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0E382537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数据命名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A674BF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遵循数据库设计规范，使用有意义的英文命名</w:t>
      </w:r>
    </w:p>
    <w:p w14:paraId="53E9ACF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01A497F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表名和字段名保持一致性</w:t>
      </w:r>
    </w:p>
    <w:p w14:paraId="08625B3E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会计规程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3E38C77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遵循企业会计准则</w:t>
      </w:r>
    </w:p>
    <w:p w14:paraId="54CA3F9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支付流水与订单严格对应</w:t>
      </w:r>
    </w:p>
    <w:p w14:paraId="395AF82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结算数据准确无误</w:t>
      </w:r>
    </w:p>
    <w:p w14:paraId="4D2093D1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d) 审核追踪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76F4AE0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所有重要操作记录操作日志</w:t>
      </w:r>
    </w:p>
    <w:p w14:paraId="0B0A930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支付变更记录审计轨迹</w:t>
      </w:r>
    </w:p>
    <w:p w14:paraId="6BAB6CD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用户敏感操作需要二次确认</w:t>
      </w:r>
    </w:p>
    <w:p w14:paraId="15C2CC53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55" w:name="_Toc1595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6 软件系统属性</w:t>
      </w:r>
      <w:bookmarkEnd w:id="55"/>
    </w:p>
    <w:p w14:paraId="6AD9D000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6" w:name="_Toc2509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6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 可靠性</w:t>
      </w:r>
      <w:bookmarkEnd w:id="56"/>
    </w:p>
    <w:p w14:paraId="31708B5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系统平均无故障时间：&gt; 720小时</w:t>
      </w:r>
    </w:p>
    <w:p w14:paraId="56BB080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数据备份恢复时间：&lt; 4小时</w:t>
      </w:r>
    </w:p>
    <w:p w14:paraId="6DF37FC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关键业务故障恢复时间：&lt; 1小时</w:t>
      </w:r>
    </w:p>
    <w:p w14:paraId="33B0A627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45093777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7" w:name="_Toc1878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6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 可用性</w:t>
      </w:r>
      <w:bookmarkEnd w:id="57"/>
    </w:p>
    <w:p w14:paraId="3694ECF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系统整体可用性：999%</w:t>
      </w:r>
    </w:p>
    <w:p w14:paraId="3E091A1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支持故障自动转移</w:t>
      </w:r>
    </w:p>
    <w:p w14:paraId="08E65C6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提供完整的监控和告警机制</w:t>
      </w:r>
    </w:p>
    <w:p w14:paraId="639EFBED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1B570330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8" w:name="_Toc2670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6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 安全保密性</w:t>
      </w:r>
      <w:bookmarkEnd w:id="58"/>
    </w:p>
    <w:p w14:paraId="7FDF246F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a) 密码技术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4E04F2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用户密码使用bcrypt加密存储</w:t>
      </w:r>
    </w:p>
    <w:p w14:paraId="16D9E8C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敏感数据传输使用TLS 12以上加密</w:t>
      </w:r>
    </w:p>
    <w:p w14:paraId="50778DB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API接口使用JWT Token认证</w:t>
      </w:r>
    </w:p>
    <w:p w14:paraId="7708054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b) 数据历史记录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E09381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保留用户操作历史180天</w:t>
      </w:r>
    </w:p>
    <w:p w14:paraId="3BE8505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保存订单状态变更完整记录</w:t>
      </w:r>
    </w:p>
    <w:p w14:paraId="069EB83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记录所有支付交易流水</w:t>
      </w:r>
    </w:p>
    <w:p w14:paraId="37692A32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c) 功能模块分配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63134AE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前后端分离架构</w:t>
      </w:r>
    </w:p>
    <w:p w14:paraId="3779480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微服务模块化设计</w:t>
      </w:r>
    </w:p>
    <w:p w14:paraId="3D44794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权限控制细化到接口级别</w:t>
      </w:r>
    </w:p>
    <w:p w14:paraId="7BB563BC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d) 程序域间通信限制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7930592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内部服务通信使用私有网络</w:t>
      </w:r>
    </w:p>
    <w:p w14:paraId="57C5249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外部接口访问需要身份验证</w:t>
      </w:r>
    </w:p>
    <w:p w14:paraId="0B133C4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数据库访问限制IP白名单</w:t>
      </w:r>
    </w:p>
    <w:p w14:paraId="1D0651F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Style w:val="19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e) 数据完整性检查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p w14:paraId="4FF4345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关键业务数据完整性校验</w:t>
      </w:r>
    </w:p>
    <w:p w14:paraId="3D15028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支付金额一致性检查</w:t>
      </w:r>
    </w:p>
    <w:p w14:paraId="6BE455C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订单状态合法性验证</w:t>
      </w:r>
    </w:p>
    <w:p w14:paraId="685435DA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19CE25F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59" w:name="_Toc26614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6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 可维护性</w:t>
      </w:r>
      <w:bookmarkEnd w:id="59"/>
    </w:p>
    <w:p w14:paraId="67F2F0F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提供完整的系统文档</w:t>
      </w:r>
    </w:p>
    <w:p w14:paraId="01B56D0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代码注释率不低于30%</w:t>
      </w:r>
    </w:p>
    <w:p w14:paraId="436CCD4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支持热部署和灰度发布</w:t>
      </w:r>
    </w:p>
    <w:p w14:paraId="1A8030E9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44B225C2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0" w:name="_Toc35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6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5 可移植性</w:t>
      </w:r>
      <w:bookmarkEnd w:id="60"/>
    </w:p>
    <w:p w14:paraId="5C84748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支持主流Linux系统部署</w:t>
      </w:r>
    </w:p>
    <w:p w14:paraId="4210154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数据库支持MySQL/PostgreSQL</w:t>
      </w:r>
    </w:p>
    <w:p w14:paraId="285BC22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支持容器化部署</w:t>
      </w:r>
    </w:p>
    <w:p w14:paraId="29CDD74D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7A63C688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61" w:name="_Toc894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7 具体需求的组织</w:t>
      </w:r>
      <w:bookmarkEnd w:id="61"/>
    </w:p>
    <w:p w14:paraId="777841D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2" w:name="_Toc409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7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 系统模式</w:t>
      </w:r>
      <w:bookmarkEnd w:id="62"/>
    </w:p>
    <w:p w14:paraId="17CE6D98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系统采用B/S架构，支持多种客户端访问：</w:t>
      </w:r>
    </w:p>
    <w:p w14:paraId="6E950F4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微信小程序模式（师生端）</w:t>
      </w:r>
    </w:p>
    <w:p w14:paraId="262D18F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B197FA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Web管理后台模式（商家端、管理员端）</w:t>
      </w:r>
    </w:p>
    <w:p w14:paraId="516364C3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29BB6492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109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3" w:name="_Toc16883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7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 用户类型</w:t>
      </w:r>
      <w:bookmarkEnd w:id="63"/>
    </w:p>
    <w:p w14:paraId="3F8AFAE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普通用户（师生）</w:t>
      </w:r>
    </w:p>
    <w:p w14:paraId="28A3F52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商家用户</w:t>
      </w:r>
    </w:p>
    <w:p w14:paraId="5B3B332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系统管理员</w:t>
      </w:r>
    </w:p>
    <w:p w14:paraId="258A85F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财务管理员</w:t>
      </w:r>
    </w:p>
    <w:p w14:paraId="39D5C6F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客服管理员</w:t>
      </w:r>
    </w:p>
    <w:p w14:paraId="06DA2683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4" w:name="_Toc13697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7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 对象</w:t>
      </w:r>
      <w:bookmarkEnd w:id="64"/>
    </w:p>
    <w:p w14:paraId="27DA41BB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核心业务对象包括：</w:t>
      </w:r>
    </w:p>
    <w:p w14:paraId="3FFF5E3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用户(User)</w:t>
      </w:r>
    </w:p>
    <w:p w14:paraId="7536F21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食堂(Canteen)</w:t>
      </w:r>
    </w:p>
    <w:p w14:paraId="00ED73D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菜品(Dish)</w:t>
      </w:r>
    </w:p>
    <w:p w14:paraId="6CFB9DB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订单(Order)</w:t>
      </w:r>
    </w:p>
    <w:p w14:paraId="01AB58C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支付(Payment)</w:t>
      </w:r>
    </w:p>
    <w:p w14:paraId="645EFA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774F345B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5" w:name="_Toc8311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7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 特征</w:t>
      </w:r>
      <w:bookmarkEnd w:id="65"/>
    </w:p>
    <w:p w14:paraId="444AFE58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系统主要特征：</w:t>
      </w:r>
    </w:p>
    <w:p w14:paraId="6553E41C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实时性：订单状态实时更新</w:t>
      </w:r>
    </w:p>
    <w:p w14:paraId="08C6E29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可靠性：支付交易安全可靠</w:t>
      </w:r>
    </w:p>
    <w:p w14:paraId="2F2C5E5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4BC68E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易用性：界面简洁操作便捷</w:t>
      </w:r>
    </w:p>
    <w:p w14:paraId="127DBB3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19112B9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扩展性：支持功能模块扩展</w:t>
      </w:r>
    </w:p>
    <w:p w14:paraId="5DF8F126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6033BC27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6" w:name="_Toc1046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7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5 激励</w:t>
      </w:r>
      <w:bookmarkEnd w:id="66"/>
    </w:p>
    <w:p w14:paraId="3B3A8FE3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系统响应的事件包括：</w:t>
      </w:r>
    </w:p>
    <w:p w14:paraId="0709114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用户操作事件（点击、滑动、输入）</w:t>
      </w:r>
    </w:p>
    <w:p w14:paraId="7A716D9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A71312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系统定时事件（订单超时、结算周期）</w:t>
      </w:r>
    </w:p>
    <w:p w14:paraId="1FB1149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11CDA8F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外部事件（支付回调、消息推送）</w:t>
      </w:r>
    </w:p>
    <w:p w14:paraId="3CF18D35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475EB56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7" w:name="_Toc9507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7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6 响应</w:t>
      </w:r>
      <w:bookmarkEnd w:id="67"/>
    </w:p>
    <w:p w14:paraId="3676A95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针对不同激励的响应：</w:t>
      </w:r>
    </w:p>
    <w:p w14:paraId="5585C21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即时响应：用户操作反馈</w:t>
      </w:r>
    </w:p>
    <w:p w14:paraId="7DBC39D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24E4E3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异步响应：后台处理任务</w:t>
      </w:r>
    </w:p>
    <w:p w14:paraId="1ABEA41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DA1D35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定时响应：周期性的统计任务</w:t>
      </w:r>
    </w:p>
    <w:p w14:paraId="7C6FD248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29FCC680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68" w:name="_Toc23425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7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7 功能层次</w:t>
      </w:r>
      <w:bookmarkEnd w:id="68"/>
    </w:p>
    <w:p w14:paraId="022F1CD0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outlineLvl w:val="1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bookmarkStart w:id="69" w:name="_Toc13318"/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>第一层：用户界面</w:t>
      </w:r>
      <w:bookmarkEnd w:id="69"/>
    </w:p>
    <w:p w14:paraId="39CB882C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>第二层：业务逻辑</w:t>
      </w:r>
    </w:p>
    <w:p w14:paraId="58B1E4F0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>第三层：数据访问</w:t>
      </w:r>
    </w:p>
    <w:p w14:paraId="012A6FAE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218" w:beforeAutospacing="0" w:after="156" w:afterAutospacing="0" w:line="299" w:lineRule="atLeast"/>
        <w:ind w:left="0" w:right="0"/>
        <w:rPr>
          <w:rFonts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7"/>
          <w:szCs w:val="17"/>
        </w:rPr>
        <w:t>第四层：基础设施</w:t>
      </w:r>
    </w:p>
    <w:p w14:paraId="354CB7B9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70" w:name="_Toc197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3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8 附加说明</w:t>
      </w:r>
      <w:bookmarkEnd w:id="70"/>
    </w:p>
    <w:p w14:paraId="10044EB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在系统开发过程中，可能需要根据实际情况调整需求优先级。建议采用敏捷开发模式，分阶段交付功能，确保项目顺利推进。</w:t>
      </w:r>
    </w:p>
    <w:p w14:paraId="1E4F3EAB">
      <w:pPr>
        <w:pStyle w:val="3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35" w:lineRule="atLeast"/>
        <w:ind w:left="0" w:right="0" w:firstLine="0"/>
        <w:outlineLvl w:val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</w:rPr>
      </w:pPr>
      <w:bookmarkStart w:id="71" w:name="_Toc31758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9"/>
          <w:szCs w:val="29"/>
          <w:shd w:val="clear" w:fill="FFFFFF"/>
        </w:rPr>
        <w:t>4 支持信息</w:t>
      </w:r>
      <w:bookmarkEnd w:id="71"/>
    </w:p>
    <w:p w14:paraId="68E8E1B4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72" w:name="_Toc3080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4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1 目次和索引</w:t>
      </w:r>
      <w:bookmarkEnd w:id="72"/>
    </w:p>
    <w:p w14:paraId="26B748F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（本文档开头的目录部分）</w:t>
      </w:r>
    </w:p>
    <w:p w14:paraId="6B9A2A99">
      <w:pPr>
        <w:pStyle w:val="4"/>
        <w:keepNext w:val="0"/>
        <w:keepLines w:val="0"/>
        <w:widowControl/>
        <w:suppressLineNumbers w:val="0"/>
        <w:shd w:val="clear" w:fill="FFFFFF"/>
        <w:spacing w:before="435" w:beforeAutospacing="0" w:after="217" w:afterAutospacing="0" w:line="408" w:lineRule="atLeast"/>
        <w:ind w:left="0" w:right="0" w:firstLine="0"/>
        <w:outlineLvl w:val="1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</w:rPr>
      </w:pPr>
      <w:bookmarkStart w:id="73" w:name="_Toc16649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4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7"/>
          <w:szCs w:val="27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7"/>
          <w:szCs w:val="27"/>
          <w:shd w:val="clear" w:fill="FFFFFF"/>
        </w:rPr>
        <w:t>2 附录</w:t>
      </w:r>
      <w:bookmarkEnd w:id="73"/>
    </w:p>
    <w:p w14:paraId="4C5992AF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74" w:name="_Toc2214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1 接口文档示例</w:t>
      </w:r>
      <w:bookmarkEnd w:id="74"/>
    </w:p>
    <w:p w14:paraId="6D77CD95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详细的API接口规范参见《城院点餐系统接口规范文档》</w:t>
      </w:r>
    </w:p>
    <w:p w14:paraId="7DEBE1F9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75" w:name="_Toc3826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 数据字典</w:t>
      </w:r>
      <w:bookmarkEnd w:id="75"/>
    </w:p>
    <w:p w14:paraId="4E5163FA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完整的数据表结构和字段定义参见《城院点餐系统数据字典》</w:t>
      </w:r>
    </w:p>
    <w:p w14:paraId="0E47DC82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76" w:name="_Toc2581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3 业务流程图</w:t>
      </w:r>
      <w:bookmarkEnd w:id="76"/>
    </w:p>
    <w:p w14:paraId="11372CF4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系统主要业务流程包括：</w:t>
      </w:r>
    </w:p>
    <w:p w14:paraId="1D9CE35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用户登录流程</w:t>
      </w:r>
    </w:p>
    <w:p w14:paraId="1F9B527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58BBE55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点餐下单流程</w:t>
      </w:r>
    </w:p>
    <w:p w14:paraId="69BF247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6143F02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支付处理流程</w:t>
      </w:r>
    </w:p>
    <w:p w14:paraId="0A165B6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0071297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订单状态流转流程</w:t>
      </w:r>
    </w:p>
    <w:p w14:paraId="3896477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32DDA8C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商家接单处理流程</w:t>
      </w:r>
    </w:p>
    <w:p w14:paraId="099E8B3C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175B31D8">
      <w:pPr>
        <w:pStyle w:val="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 w:line="380" w:lineRule="atLeast"/>
        <w:ind w:left="0" w:right="0" w:firstLine="0"/>
        <w:outlineLvl w:val="2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</w:rPr>
      </w:pPr>
      <w:bookmarkStart w:id="77" w:name="_Toc26710"/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2</w:t>
      </w:r>
      <w:r>
        <w:rPr>
          <w:rFonts w:hint="eastAsia" w:ascii="Segoe UI" w:hAnsi="Segoe UI" w:eastAsia="宋体" w:cs="Segoe UI"/>
          <w:b/>
          <w:bCs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1"/>
          <w:szCs w:val="21"/>
          <w:shd w:val="clear" w:fill="FFFFFF"/>
        </w:rPr>
        <w:t>4 安全规范说明</w:t>
      </w:r>
      <w:bookmarkEnd w:id="77"/>
    </w:p>
    <w:p w14:paraId="27D39B90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系统安全实施遵循以下规范：</w:t>
      </w:r>
    </w:p>
    <w:p w14:paraId="32E4D8F6">
      <w:pPr>
        <w:pStyle w:val="15"/>
        <w:keepNext w:val="0"/>
        <w:keepLines w:val="0"/>
        <w:widowControl/>
        <w:suppressLineNumbers w:val="0"/>
        <w:shd w:val="clear" w:fill="FFFFFF"/>
        <w:spacing w:before="217" w:beforeAutospacing="0" w:after="217" w:afterAutospacing="0"/>
        <w:ind w:left="0" w:right="0" w:firstLine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OWASP安全开发规范</w:t>
      </w:r>
    </w:p>
    <w:p w14:paraId="5BD9536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支付行业安全标准</w:t>
      </w:r>
    </w:p>
    <w:p w14:paraId="404DE25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7B26E2E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个人信息保护法律法规</w:t>
      </w:r>
    </w:p>
    <w:p w14:paraId="1696DB1C">
      <w:pPr>
        <w:keepNext w:val="0"/>
        <w:keepLines w:val="0"/>
        <w:widowControl/>
        <w:numPr>
          <w:ilvl w:val="0"/>
          <w:numId w:val="0"/>
        </w:numPr>
        <w:suppressLineNumbers w:val="0"/>
        <w:spacing w:before="82" w:beforeAutospacing="0" w:after="0" w:afterAutospacing="1"/>
        <w:ind w:left="-360" w:leftChars="0"/>
      </w:pPr>
    </w:p>
    <w:p w14:paraId="3CCAF063">
      <w:pP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AC0D6D">
    <w:pPr>
      <w:pStyle w:val="9"/>
    </w:pPr>
  </w:p>
  <w:p w14:paraId="084A2D6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B9991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B9991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CEBF89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4DF271F"/>
    <w:rsid w:val="083F2E07"/>
    <w:rsid w:val="0A4D78C3"/>
    <w:rsid w:val="0B75678B"/>
    <w:rsid w:val="0F20203A"/>
    <w:rsid w:val="1BC1040C"/>
    <w:rsid w:val="1DCD011F"/>
    <w:rsid w:val="219B5E13"/>
    <w:rsid w:val="2EBE34CE"/>
    <w:rsid w:val="3556002F"/>
    <w:rsid w:val="36A11FBC"/>
    <w:rsid w:val="3DF64685"/>
    <w:rsid w:val="448B1D9A"/>
    <w:rsid w:val="4DC46663"/>
    <w:rsid w:val="638E0912"/>
    <w:rsid w:val="67831D2D"/>
    <w:rsid w:val="692A468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footnote text"/>
    <w:link w:val="24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Normal (Web)"/>
    <w:basedOn w:val="1"/>
    <w:qFormat/>
    <w:uiPriority w:val="0"/>
    <w:rPr>
      <w:sz w:val="24"/>
    </w:rPr>
  </w:style>
  <w:style w:type="paragraph" w:styleId="16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unhideWhenUsed/>
    <w:qFormat/>
    <w:uiPriority w:val="99"/>
    <w:rPr>
      <w:color w:val="0563C1"/>
      <w:u w:val="single"/>
    </w:rPr>
  </w:style>
  <w:style w:type="character" w:styleId="21">
    <w:name w:val="HTML Code"/>
    <w:basedOn w:val="18"/>
    <w:qFormat/>
    <w:uiPriority w:val="0"/>
    <w:rPr>
      <w:rFonts w:ascii="Courier New" w:hAnsi="Courier New"/>
      <w:sz w:val="20"/>
    </w:rPr>
  </w:style>
  <w:style w:type="character" w:styleId="22">
    <w:name w:val="footnote reference"/>
    <w:semiHidden/>
    <w:unhideWhenUsed/>
    <w:qFormat/>
    <w:uiPriority w:val="99"/>
    <w:rPr>
      <w:vertAlign w:val="superscript"/>
    </w:rPr>
  </w:style>
  <w:style w:type="paragraph" w:styleId="23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24">
    <w:name w:val="Footnote Text Char"/>
    <w:link w:val="12"/>
    <w:semiHidden/>
    <w:unhideWhenUsed/>
    <w:qFormat/>
    <w:uiPriority w:val="99"/>
    <w:rPr>
      <w:sz w:val="20"/>
      <w:szCs w:val="20"/>
    </w:rPr>
  </w:style>
  <w:style w:type="paragraph" w:customStyle="1" w:styleId="25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26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1567</Words>
  <Characters>1939</Characters>
  <TotalTime>14</TotalTime>
  <ScaleCrop>false</ScaleCrop>
  <LinksUpToDate>false</LinksUpToDate>
  <CharactersWithSpaces>2244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2025-10-26T09:20:00Z</dcterms:created>
  <dc:creator>Un-named</dc:creator>
  <cp:lastModifiedBy>WPS_1687770872</cp:lastModifiedBy>
  <dcterms:modified xsi:type="dcterms:W3CDTF">2025-11-09T13:17:50Z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eyJoZGlkIjoiZjVhNGJiMWVmZTg4ZjFhYWZhYWFiMzBkODkwYWRkZmUiLCJ1c2VySWQiOiIxNTA5NzI3ODQwIn0=</vt:lpwstr>
  </property>
  <property fmtid="{D5CDD505-2E9C-101B-9397-08002B2CF9AE}" pid="3" name="KSOProductBuildVer">
    <vt:lpwstr>2052-12.1.0.23542</vt:lpwstr>
  </property>
  <property fmtid="{D5CDD505-2E9C-101B-9397-08002B2CF9AE}" pid="4" name="ICV">
    <vt:lpwstr>6774E4473FD24DE69D035002B0BAACC9_13</vt:lpwstr>
  </property>
</Properties>
</file>