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7A1C8">
      <w:pPr>
        <w:pStyle w:val="6"/>
        <w:spacing w:line="374" w:lineRule="auto"/>
      </w:pPr>
      <w:r>
        <w:rPr>
          <w:color w:val="FF0000"/>
          <w:spacing w:val="-32"/>
        </w:rPr>
        <w:t>“城院点餐”小程序第</w:t>
      </w:r>
      <w:r>
        <w:rPr>
          <w:rFonts w:hint="eastAsia"/>
          <w:color w:val="FF0000"/>
          <w:spacing w:val="-32"/>
          <w:lang w:val="en-US" w:eastAsia="zh-CN"/>
        </w:rPr>
        <w:t>七</w:t>
      </w:r>
      <w:r>
        <w:rPr>
          <w:color w:val="FF0000"/>
          <w:spacing w:val="-32"/>
        </w:rPr>
        <w:t>周会议纪</w:t>
      </w:r>
      <w:r>
        <w:rPr>
          <w:color w:val="FF0000"/>
          <w:spacing w:val="-10"/>
        </w:rPr>
        <w:t>要</w:t>
      </w:r>
    </w:p>
    <w:p w14:paraId="48CBBCC9">
      <w:pPr>
        <w:spacing w:before="27"/>
        <w:ind w:left="150" w:right="0" w:firstLine="0"/>
        <w:jc w:val="center"/>
        <w:rPr>
          <w:sz w:val="32"/>
        </w:rPr>
      </w:pPr>
      <w:r>
        <w:rPr>
          <w:rFonts w:ascii="Microsoft JhengHei" w:eastAsia="Microsoft JhengHei"/>
          <w:b/>
          <w:color w:val="FF0000"/>
          <w:spacing w:val="-7"/>
          <w:sz w:val="32"/>
        </w:rPr>
        <w:t xml:space="preserve">〔 </w:t>
      </w:r>
      <w:r>
        <w:rPr>
          <w:rFonts w:ascii="Times New Roman" w:eastAsia="Times New Roman"/>
          <w:sz w:val="32"/>
        </w:rPr>
        <w:t>2025</w:t>
      </w:r>
      <w:r>
        <w:rPr>
          <w:rFonts w:ascii="Microsoft JhengHei" w:eastAsia="Microsoft JhengHei"/>
          <w:b/>
          <w:color w:val="FF0000"/>
          <w:sz w:val="32"/>
        </w:rPr>
        <w:t>〕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4"/>
          <w:sz w:val="32"/>
        </w:rPr>
        <w:t xml:space="preserve"> </w:t>
      </w:r>
      <w:r>
        <w:rPr>
          <w:color w:val="FF0000"/>
          <w:spacing w:val="-10"/>
          <w:sz w:val="32"/>
        </w:rPr>
        <w:t>号</w:t>
      </w:r>
    </w:p>
    <w:p w14:paraId="2AF7A269">
      <w:pPr>
        <w:tabs>
          <w:tab w:val="left" w:pos="5890"/>
        </w:tabs>
        <w:spacing w:before="209"/>
        <w:ind w:left="275" w:right="0" w:firstLine="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rFonts w:ascii="Microsoft JhengHei" w:hAnsi="Microsoft JhengHei" w:eastAsia="Microsoft JhengHei"/>
          <w:b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549910</wp:posOffset>
                </wp:positionV>
                <wp:extent cx="5615940" cy="2794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27940">
                              <a:moveTo>
                                <a:pt x="561594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6.55pt;margin-top:43.3pt;height:2.2pt;width:442.2pt;mso-position-horizontal-relative:page;z-index:251659264;mso-width-relative:page;mso-height-relative:page;" fillcolor="#FF0000" filled="t" stroked="f" coordsize="5615940,27940" o:gfxdata="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AFt2AAA&#10;AAoBAAAPAAAAAAAAAAEAIAAAACIAAABkcnMvZG93bnJldi54bWxQSwECFAAUAAAACACHTuJAdpeL&#10;FR4CAADkBAAADgAAAAAAAAABACAAAAAnAQAAZHJzL2Uyb0RvYy54bWxQSwUGAAAAAAYABgBZAQAA&#10;twUAAAAA&#10;" path="m5615940,27432l0,27432,0,0,5615940,0,5615940,274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32"/>
        </w:rPr>
        <w:t>“城院点餐”项目全体成</w:t>
      </w:r>
      <w:r>
        <w:rPr>
          <w:spacing w:val="-10"/>
          <w:sz w:val="32"/>
        </w:rPr>
        <w:t>员</w:t>
      </w:r>
      <w:r>
        <w:rPr>
          <w:sz w:val="32"/>
        </w:rPr>
        <w:tab/>
      </w:r>
      <w:r>
        <w:rPr>
          <w:rFonts w:ascii="Times New Roman" w:hAnsi="Times New Roman" w:eastAsia="Times New Roman"/>
          <w:sz w:val="32"/>
        </w:rPr>
        <w:t>2025</w:t>
      </w:r>
      <w:r>
        <w:rPr>
          <w:rFonts w:ascii="Times New Roman" w:hAnsi="Times New Roman" w:eastAsia="Times New Roman"/>
          <w:spacing w:val="-12"/>
          <w:sz w:val="32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年</w:t>
      </w:r>
      <w:r>
        <w:rPr>
          <w:rFonts w:ascii="Microsoft JhengHei" w:hAnsi="Microsoft JhengHei" w:eastAsia="Microsoft JhengHei"/>
          <w:b/>
          <w:color w:val="FF0000"/>
          <w:spacing w:val="-4"/>
          <w:sz w:val="32"/>
        </w:rPr>
        <w:t xml:space="preserve"> </w:t>
      </w:r>
      <w:r>
        <w:rPr>
          <w:rFonts w:ascii="Microsoft JhengHei" w:hAnsi="Microsoft JhengHei" w:eastAsia="Microsoft JhengHei"/>
          <w:sz w:val="30"/>
        </w:rPr>
        <w:t>1</w:t>
      </w:r>
      <w:r>
        <w:rPr>
          <w:rFonts w:hint="eastAsia" w:ascii="Microsoft JhengHei" w:hAnsi="Microsoft JhengHei"/>
          <w:sz w:val="30"/>
          <w:lang w:val="en-US" w:eastAsia="zh-CN"/>
        </w:rPr>
        <w:t>1</w:t>
      </w:r>
      <w:r>
        <w:rPr>
          <w:rFonts w:ascii="Microsoft JhengHei" w:hAnsi="Microsoft JhengHei" w:eastAsia="Microsoft JhengHei"/>
          <w:b/>
          <w:color w:val="FF0000"/>
          <w:sz w:val="32"/>
        </w:rPr>
        <w:t>月</w:t>
      </w:r>
      <w:r>
        <w:rPr>
          <w:rFonts w:hint="eastAsia" w:ascii="Microsoft JhengHei" w:hAnsi="Microsoft JhengHei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ascii="Microsoft JhengHei" w:hAnsi="Microsoft JhengHei" w:eastAsia="Microsoft JhengHei"/>
          <w:b/>
          <w:color w:val="000000" w:themeColor="text1"/>
          <w:spacing w:val="-5"/>
          <w:sz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pacing w:val="-10"/>
          <w:sz w:val="32"/>
        </w:rPr>
        <w:t>日</w:t>
      </w:r>
    </w:p>
    <w:p w14:paraId="737D7A5C">
      <w:pPr>
        <w:pStyle w:val="4"/>
        <w:spacing w:before="357"/>
        <w:rPr>
          <w:rFonts w:ascii="Microsoft JhengHei"/>
          <w:b/>
          <w:sz w:val="20"/>
        </w:rPr>
      </w:pPr>
    </w:p>
    <w:tbl>
      <w:tblPr>
        <w:tblStyle w:val="7"/>
        <w:tblW w:w="0" w:type="auto"/>
        <w:tblInd w:w="7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"/>
        <w:gridCol w:w="3336"/>
      </w:tblGrid>
      <w:tr w14:paraId="2606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30" w:type="dxa"/>
          </w:tcPr>
          <w:p w14:paraId="537E305F">
            <w:pPr>
              <w:pStyle w:val="12"/>
              <w:spacing w:line="47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时</w:t>
            </w:r>
          </w:p>
        </w:tc>
        <w:tc>
          <w:tcPr>
            <w:tcW w:w="3336" w:type="dxa"/>
          </w:tcPr>
          <w:p w14:paraId="4A7C1155">
            <w:pPr>
              <w:pStyle w:val="12"/>
              <w:spacing w:line="47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间：</w:t>
            </w:r>
            <w:r>
              <w:rPr>
                <w:sz w:val="32"/>
              </w:rPr>
              <w:t>2025</w:t>
            </w:r>
            <w:r>
              <w:rPr>
                <w:spacing w:val="-13"/>
                <w:sz w:val="32"/>
              </w:rPr>
              <w:t xml:space="preserve"> 年</w:t>
            </w:r>
            <w:r>
              <w:rPr>
                <w:rFonts w:hint="eastAsia"/>
                <w:spacing w:val="-13"/>
                <w:sz w:val="32"/>
                <w:lang w:val="en-US" w:eastAsia="zh-CN"/>
              </w:rPr>
              <w:t>11</w:t>
            </w:r>
            <w:r>
              <w:rPr>
                <w:spacing w:val="-12"/>
                <w:sz w:val="32"/>
              </w:rPr>
              <w:t>月</w:t>
            </w:r>
            <w:r>
              <w:rPr>
                <w:rFonts w:hint="eastAsia"/>
                <w:spacing w:val="-12"/>
                <w:sz w:val="32"/>
                <w:lang w:val="en-US" w:eastAsia="zh-CN"/>
              </w:rPr>
              <w:t>12</w:t>
            </w:r>
            <w:r>
              <w:rPr>
                <w:spacing w:val="-29"/>
                <w:sz w:val="32"/>
              </w:rPr>
              <w:t xml:space="preserve"> 日</w:t>
            </w:r>
          </w:p>
        </w:tc>
      </w:tr>
      <w:tr w14:paraId="6C8F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0" w:type="dxa"/>
          </w:tcPr>
          <w:p w14:paraId="1BB6357F">
            <w:pPr>
              <w:pStyle w:val="12"/>
              <w:spacing w:line="566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地</w:t>
            </w:r>
          </w:p>
        </w:tc>
        <w:tc>
          <w:tcPr>
            <w:tcW w:w="3336" w:type="dxa"/>
          </w:tcPr>
          <w:p w14:paraId="58E34CE7">
            <w:pPr>
              <w:pStyle w:val="12"/>
              <w:spacing w:line="566" w:lineRule="exact"/>
              <w:ind w:left="160"/>
              <w:rPr>
                <w:rFonts w:hint="default" w:eastAsia="宋体"/>
                <w:sz w:val="32"/>
                <w:lang w:val="en-US" w:eastAsia="zh-CN"/>
              </w:rPr>
            </w:pPr>
            <w:r>
              <w:rPr>
                <w:rFonts w:ascii="Microsoft JhengHei" w:eastAsia="Microsoft JhengHei"/>
                <w:b/>
                <w:spacing w:val="-7"/>
                <w:sz w:val="32"/>
              </w:rPr>
              <w:t>点：</w:t>
            </w:r>
            <w:r>
              <w:rPr>
                <w:rFonts w:hint="eastAsia"/>
                <w:spacing w:val="-4"/>
                <w:sz w:val="32"/>
                <w:lang w:val="en-US" w:eastAsia="zh-CN"/>
              </w:rPr>
              <w:t>理四420</w:t>
            </w:r>
          </w:p>
        </w:tc>
      </w:tr>
      <w:tr w14:paraId="3C92A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30" w:type="dxa"/>
          </w:tcPr>
          <w:p w14:paraId="63F44538">
            <w:pPr>
              <w:pStyle w:val="12"/>
              <w:spacing w:before="5" w:line="575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主</w:t>
            </w:r>
          </w:p>
        </w:tc>
        <w:tc>
          <w:tcPr>
            <w:tcW w:w="3336" w:type="dxa"/>
          </w:tcPr>
          <w:p w14:paraId="285DD671">
            <w:pPr>
              <w:pStyle w:val="12"/>
              <w:spacing w:before="7" w:line="572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持：</w:t>
            </w:r>
            <w:r>
              <w:rPr>
                <w:spacing w:val="-11"/>
                <w:sz w:val="32"/>
              </w:rPr>
              <w:t>杨坤洁</w:t>
            </w:r>
          </w:p>
        </w:tc>
      </w:tr>
      <w:tr w14:paraId="680C8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30" w:type="dxa"/>
          </w:tcPr>
          <w:p w14:paraId="1459FADE">
            <w:pPr>
              <w:pStyle w:val="12"/>
              <w:spacing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出</w:t>
            </w:r>
          </w:p>
        </w:tc>
        <w:tc>
          <w:tcPr>
            <w:tcW w:w="3336" w:type="dxa"/>
          </w:tcPr>
          <w:p w14:paraId="4824AFC1">
            <w:pPr>
              <w:pStyle w:val="12"/>
              <w:spacing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席：</w:t>
            </w:r>
            <w:r>
              <w:rPr>
                <w:sz w:val="32"/>
              </w:rPr>
              <w:t>徐俊华</w:t>
            </w:r>
            <w:r>
              <w:rPr>
                <w:spacing w:val="62"/>
                <w:w w:val="15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赵晓凯</w:t>
            </w:r>
          </w:p>
        </w:tc>
      </w:tr>
      <w:tr w14:paraId="2F22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530" w:type="dxa"/>
          </w:tcPr>
          <w:p w14:paraId="0A659DE5">
            <w:pPr>
              <w:pStyle w:val="12"/>
              <w:spacing w:before="259" w:line="521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请</w:t>
            </w:r>
          </w:p>
        </w:tc>
        <w:tc>
          <w:tcPr>
            <w:tcW w:w="3336" w:type="dxa"/>
          </w:tcPr>
          <w:p w14:paraId="74225BD4">
            <w:pPr>
              <w:pStyle w:val="12"/>
              <w:spacing w:before="262" w:line="51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4"/>
                <w:sz w:val="32"/>
              </w:rPr>
              <w:t>假：</w:t>
            </w:r>
            <w:r>
              <w:rPr>
                <w:spacing w:val="-10"/>
                <w:sz w:val="32"/>
              </w:rPr>
              <w:t>无</w:t>
            </w:r>
          </w:p>
        </w:tc>
      </w:tr>
      <w:tr w14:paraId="0B3D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30" w:type="dxa"/>
          </w:tcPr>
          <w:p w14:paraId="317C68CD">
            <w:pPr>
              <w:pStyle w:val="12"/>
              <w:spacing w:line="43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列</w:t>
            </w:r>
          </w:p>
        </w:tc>
        <w:tc>
          <w:tcPr>
            <w:tcW w:w="3336" w:type="dxa"/>
          </w:tcPr>
          <w:p w14:paraId="16A7550C">
            <w:pPr>
              <w:pStyle w:val="12"/>
              <w:spacing w:line="43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8"/>
                <w:sz w:val="32"/>
              </w:rPr>
              <w:t>席：</w:t>
            </w:r>
            <w:r>
              <w:rPr>
                <w:spacing w:val="-10"/>
                <w:sz w:val="32"/>
              </w:rPr>
              <w:t>无</w:t>
            </w:r>
          </w:p>
        </w:tc>
      </w:tr>
    </w:tbl>
    <w:p w14:paraId="4C42972D">
      <w:pPr>
        <w:spacing w:before="141"/>
        <w:ind w:left="755" w:right="0" w:firstLine="0"/>
        <w:jc w:val="left"/>
        <w:rPr>
          <w:sz w:val="32"/>
        </w:rPr>
      </w:pPr>
      <w:r>
        <w:rPr>
          <w:rFonts w:ascii="Microsoft JhengHei" w:eastAsia="Microsoft JhengHei"/>
          <w:b/>
          <w:spacing w:val="-6"/>
          <w:sz w:val="32"/>
        </w:rPr>
        <w:t>记录人：</w:t>
      </w:r>
      <w:r>
        <w:rPr>
          <w:spacing w:val="-8"/>
          <w:sz w:val="32"/>
        </w:rPr>
        <w:t>杨坤洁</w:t>
      </w:r>
    </w:p>
    <w:p w14:paraId="072116E9">
      <w:pPr>
        <w:pStyle w:val="4"/>
        <w:spacing w:before="172"/>
      </w:pPr>
    </w:p>
    <w:p w14:paraId="67D8AFE9">
      <w:pPr>
        <w:spacing w:before="1"/>
        <w:ind w:left="114" w:right="0" w:firstLine="0"/>
        <w:jc w:val="left"/>
        <w:rPr>
          <w:rFonts w:ascii="Microsoft JhengHei" w:eastAsia="Microsoft JhengHei"/>
          <w:b/>
          <w:spacing w:val="-9"/>
          <w:sz w:val="32"/>
        </w:rPr>
      </w:pPr>
      <w:r>
        <w:rPr>
          <w:rFonts w:ascii="Microsoft JhengHei" w:eastAsia="Microsoft JhengHei"/>
          <w:b/>
          <w:spacing w:val="-9"/>
          <w:sz w:val="32"/>
        </w:rPr>
        <w:t>会议纪要如下：</w:t>
      </w:r>
    </w:p>
    <w:p w14:paraId="6758E262">
      <w:pPr>
        <w:pStyle w:val="11"/>
        <w:numPr>
          <w:ilvl w:val="0"/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24"/>
          <w:szCs w:val="24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首先对于上周的任务做了总结：</w:t>
      </w:r>
      <w:r>
        <w:rPr>
          <w:rFonts w:hint="eastAsia"/>
          <w:spacing w:val="-2"/>
          <w:sz w:val="24"/>
          <w:szCs w:val="24"/>
        </w:rPr>
        <w:t>界面原型设计​​: 需由</w:t>
      </w:r>
      <w:r>
        <w:rPr>
          <w:rFonts w:hint="eastAsia"/>
          <w:spacing w:val="-2"/>
          <w:sz w:val="24"/>
          <w:szCs w:val="24"/>
          <w:lang w:val="en-US" w:eastAsia="zh-CN"/>
        </w:rPr>
        <w:t>赵晓凯</w:t>
      </w:r>
      <w:r>
        <w:rPr>
          <w:rFonts w:hint="eastAsia"/>
          <w:spacing w:val="-2"/>
          <w:sz w:val="24"/>
          <w:szCs w:val="24"/>
        </w:rPr>
        <w:t>补充学生与管理员的界面原型。</w:t>
      </w:r>
    </w:p>
    <w:p w14:paraId="1D6CE550">
      <w:pPr>
        <w:pStyle w:val="11"/>
        <w:numPr>
          <w:ilvl w:val="0"/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24"/>
          <w:szCs w:val="24"/>
        </w:rPr>
      </w:pPr>
      <w:r>
        <w:rPr>
          <w:rFonts w:hint="eastAsia"/>
          <w:spacing w:val="-2"/>
          <w:sz w:val="24"/>
          <w:szCs w:val="24"/>
        </w:rPr>
        <w:t>SRS (软件需求规格说明书)​: 由</w:t>
      </w:r>
      <w:r>
        <w:rPr>
          <w:rFonts w:hint="eastAsia"/>
          <w:spacing w:val="-2"/>
          <w:sz w:val="24"/>
          <w:szCs w:val="24"/>
          <w:lang w:val="en-US" w:eastAsia="zh-CN"/>
        </w:rPr>
        <w:t>赵晓凯</w:t>
      </w:r>
      <w:r>
        <w:rPr>
          <w:rFonts w:hint="eastAsia"/>
          <w:spacing w:val="-2"/>
          <w:sz w:val="24"/>
          <w:szCs w:val="24"/>
        </w:rPr>
        <w:t>负责重写，需参考现有文档。</w:t>
      </w:r>
    </w:p>
    <w:p w14:paraId="7D8993BD">
      <w:pPr>
        <w:pStyle w:val="11"/>
        <w:numPr>
          <w:ilvl w:val="0"/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24"/>
          <w:szCs w:val="24"/>
        </w:rPr>
      </w:pPr>
      <w:r>
        <w:rPr>
          <w:rFonts w:hint="eastAsia"/>
          <w:spacing w:val="-2"/>
          <w:sz w:val="24"/>
          <w:szCs w:val="24"/>
        </w:rPr>
        <w:t>由</w:t>
      </w:r>
      <w:r>
        <w:rPr>
          <w:rFonts w:hint="eastAsia"/>
          <w:spacing w:val="-2"/>
          <w:sz w:val="24"/>
          <w:szCs w:val="24"/>
          <w:lang w:val="en-US" w:eastAsia="zh-CN"/>
        </w:rPr>
        <w:t>徐俊华</w:t>
      </w:r>
      <w:r>
        <w:rPr>
          <w:rFonts w:hint="eastAsia"/>
          <w:spacing w:val="-2"/>
          <w:sz w:val="24"/>
          <w:szCs w:val="24"/>
        </w:rPr>
        <w:t>负责重新制作</w:t>
      </w:r>
      <w:r>
        <w:rPr>
          <w:rFonts w:hint="eastAsia"/>
          <w:spacing w:val="-2"/>
          <w:sz w:val="24"/>
          <w:szCs w:val="24"/>
          <w:lang w:val="en-US" w:eastAsia="zh-CN"/>
        </w:rPr>
        <w:t>数据字典和ER图部分</w:t>
      </w:r>
      <w:r>
        <w:rPr>
          <w:rFonts w:hint="eastAsia"/>
          <w:spacing w:val="-2"/>
          <w:sz w:val="24"/>
          <w:szCs w:val="24"/>
        </w:rPr>
        <w:t>。</w:t>
      </w:r>
    </w:p>
    <w:p w14:paraId="04CF3DA5">
      <w:pPr>
        <w:pStyle w:val="11"/>
        <w:numPr>
          <w:ilvl w:val="0"/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24"/>
          <w:szCs w:val="24"/>
        </w:rPr>
      </w:pPr>
      <w:r>
        <w:rPr>
          <w:rFonts w:hint="eastAsia"/>
          <w:spacing w:val="-2"/>
          <w:sz w:val="24"/>
          <w:szCs w:val="24"/>
        </w:rPr>
        <w:t>需求评审表现: 项目中的里程碑将采用打分制，必须阐述评分理由。</w:t>
      </w:r>
    </w:p>
    <w:p w14:paraId="3F2BB0BE">
      <w:pPr>
        <w:pStyle w:val="11"/>
        <w:numPr>
          <w:ilvl w:val="0"/>
          <w:numId w:val="0"/>
        </w:numPr>
        <w:tabs>
          <w:tab w:val="left" w:pos="751"/>
        </w:tabs>
        <w:spacing w:before="385" w:after="0" w:line="355" w:lineRule="auto"/>
        <w:ind w:left="111" w:leftChars="0" w:right="499" w:rightChars="0"/>
        <w:jc w:val="left"/>
        <w:rPr>
          <w:rFonts w:hint="eastAsia"/>
          <w:spacing w:val="-2"/>
          <w:sz w:val="24"/>
          <w:szCs w:val="24"/>
        </w:rPr>
      </w:pPr>
      <w:r>
        <w:rPr>
          <w:rFonts w:hint="eastAsia"/>
          <w:spacing w:val="-2"/>
          <w:sz w:val="24"/>
          <w:szCs w:val="24"/>
        </w:rPr>
        <w:t>文档规范: 提交文档时，需在名称或描述处明确说明修改了什么，以便追踪。</w:t>
      </w:r>
    </w:p>
    <w:p w14:paraId="108A1FC5">
      <w:pPr>
        <w:spacing w:before="1"/>
        <w:ind w:left="114" w:right="0" w:firstLine="0"/>
        <w:jc w:val="left"/>
        <w:rPr>
          <w:rFonts w:hint="eastAsia"/>
          <w:spacing w:val="-2"/>
          <w:sz w:val="24"/>
          <w:szCs w:val="24"/>
        </w:rPr>
      </w:pPr>
      <w:r>
        <w:rPr>
          <w:rFonts w:hint="eastAsia"/>
          <w:spacing w:val="-2"/>
          <w:sz w:val="24"/>
          <w:szCs w:val="24"/>
          <w:lang w:val="en-US" w:eastAsia="zh-CN"/>
        </w:rPr>
        <w:t>由杨坤洁</w:t>
      </w:r>
      <w:r>
        <w:rPr>
          <w:rFonts w:hint="eastAsia"/>
          <w:spacing w:val="-2"/>
          <w:sz w:val="24"/>
          <w:szCs w:val="24"/>
        </w:rPr>
        <w:t>负责更新并上传项目可行性分析报告及改版后的PPT</w:t>
      </w:r>
      <w:r>
        <w:rPr>
          <w:rFonts w:hint="eastAsia"/>
          <w:spacing w:val="-2"/>
          <w:sz w:val="24"/>
          <w:szCs w:val="24"/>
          <w:lang w:val="en-US" w:eastAsia="zh-CN"/>
        </w:rPr>
        <w:t>以及会议纪要的撰写</w:t>
      </w:r>
      <w:r>
        <w:rPr>
          <w:rFonts w:hint="eastAsia"/>
          <w:spacing w:val="-2"/>
          <w:sz w:val="24"/>
          <w:szCs w:val="24"/>
        </w:rPr>
        <w:t>。</w:t>
      </w:r>
    </w:p>
    <w:p w14:paraId="47243952">
      <w:pPr>
        <w:spacing w:before="1"/>
        <w:ind w:left="114" w:right="0" w:firstLine="0"/>
        <w:jc w:val="left"/>
        <w:rPr>
          <w:rFonts w:hint="default" w:eastAsia="宋体"/>
          <w:spacing w:val="-2"/>
          <w:sz w:val="24"/>
          <w:szCs w:val="24"/>
          <w:lang w:val="en-US" w:eastAsia="zh-CN"/>
        </w:rPr>
      </w:pPr>
      <w:r>
        <w:rPr>
          <w:rFonts w:hint="eastAsia"/>
          <w:spacing w:val="-2"/>
          <w:sz w:val="24"/>
          <w:szCs w:val="24"/>
          <w:lang w:val="en-US" w:eastAsia="zh-CN"/>
        </w:rPr>
        <w:t>这些已经全部完成</w:t>
      </w:r>
      <w:bookmarkStart w:id="0" w:name="_GoBack"/>
      <w:bookmarkEnd w:id="0"/>
    </w:p>
    <w:p w14:paraId="1941D72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系统流程与文档撰写范围确认</w:t>
      </w:r>
    </w:p>
    <w:p w14:paraId="3B64CD5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经过充分讨论，会议明确了以下文档撰写范围和要求：</w:t>
      </w:r>
    </w:p>
    <w:p w14:paraId="7AFD3C5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（1）系统说明书</w:t>
      </w:r>
    </w:p>
    <w:p w14:paraId="225C35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包含"系统流程图"和"软件结构"两个核心部分</w:t>
      </w:r>
    </w:p>
    <w:p w14:paraId="1F67DC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需要清晰展示系统的整体架构和模块关系</w:t>
      </w:r>
    </w:p>
    <w:p w14:paraId="0DDBDA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流程图应体现业务流程和数据流向</w:t>
      </w:r>
    </w:p>
    <w:p w14:paraId="5E07321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（2）功能分析与方案设计</w:t>
      </w:r>
    </w:p>
    <w:p w14:paraId="4DA6D17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针对三个设计备选方案进行深入分析</w:t>
      </w:r>
    </w:p>
    <w:p w14:paraId="6D3692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需要从三个方案中选择一个最优方案</w:t>
      </w:r>
    </w:p>
    <w:p w14:paraId="0C09F6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对选定方案进行详细的功能分解和设计说明</w:t>
      </w:r>
    </w:p>
    <w:p w14:paraId="6DC17DC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（3）用户手册</w:t>
      </w:r>
    </w:p>
    <w:p w14:paraId="2E2D17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内容定位为软件使用说明书</w:t>
      </w:r>
    </w:p>
    <w:p w14:paraId="30ABF0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重点说明系统的整体操作方法</w:t>
      </w:r>
    </w:p>
    <w:p w14:paraId="27C124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指导用户如何通过系统达成目标</w:t>
      </w:r>
    </w:p>
    <w:p w14:paraId="70D9D5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语言应通俗易懂，操作步骤清晰明确</w:t>
      </w:r>
    </w:p>
    <w:p w14:paraId="1EDBB30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（4）测试文档</w:t>
      </w:r>
    </w:p>
    <w:p w14:paraId="56857D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初步计划参考现有测试计划框架进行编写</w:t>
      </w:r>
    </w:p>
    <w:p w14:paraId="4C7F1D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需要与系统设计保持一致性</w:t>
      </w:r>
    </w:p>
    <w:p w14:paraId="63B922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涵盖功能测试、性能测试等必要测试类型</w:t>
      </w:r>
    </w:p>
    <w:p w14:paraId="13920EE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工作分工与完成顺序</w:t>
      </w:r>
    </w:p>
    <w:p w14:paraId="375527C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第一阶段工作安排：</w:t>
      </w:r>
    </w:p>
    <w:p w14:paraId="4A76FE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徐俊华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：负责测试用例的设计和编写</w:t>
      </w:r>
    </w:p>
    <w:p w14:paraId="729BCF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杨坤洁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：负责设计任务书和用户手册的初步框架</w:t>
      </w:r>
    </w:p>
    <w:p w14:paraId="414B14A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第二阶段工作安排：</w:t>
      </w:r>
    </w:p>
    <w:p w14:paraId="3D58F0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三方共同参与，从三个备选方案中选定一个最优方案</w:t>
      </w:r>
    </w:p>
    <w:p w14:paraId="1F19EC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选定方案将作为后续工作的基准版本</w:t>
      </w:r>
    </w:p>
    <w:p w14:paraId="386CDC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方案确定后，重新分配功能分解、设计文档和用户手册等具体任务</w:t>
      </w:r>
    </w:p>
    <w:p w14:paraId="6C3C27A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三、具体任务分工与时间节点</w:t>
      </w:r>
    </w:p>
    <w:p w14:paraId="39DB2FE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方案设计稿处理（立即开始）</w:t>
      </w:r>
    </w:p>
    <w:p w14:paraId="61CE25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徐俊华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：独立完成一份业务流程设计方案</w:t>
      </w:r>
    </w:p>
    <w:p w14:paraId="6FF1D5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要求：每份方案需体现完整的业务流程和系统架构</w:t>
      </w:r>
    </w:p>
    <w:p w14:paraId="6D53E19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方案协调会议（设计方案完成后）</w:t>
      </w:r>
    </w:p>
    <w:p w14:paraId="748380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全体团队成员参与方案评审</w:t>
      </w:r>
    </w:p>
    <w:p w14:paraId="1D641F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基于技术可行性、用户体验和开发成本等维度进行综合评估</w:t>
      </w:r>
    </w:p>
    <w:p w14:paraId="27D713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共同选定最终实施方案</w:t>
      </w:r>
    </w:p>
    <w:p w14:paraId="11CEE6A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主要文档分工（方案确定后）</w:t>
      </w:r>
    </w:p>
    <w:p w14:paraId="3EB37EC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选定方案后的详细分工：</w:t>
      </w:r>
    </w:p>
    <w:p w14:paraId="631387C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徐俊华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负责：</w:t>
      </w:r>
    </w:p>
    <w:p w14:paraId="37C2C7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系统说明书的完整撰写</w:t>
      </w:r>
    </w:p>
    <w:p w14:paraId="11377C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测试用例的设计和制作</w:t>
      </w:r>
    </w:p>
    <w:p w14:paraId="2EB41A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系统流程图的绘制和完善</w:t>
      </w:r>
    </w:p>
    <w:p w14:paraId="48BBC29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杨坤洁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负责：</w:t>
      </w:r>
    </w:p>
    <w:p w14:paraId="66A374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测试计划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的完整撰写</w:t>
      </w:r>
    </w:p>
    <w:p w14:paraId="2AA711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会议纪要的编写</w:t>
      </w:r>
    </w:p>
    <w:p w14:paraId="640BFFD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赵晓凯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负责：</w:t>
      </w:r>
    </w:p>
    <w:p w14:paraId="47281A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用户手册的完整撰写</w:t>
      </w:r>
    </w:p>
    <w:p w14:paraId="23D350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操作指南的细化</w:t>
      </w:r>
    </w:p>
    <w:p w14:paraId="3459D6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使用说明的优化和完善</w:t>
      </w:r>
    </w:p>
    <w:p w14:paraId="6CFDF2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1A331B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四、版本控制与质量保证</w:t>
      </w:r>
    </w:p>
    <w:p w14:paraId="40F84C5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版本管理</w:t>
      </w:r>
    </w:p>
    <w:p w14:paraId="088D8D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采用统一的版本控制规范</w:t>
      </w:r>
    </w:p>
    <w:p w14:paraId="3C7AD5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文档更新需注明版本号和修改内容</w:t>
      </w:r>
    </w:p>
    <w:p w14:paraId="0D1F86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重要修改需要团队评审通过</w:t>
      </w:r>
    </w:p>
    <w:p w14:paraId="65DE421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质量要求</w:t>
      </w:r>
    </w:p>
    <w:p w14:paraId="090070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所有文档需符合项目规范标准</w:t>
      </w:r>
    </w:p>
    <w:p w14:paraId="46CC70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内容应准确、完整、一致</w:t>
      </w:r>
    </w:p>
    <w:p w14:paraId="0DCA8BB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按时完成各阶段交付物</w:t>
      </w:r>
    </w:p>
    <w:p w14:paraId="2C1C42CD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五、下一步行动计划</w:t>
      </w:r>
    </w:p>
    <w:p w14:paraId="42558C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立即执行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杨坤洁和徐俊华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各自开始设计方案起草</w:t>
      </w:r>
    </w:p>
    <w:p w14:paraId="65EE90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本周内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：完成初步方案设计</w:t>
      </w:r>
    </w:p>
    <w:p w14:paraId="76BC6D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下周初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：召开方案评审会议确定最终方案</w:t>
      </w:r>
    </w:p>
    <w:p w14:paraId="48AFDC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方案确定后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：立即按照新的分工开始文档撰写工作</w:t>
      </w:r>
    </w:p>
    <w:p w14:paraId="1429753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六、会议决议</w:t>
      </w:r>
    </w:p>
    <w:p w14:paraId="522896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确认了文档撰写的范围和要求</w:t>
      </w:r>
    </w:p>
    <w:p w14:paraId="1AB762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明确了阶段性工作分工</w:t>
      </w:r>
    </w:p>
    <w:p w14:paraId="796413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制定了方案选择和文档编写的具体流程</w:t>
      </w:r>
    </w:p>
    <w:p w14:paraId="4E9412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建立了版本控制和质量管理机制</w:t>
      </w:r>
    </w:p>
    <w:p w14:paraId="6E5DFB6F">
      <w:pPr>
        <w:pStyle w:val="4"/>
      </w:pPr>
    </w:p>
    <w:p w14:paraId="7E54643B">
      <w:pPr>
        <w:pStyle w:val="4"/>
      </w:pPr>
    </w:p>
    <w:p w14:paraId="40A30241">
      <w:pPr>
        <w:pStyle w:val="4"/>
      </w:pPr>
    </w:p>
    <w:p w14:paraId="73F4E2A4">
      <w:pPr>
        <w:pStyle w:val="4"/>
        <w:spacing w:before="178"/>
      </w:pPr>
    </w:p>
    <w:p w14:paraId="7F6F13D4">
      <w:pPr>
        <w:spacing w:before="0"/>
        <w:ind w:left="1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-366395</wp:posOffset>
                </wp:positionV>
                <wp:extent cx="561594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6.55pt;margin-top:-28.85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SYKXNkAAAAM&#10;AQAADwAAAAAAAAABACAAAAAiAAAAZHJzL2Rvd25yZXYueG1sUEsBAhQAFAAAAAgAh07iQMbXyr0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-72390</wp:posOffset>
                </wp:positionV>
                <wp:extent cx="561594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6.55pt;margin-top:-5.7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UWoiNkAAAAM&#10;AQAADwAAAAAAAAABACAAAAAiAAAAZHJzL2Rvd25yZXYueG1sUEsBAhQAFAAAAAgAh07iQCCa3WQ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7"/>
          <w:sz w:val="28"/>
        </w:rPr>
        <w:t>“城院点餐”项目组</w:t>
      </w:r>
    </w:p>
    <w:p w14:paraId="7DAF2BE5">
      <w:pPr>
        <w:tabs>
          <w:tab w:val="left" w:pos="6133"/>
        </w:tabs>
        <w:spacing w:before="107"/>
        <w:ind w:left="114" w:right="0" w:firstLine="0"/>
        <w:jc w:val="left"/>
        <w:rPr>
          <w:sz w:val="28"/>
        </w:rPr>
      </w:pPr>
      <w:r>
        <w:rPr>
          <w:spacing w:val="-4"/>
          <w:sz w:val="28"/>
        </w:rPr>
        <w:t>主动公</w:t>
      </w:r>
      <w:r>
        <w:rPr>
          <w:spacing w:val="-10"/>
          <w:sz w:val="28"/>
        </w:rPr>
        <w:t>开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2025</w:t>
      </w:r>
      <w:r>
        <w:rPr>
          <w:rFonts w:ascii="Times New Roman" w:eastAsia="Times New Roman"/>
          <w:spacing w:val="-8"/>
          <w:sz w:val="28"/>
        </w:rPr>
        <w:t xml:space="preserve"> </w:t>
      </w:r>
      <w:r>
        <w:rPr>
          <w:sz w:val="28"/>
        </w:rPr>
        <w:t>年</w:t>
      </w:r>
      <w:r>
        <w:rPr>
          <w:spacing w:val="-73"/>
          <w:sz w:val="28"/>
        </w:rPr>
        <w:t xml:space="preserve"> </w:t>
      </w:r>
      <w:r>
        <w:rPr>
          <w:rFonts w:hint="eastAsia"/>
          <w:spacing w:val="-73"/>
          <w:sz w:val="28"/>
          <w:lang w:val="en-US" w:eastAsia="zh-CN"/>
        </w:rPr>
        <w:t xml:space="preserve">11 </w:t>
      </w:r>
      <w:r>
        <w:rPr>
          <w:sz w:val="28"/>
        </w:rPr>
        <w:t>月</w:t>
      </w:r>
      <w:r>
        <w:rPr>
          <w:spacing w:val="-71"/>
          <w:sz w:val="28"/>
        </w:rPr>
        <w:t xml:space="preserve"> </w:t>
      </w:r>
      <w:r>
        <w:rPr>
          <w:rFonts w:hint="eastAsia"/>
          <w:spacing w:val="-71"/>
          <w:sz w:val="28"/>
          <w:lang w:val="en-US" w:eastAsia="zh-CN"/>
        </w:rPr>
        <w:t>12</w:t>
      </w:r>
      <w:r>
        <w:rPr>
          <w:rFonts w:ascii="Times New Roman" w:eastAsia="Times New Roman"/>
          <w:spacing w:val="-7"/>
          <w:sz w:val="28"/>
        </w:rPr>
        <w:t xml:space="preserve"> </w:t>
      </w:r>
      <w:r>
        <w:rPr>
          <w:sz w:val="28"/>
        </w:rPr>
        <w:t>日印</w:t>
      </w:r>
      <w:r>
        <w:rPr>
          <w:spacing w:val="-10"/>
          <w:sz w:val="28"/>
        </w:rPr>
        <w:t>发</w:t>
      </w:r>
    </w:p>
    <w:sectPr>
      <w:pgSz w:w="11910" w:h="16840"/>
      <w:pgMar w:top="188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742377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Title"/>
    <w:basedOn w:val="1"/>
    <w:qFormat/>
    <w:uiPriority w:val="1"/>
    <w:pPr>
      <w:spacing w:before="462"/>
      <w:ind w:left="589" w:right="403"/>
      <w:jc w:val="center"/>
    </w:pPr>
    <w:rPr>
      <w:rFonts w:ascii="宋体" w:hAnsi="宋体" w:eastAsia="宋体" w:cs="宋体"/>
      <w:sz w:val="56"/>
      <w:szCs w:val="56"/>
      <w:lang w:val="en-US" w:eastAsia="zh-CN" w:bidi="ar-SA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34"/>
      <w:ind w:left="111" w:hanging="640"/>
    </w:pPr>
    <w:rPr>
      <w:rFonts w:ascii="宋体" w:hAnsi="宋体" w:eastAsia="宋体" w:cs="宋体"/>
      <w:lang w:val="en-US" w:eastAsia="zh-CN" w:bidi="ar-SA"/>
    </w:rPr>
  </w:style>
  <w:style w:type="paragraph" w:customStyle="1" w:styleId="12">
    <w:name w:val="Table Paragraph"/>
    <w:basedOn w:val="1"/>
    <w:qFormat/>
    <w:uiPriority w:val="1"/>
    <w:pPr>
      <w:ind w:left="5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305</Words>
  <Characters>323</Characters>
  <TotalTime>0</TotalTime>
  <ScaleCrop>false</ScaleCrop>
  <LinksUpToDate>false</LinksUpToDate>
  <CharactersWithSpaces>342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2025-11-12T08:40:00Z</dcterms:created>
  <dc:creator>Admin</dc:creator>
  <cp:lastModifiedBy>WPS_1694097667</cp:lastModifiedBy>
  <dcterms:modified xsi:type="dcterms:W3CDTF">2025-11-16T05:03:27Z</dcterms:modified>
  <dc:title>0000001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2025-11-12T00:00:00Z</vt:filetime>
  </property>
  <property fmtid="{D5CDD505-2E9C-101B-9397-08002B2CF9AE}" pid="5" name="SourceModified">
    <vt:lpwstr>D:20251028123308+08'00'</vt:lpwstr>
  </property>
  <property fmtid="{D5CDD505-2E9C-101B-9397-08002B2CF9AE}" pid="6" name="KSOTemplateDocerSaveRecord">
    <vt:lpwstr>eyJoZGlkIjoiODg4MTRkNzAwM2Y2ZTdjNjkyYjI5Y2ExZjVmYWFlYzYiLCJ1c2VySWQiOiIxNTMxNDc0MzcxIn0=</vt:lpwstr>
  </property>
  <property fmtid="{D5CDD505-2E9C-101B-9397-08002B2CF9AE}" pid="7" name="KSOProductBuildVer">
    <vt:lpwstr>2052-12.1.0.23125</vt:lpwstr>
  </property>
  <property fmtid="{D5CDD505-2E9C-101B-9397-08002B2CF9AE}" pid="8" name="ICV">
    <vt:lpwstr>986B7C2AC9174F59B0CEB6D6A9D124B6_13</vt:lpwstr>
  </property>
</Properties>
</file>