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2F6C1">
      <w:pPr>
        <w:pStyle w:val="3"/>
        <w:spacing w:line="374" w:lineRule="auto"/>
      </w:pPr>
      <w:r>
        <w:rPr>
          <w:color w:val="FF0000"/>
          <w:spacing w:val="-32"/>
        </w:rPr>
        <w:t>“城院点餐”小程序第</w:t>
      </w:r>
      <w:r>
        <w:rPr>
          <w:rFonts w:hint="eastAsia"/>
          <w:color w:val="FF0000"/>
          <w:spacing w:val="-32"/>
          <w:lang w:val="en-US" w:eastAsia="zh-CN"/>
        </w:rPr>
        <w:t>五</w:t>
      </w:r>
      <w:r>
        <w:rPr>
          <w:color w:val="FF0000"/>
          <w:spacing w:val="-32"/>
        </w:rPr>
        <w:t>周会议纪</w:t>
      </w:r>
      <w:bookmarkStart w:id="0" w:name="_GoBack"/>
      <w:bookmarkEnd w:id="0"/>
      <w:r>
        <w:rPr>
          <w:color w:val="FF0000"/>
          <w:spacing w:val="-10"/>
        </w:rPr>
        <w:t>要</w:t>
      </w:r>
    </w:p>
    <w:p w14:paraId="35C19662">
      <w:pPr>
        <w:spacing w:before="27"/>
        <w:ind w:left="150" w:right="0" w:firstLine="0"/>
        <w:jc w:val="center"/>
        <w:rPr>
          <w:sz w:val="32"/>
        </w:rPr>
      </w:pPr>
      <w:r>
        <w:rPr>
          <w:rFonts w:ascii="Microsoft JhengHei" w:eastAsia="Microsoft JhengHei"/>
          <w:b/>
          <w:color w:val="FF0000"/>
          <w:spacing w:val="-7"/>
          <w:sz w:val="32"/>
        </w:rPr>
        <w:t xml:space="preserve">〔 </w:t>
      </w:r>
      <w:r>
        <w:rPr>
          <w:rFonts w:ascii="Times New Roman" w:eastAsia="Times New Roman"/>
          <w:sz w:val="32"/>
        </w:rPr>
        <w:t>2025</w:t>
      </w:r>
      <w:r>
        <w:rPr>
          <w:rFonts w:ascii="Microsoft JhengHei" w:eastAsia="Microsoft JhengHei"/>
          <w:b/>
          <w:color w:val="FF0000"/>
          <w:sz w:val="32"/>
        </w:rPr>
        <w:t>〕</w:t>
      </w:r>
      <w:r>
        <w:rPr>
          <w:rFonts w:ascii="Times New Roman" w:eastAsia="Times New Roman"/>
          <w:sz w:val="32"/>
        </w:rPr>
        <w:t>9</w:t>
      </w:r>
      <w:r>
        <w:rPr>
          <w:rFonts w:ascii="Times New Roman" w:eastAsia="Times New Roman"/>
          <w:spacing w:val="-14"/>
          <w:sz w:val="32"/>
        </w:rPr>
        <w:t xml:space="preserve"> </w:t>
      </w:r>
      <w:r>
        <w:rPr>
          <w:color w:val="FF0000"/>
          <w:spacing w:val="-10"/>
          <w:sz w:val="32"/>
        </w:rPr>
        <w:t>号</w:t>
      </w:r>
    </w:p>
    <w:p w14:paraId="3C90AD7E">
      <w:pPr>
        <w:tabs>
          <w:tab w:val="left" w:pos="5890"/>
        </w:tabs>
        <w:spacing w:before="209"/>
        <w:ind w:left="275" w:right="0" w:firstLine="0"/>
        <w:jc w:val="left"/>
        <w:rPr>
          <w:rFonts w:ascii="Microsoft JhengHei" w:hAnsi="Microsoft JhengHei" w:eastAsia="Microsoft JhengHei"/>
          <w:b/>
          <w:sz w:val="32"/>
        </w:rPr>
      </w:pPr>
      <w:r>
        <w:rPr>
          <w:rFonts w:ascii="Microsoft JhengHei" w:hAnsi="Microsoft JhengHei" w:eastAsia="Microsoft JhengHei"/>
          <w:b/>
          <w:sz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549910</wp:posOffset>
                </wp:positionV>
                <wp:extent cx="5615940" cy="2794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27940">
                              <a:moveTo>
                                <a:pt x="5615940" y="27432"/>
                              </a:move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6.55pt;margin-top:43.3pt;height:2.2pt;width:442.2pt;mso-position-horizontal-relative:page;z-index:251659264;mso-width-relative:page;mso-height-relative:page;" fillcolor="#FF0000" filled="t" stroked="f" coordsize="5615940,27940" o:gfxdata="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v+AFt2AAA&#10;AAoBAAAPAAAAAAAAAAEAIAAAACIAAABkcnMvZG93bnJldi54bWxQSwECFAAUAAAACACHTuJAdpeL&#10;FR4CAADkBAAADgAAAAAAAAABACAAAAAnAQAAZHJzL2Uyb0RvYy54bWxQSwUGAAAAAAYABgBZAQAA&#10;twUAAAAA&#10;" path="m5615940,27432l0,27432,0,0,5615940,0,5615940,2743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sz w:val="32"/>
        </w:rPr>
        <w:t>“城院点餐”项目全体成</w:t>
      </w:r>
      <w:r>
        <w:rPr>
          <w:spacing w:val="-10"/>
          <w:sz w:val="32"/>
        </w:rPr>
        <w:t>员</w:t>
      </w:r>
      <w:r>
        <w:rPr>
          <w:sz w:val="32"/>
        </w:rPr>
        <w:tab/>
      </w:r>
      <w:r>
        <w:rPr>
          <w:rFonts w:ascii="Times New Roman" w:hAnsi="Times New Roman" w:eastAsia="Times New Roman"/>
          <w:sz w:val="32"/>
        </w:rPr>
        <w:t>2025</w:t>
      </w:r>
      <w:r>
        <w:rPr>
          <w:rFonts w:ascii="Times New Roman" w:hAnsi="Times New Roman" w:eastAsia="Times New Roman"/>
          <w:spacing w:val="-12"/>
          <w:sz w:val="32"/>
        </w:rPr>
        <w:t xml:space="preserve"> </w:t>
      </w:r>
      <w:r>
        <w:rPr>
          <w:rFonts w:ascii="Microsoft JhengHei" w:hAnsi="Microsoft JhengHei" w:eastAsia="Microsoft JhengHei"/>
          <w:b/>
          <w:color w:val="FF0000"/>
          <w:sz w:val="32"/>
        </w:rPr>
        <w:t>年</w:t>
      </w:r>
      <w:r>
        <w:rPr>
          <w:rFonts w:ascii="Microsoft JhengHei" w:hAnsi="Microsoft JhengHei" w:eastAsia="Microsoft JhengHei"/>
          <w:b/>
          <w:color w:val="FF0000"/>
          <w:spacing w:val="-4"/>
          <w:sz w:val="32"/>
        </w:rPr>
        <w:t xml:space="preserve"> </w:t>
      </w:r>
      <w:r>
        <w:rPr>
          <w:rFonts w:ascii="Microsoft JhengHei" w:hAnsi="Microsoft JhengHei" w:eastAsia="Microsoft JhengHei"/>
          <w:sz w:val="30"/>
        </w:rPr>
        <w:t>10</w:t>
      </w:r>
      <w:r>
        <w:rPr>
          <w:rFonts w:ascii="Microsoft JhengHei" w:hAnsi="Microsoft JhengHei" w:eastAsia="Microsoft JhengHei"/>
          <w:spacing w:val="-2"/>
          <w:sz w:val="30"/>
        </w:rPr>
        <w:t xml:space="preserve"> </w:t>
      </w:r>
      <w:r>
        <w:rPr>
          <w:rFonts w:ascii="Microsoft JhengHei" w:hAnsi="Microsoft JhengHei" w:eastAsia="Microsoft JhengHei"/>
          <w:b/>
          <w:color w:val="FF0000"/>
          <w:sz w:val="32"/>
        </w:rPr>
        <w:t>月</w:t>
      </w:r>
      <w:r>
        <w:rPr>
          <w:rFonts w:ascii="Microsoft JhengHei" w:hAnsi="Microsoft JhengHei" w:eastAsia="Microsoft JhengHei"/>
          <w:b/>
          <w:color w:val="FF0000"/>
          <w:spacing w:val="-5"/>
          <w:sz w:val="32"/>
        </w:rPr>
        <w:t xml:space="preserve"> </w:t>
      </w:r>
      <w:r>
        <w:rPr>
          <w:rFonts w:ascii="Times New Roman" w:hAnsi="Times New Roman" w:eastAsia="Times New Roman"/>
          <w:sz w:val="32"/>
        </w:rPr>
        <w:t>2</w:t>
      </w:r>
      <w:r>
        <w:rPr>
          <w:rFonts w:hint="eastAsia" w:ascii="Times New Roman" w:hAnsi="Times New Roman"/>
          <w:sz w:val="32"/>
          <w:lang w:val="en-US" w:eastAsia="zh-CN"/>
        </w:rPr>
        <w:t>9</w:t>
      </w:r>
      <w:r>
        <w:rPr>
          <w:rFonts w:ascii="Microsoft JhengHei" w:hAnsi="Microsoft JhengHei" w:eastAsia="Microsoft JhengHei"/>
          <w:b/>
          <w:color w:val="FF0000"/>
          <w:spacing w:val="-10"/>
          <w:sz w:val="32"/>
        </w:rPr>
        <w:t>日</w:t>
      </w:r>
    </w:p>
    <w:p w14:paraId="66B54204">
      <w:pPr>
        <w:pStyle w:val="2"/>
        <w:spacing w:before="357"/>
        <w:rPr>
          <w:rFonts w:ascii="Microsoft JhengHei"/>
          <w:b/>
          <w:sz w:val="20"/>
        </w:rPr>
      </w:pPr>
    </w:p>
    <w:tbl>
      <w:tblPr>
        <w:tblStyle w:val="4"/>
        <w:tblW w:w="0" w:type="auto"/>
        <w:tblInd w:w="71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0"/>
        <w:gridCol w:w="3336"/>
      </w:tblGrid>
      <w:tr w14:paraId="1FAA2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530" w:type="dxa"/>
          </w:tcPr>
          <w:p w14:paraId="67A2BEC4">
            <w:pPr>
              <w:pStyle w:val="8"/>
              <w:spacing w:line="478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时</w:t>
            </w:r>
          </w:p>
        </w:tc>
        <w:tc>
          <w:tcPr>
            <w:tcW w:w="3336" w:type="dxa"/>
          </w:tcPr>
          <w:p w14:paraId="6F5C939D">
            <w:pPr>
              <w:pStyle w:val="8"/>
              <w:spacing w:line="47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z w:val="32"/>
              </w:rPr>
              <w:t>间：</w:t>
            </w:r>
            <w:r>
              <w:rPr>
                <w:sz w:val="32"/>
              </w:rPr>
              <w:t>2025</w:t>
            </w:r>
            <w:r>
              <w:rPr>
                <w:spacing w:val="-13"/>
                <w:sz w:val="32"/>
              </w:rPr>
              <w:t xml:space="preserve"> 年</w:t>
            </w:r>
            <w:r>
              <w:rPr>
                <w:rFonts w:hint="eastAsia"/>
                <w:spacing w:val="-13"/>
                <w:sz w:val="32"/>
                <w:lang w:val="en-US" w:eastAsia="zh-CN"/>
              </w:rPr>
              <w:t>10</w:t>
            </w:r>
            <w:r>
              <w:rPr>
                <w:spacing w:val="-12"/>
                <w:sz w:val="32"/>
              </w:rPr>
              <w:t xml:space="preserve"> 月</w:t>
            </w:r>
            <w:r>
              <w:rPr>
                <w:sz w:val="32"/>
              </w:rPr>
              <w:t>2</w:t>
            </w:r>
            <w:r>
              <w:rPr>
                <w:rFonts w:hint="eastAsia"/>
                <w:sz w:val="32"/>
                <w:lang w:val="en-US" w:eastAsia="zh-CN"/>
              </w:rPr>
              <w:t>9</w:t>
            </w:r>
            <w:r>
              <w:rPr>
                <w:spacing w:val="-29"/>
                <w:sz w:val="32"/>
              </w:rPr>
              <w:t>日</w:t>
            </w:r>
          </w:p>
        </w:tc>
      </w:tr>
      <w:tr w14:paraId="2EC25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530" w:type="dxa"/>
          </w:tcPr>
          <w:p w14:paraId="6A32FC66">
            <w:pPr>
              <w:pStyle w:val="8"/>
              <w:spacing w:line="566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地</w:t>
            </w:r>
          </w:p>
        </w:tc>
        <w:tc>
          <w:tcPr>
            <w:tcW w:w="3336" w:type="dxa"/>
          </w:tcPr>
          <w:p w14:paraId="567B3F14">
            <w:pPr>
              <w:pStyle w:val="8"/>
              <w:spacing w:line="566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7"/>
                <w:sz w:val="32"/>
              </w:rPr>
              <w:t>点：</w:t>
            </w:r>
            <w:r>
              <w:rPr>
                <w:spacing w:val="-4"/>
                <w:sz w:val="32"/>
              </w:rPr>
              <w:t>112</w:t>
            </w:r>
          </w:p>
        </w:tc>
      </w:tr>
      <w:tr w14:paraId="644E0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30" w:type="dxa"/>
          </w:tcPr>
          <w:p w14:paraId="646DDED6">
            <w:pPr>
              <w:pStyle w:val="8"/>
              <w:spacing w:before="5" w:line="575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主</w:t>
            </w:r>
          </w:p>
        </w:tc>
        <w:tc>
          <w:tcPr>
            <w:tcW w:w="3336" w:type="dxa"/>
          </w:tcPr>
          <w:p w14:paraId="05FF1F02">
            <w:pPr>
              <w:pStyle w:val="8"/>
              <w:spacing w:before="7" w:line="572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持：</w:t>
            </w:r>
            <w:r>
              <w:rPr>
                <w:spacing w:val="-11"/>
                <w:sz w:val="32"/>
              </w:rPr>
              <w:t>杨坤洁</w:t>
            </w:r>
          </w:p>
        </w:tc>
      </w:tr>
      <w:tr w14:paraId="0E166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530" w:type="dxa"/>
          </w:tcPr>
          <w:p w14:paraId="59DC9853">
            <w:pPr>
              <w:pStyle w:val="8"/>
              <w:spacing w:before="5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出</w:t>
            </w:r>
          </w:p>
        </w:tc>
        <w:tc>
          <w:tcPr>
            <w:tcW w:w="3336" w:type="dxa"/>
          </w:tcPr>
          <w:p w14:paraId="61165940">
            <w:pPr>
              <w:pStyle w:val="8"/>
              <w:spacing w:before="7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z w:val="32"/>
              </w:rPr>
              <w:t>席：</w:t>
            </w:r>
            <w:r>
              <w:rPr>
                <w:sz w:val="32"/>
              </w:rPr>
              <w:t>徐俊华</w:t>
            </w:r>
            <w:r>
              <w:rPr>
                <w:spacing w:val="62"/>
                <w:w w:val="150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赵晓凯</w:t>
            </w:r>
          </w:p>
        </w:tc>
      </w:tr>
      <w:tr w14:paraId="712D8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530" w:type="dxa"/>
          </w:tcPr>
          <w:p w14:paraId="4890A1F8">
            <w:pPr>
              <w:pStyle w:val="8"/>
              <w:spacing w:before="259" w:line="521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请</w:t>
            </w:r>
          </w:p>
        </w:tc>
        <w:tc>
          <w:tcPr>
            <w:tcW w:w="3336" w:type="dxa"/>
          </w:tcPr>
          <w:p w14:paraId="1A0494D0">
            <w:pPr>
              <w:pStyle w:val="8"/>
              <w:spacing w:before="262" w:line="51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4"/>
                <w:sz w:val="32"/>
              </w:rPr>
              <w:t>假：</w:t>
            </w:r>
            <w:r>
              <w:rPr>
                <w:spacing w:val="-10"/>
                <w:sz w:val="32"/>
              </w:rPr>
              <w:t>无</w:t>
            </w:r>
          </w:p>
        </w:tc>
      </w:tr>
      <w:tr w14:paraId="24D2B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530" w:type="dxa"/>
          </w:tcPr>
          <w:p w14:paraId="589D4F57">
            <w:pPr>
              <w:pStyle w:val="8"/>
              <w:spacing w:line="438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列</w:t>
            </w:r>
          </w:p>
        </w:tc>
        <w:tc>
          <w:tcPr>
            <w:tcW w:w="3336" w:type="dxa"/>
          </w:tcPr>
          <w:p w14:paraId="3E9E563B">
            <w:pPr>
              <w:pStyle w:val="8"/>
              <w:spacing w:line="43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8"/>
                <w:sz w:val="32"/>
              </w:rPr>
              <w:t>席：</w:t>
            </w:r>
            <w:r>
              <w:rPr>
                <w:spacing w:val="-10"/>
                <w:sz w:val="32"/>
              </w:rPr>
              <w:t>无</w:t>
            </w:r>
          </w:p>
        </w:tc>
      </w:tr>
    </w:tbl>
    <w:p w14:paraId="1CB24DB1">
      <w:pPr>
        <w:spacing w:before="141"/>
        <w:ind w:left="755" w:right="0" w:firstLine="0"/>
        <w:jc w:val="left"/>
        <w:rPr>
          <w:sz w:val="32"/>
        </w:rPr>
      </w:pPr>
      <w:r>
        <w:rPr>
          <w:rFonts w:ascii="Microsoft JhengHei" w:eastAsia="Microsoft JhengHei"/>
          <w:b/>
          <w:spacing w:val="-6"/>
          <w:sz w:val="32"/>
        </w:rPr>
        <w:t>记录人：</w:t>
      </w:r>
      <w:r>
        <w:rPr>
          <w:spacing w:val="-8"/>
          <w:sz w:val="32"/>
        </w:rPr>
        <w:t>杨坤洁</w:t>
      </w:r>
    </w:p>
    <w:p w14:paraId="02857BC0">
      <w:pPr>
        <w:pStyle w:val="2"/>
        <w:spacing w:before="172"/>
      </w:pPr>
    </w:p>
    <w:p w14:paraId="3DBC2B52">
      <w:pPr>
        <w:spacing w:before="1"/>
        <w:ind w:left="114" w:right="0" w:firstLine="0"/>
        <w:jc w:val="left"/>
        <w:rPr>
          <w:rFonts w:ascii="Microsoft JhengHei" w:eastAsia="Microsoft JhengHei"/>
          <w:b/>
          <w:sz w:val="32"/>
        </w:rPr>
      </w:pPr>
      <w:r>
        <w:rPr>
          <w:rFonts w:ascii="Microsoft JhengHei" w:eastAsia="Microsoft JhengHei"/>
          <w:b/>
          <w:spacing w:val="-9"/>
          <w:sz w:val="32"/>
        </w:rPr>
        <w:t>会议纪要如下：</w:t>
      </w:r>
    </w:p>
    <w:p w14:paraId="17D26DDB">
      <w:pPr>
        <w:pStyle w:val="7"/>
        <w:numPr>
          <w:ilvl w:val="0"/>
          <w:numId w:val="1"/>
        </w:numPr>
        <w:tabs>
          <w:tab w:val="left" w:pos="751"/>
        </w:tabs>
        <w:spacing w:before="174" w:after="0" w:line="355" w:lineRule="auto"/>
        <w:ind w:left="111" w:right="499" w:firstLine="0"/>
        <w:jc w:val="both"/>
        <w:rPr>
          <w:sz w:val="32"/>
        </w:rPr>
      </w:pPr>
      <w:r>
        <w:rPr>
          <w:spacing w:val="-2"/>
          <w:sz w:val="32"/>
        </w:rPr>
        <w:t>首先我们对于上周的工作进行了总结，我们将项目可行性报告和项目计划书部分进行了细致的完善和修改，特别是对于目录部分进行了详细的添加，再者是对模板部分进行了</w:t>
      </w:r>
      <w:r>
        <w:rPr>
          <w:spacing w:val="-6"/>
          <w:sz w:val="32"/>
        </w:rPr>
        <w:t>修改</w:t>
      </w:r>
      <w:r>
        <w:rPr>
          <w:rFonts w:hint="eastAsia"/>
          <w:spacing w:val="-6"/>
          <w:sz w:val="32"/>
          <w:lang w:eastAsia="zh-CN"/>
        </w:rPr>
        <w:t>，</w:t>
      </w:r>
      <w:r>
        <w:rPr>
          <w:rFonts w:hint="eastAsia"/>
          <w:spacing w:val="-6"/>
          <w:sz w:val="32"/>
          <w:lang w:val="en-US" w:eastAsia="zh-CN"/>
        </w:rPr>
        <w:t>同时对SRS需求说明进行了完善</w:t>
      </w:r>
    </w:p>
    <w:p w14:paraId="553AF81A">
      <w:pPr>
        <w:pStyle w:val="7"/>
        <w:numPr>
          <w:ilvl w:val="0"/>
          <w:numId w:val="1"/>
        </w:numPr>
        <w:tabs>
          <w:tab w:val="left" w:pos="752"/>
        </w:tabs>
        <w:spacing w:before="234" w:after="0" w:line="139" w:lineRule="auto"/>
        <w:ind w:left="752" w:right="653" w:hanging="641"/>
        <w:jc w:val="both"/>
        <w:rPr>
          <w:position w:val="-5"/>
          <w:sz w:val="32"/>
        </w:rPr>
      </w:pPr>
      <w:r>
        <w:rPr>
          <w:spacing w:val="-2"/>
          <w:sz w:val="32"/>
        </w:rPr>
        <w:t>特别是甘特图部分，继续对于原先的版本进行了细化，</w:t>
      </w:r>
    </w:p>
    <w:p w14:paraId="6569D3B1">
      <w:pPr>
        <w:pStyle w:val="7"/>
        <w:numPr>
          <w:numId w:val="0"/>
        </w:numPr>
        <w:tabs>
          <w:tab w:val="left" w:pos="752"/>
        </w:tabs>
        <w:spacing w:before="234" w:after="0" w:line="139" w:lineRule="auto"/>
        <w:ind w:left="111" w:leftChars="0" w:right="653" w:rightChars="0"/>
        <w:jc w:val="both"/>
        <w:rPr>
          <w:position w:val="-5"/>
          <w:sz w:val="32"/>
        </w:rPr>
      </w:pPr>
      <w:r>
        <w:rPr>
          <w:spacing w:val="-2"/>
          <w:sz w:val="32"/>
        </w:rPr>
        <w:t>将原先以天为单位细化到了以小时为单位，工期的设置</w:t>
      </w:r>
    </w:p>
    <w:p w14:paraId="657ACF1D">
      <w:pPr>
        <w:pStyle w:val="2"/>
        <w:spacing w:before="42"/>
        <w:rPr>
          <w:spacing w:val="-5"/>
        </w:rPr>
      </w:pPr>
      <w:r>
        <w:rPr>
          <w:spacing w:val="-2"/>
        </w:rPr>
        <w:t>更加合理完善，以及更加细化了任务内容，如可行性分析部分的任务内容增加到了八项，包括复查系统规模和目标，进一步定义问题等等</w:t>
      </w:r>
    </w:p>
    <w:p w14:paraId="09EE6E16">
      <w:pPr>
        <w:pStyle w:val="7"/>
        <w:numPr>
          <w:ilvl w:val="0"/>
          <w:numId w:val="1"/>
        </w:numPr>
        <w:tabs>
          <w:tab w:val="left" w:pos="751"/>
        </w:tabs>
        <w:spacing w:before="385" w:after="0" w:line="355" w:lineRule="auto"/>
        <w:ind w:left="111" w:right="499" w:firstLine="0"/>
        <w:jc w:val="left"/>
        <w:rPr>
          <w:sz w:val="32"/>
        </w:rPr>
      </w:pPr>
      <w:r>
        <w:rPr>
          <w:rFonts w:hint="eastAsia"/>
          <w:spacing w:val="-2"/>
          <w:sz w:val="32"/>
        </w:rPr>
        <w:t>最后我们对于下一周的工作进行了布置，首先由杨坤洁继续完善项目开发计划和项目可行性分析，将 2008年的国标模版替换成2006年的国标模版，添加相应的内容，再继续由赵晓凯完善和改正SRS需求说明和ppt，由徐俊华来规范API文档接口规范，以及添加之前没有的数据字典</w:t>
      </w:r>
    </w:p>
    <w:p w14:paraId="1BA61B34">
      <w:pPr>
        <w:pStyle w:val="7"/>
        <w:numPr>
          <w:ilvl w:val="0"/>
          <w:numId w:val="1"/>
        </w:numPr>
        <w:tabs>
          <w:tab w:val="left" w:pos="751"/>
        </w:tabs>
        <w:spacing w:before="188" w:after="0" w:line="240" w:lineRule="auto"/>
        <w:ind w:left="751" w:right="0" w:hanging="640"/>
        <w:jc w:val="left"/>
        <w:rPr>
          <w:sz w:val="32"/>
        </w:rPr>
      </w:pPr>
      <w:r>
        <w:rPr>
          <w:spacing w:val="-5"/>
          <w:sz w:val="32"/>
        </w:rPr>
        <w:t>以上就是我们的会议总结</w:t>
      </w:r>
    </w:p>
    <w:p w14:paraId="7011EA49">
      <w:pPr>
        <w:pStyle w:val="2"/>
      </w:pPr>
    </w:p>
    <w:p w14:paraId="025F6ACC">
      <w:pPr>
        <w:pStyle w:val="2"/>
      </w:pPr>
    </w:p>
    <w:p w14:paraId="7D8F165A">
      <w:pPr>
        <w:pStyle w:val="2"/>
      </w:pPr>
    </w:p>
    <w:p w14:paraId="4FFB74AB">
      <w:pPr>
        <w:pStyle w:val="2"/>
        <w:spacing w:before="178"/>
      </w:pPr>
    </w:p>
    <w:p w14:paraId="67520F72">
      <w:pPr>
        <w:spacing w:before="0"/>
        <w:ind w:left="114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-366395</wp:posOffset>
                </wp:positionV>
                <wp:extent cx="5615940" cy="635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6350">
                              <a:moveTo>
                                <a:pt x="561594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6.55pt;margin-top:-28.85pt;height:0.5pt;width:442.2pt;mso-position-horizontal-relative:page;z-index:251660288;mso-width-relative:page;mso-height-relative:page;" fillcolor="#000000" filled="t" stroked="f" coordsize="5615940,6350" o:gfxdata="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5SYKXNkAAAAM&#10;AQAADwAAAAAAAAABACAAAAAiAAAAZHJzL2Rvd25yZXYueG1sUEsBAhQAFAAAAAgAh07iQMbXyr0b&#10;AgAA3wQAAA4AAAAAAAAAAQAgAAAAKAEAAGRycy9lMm9Eb2MueG1sUEsFBgAAAAAGAAYAWQEAALUF&#10;AAAAAA==&#10;" path="m5615940,6095l0,6095,0,0,5615940,0,5615940,609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-72390</wp:posOffset>
                </wp:positionV>
                <wp:extent cx="5615940" cy="635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6350">
                              <a:moveTo>
                                <a:pt x="561594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6.55pt;margin-top:-5.7pt;height:0.5pt;width:442.2pt;mso-position-horizontal-relative:page;z-index:251660288;mso-width-relative:page;mso-height-relative:page;" fillcolor="#000000" filled="t" stroked="f" coordsize="5615940,6350" o:gfxdata="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LUWoiNkAAAAM&#10;AQAADwAAAAAAAAABACAAAAAiAAAAZHJzL2Rvd25yZXYueG1sUEsBAhQAFAAAAAgAh07iQCCa3WQb&#10;AgAA3wQAAA4AAAAAAAAAAQAgAAAAKAEAAGRycy9lMm9Eb2MueG1sUEsFBgAAAAAGAAYAWQEAALUF&#10;AAAAAA==&#10;" path="m5615940,6095l0,6095,0,0,5615940,0,5615940,609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7"/>
          <w:sz w:val="28"/>
        </w:rPr>
        <w:t>“城院点餐”项目组</w:t>
      </w:r>
    </w:p>
    <w:p w14:paraId="65A8BB31">
      <w:pPr>
        <w:tabs>
          <w:tab w:val="left" w:pos="6133"/>
        </w:tabs>
        <w:spacing w:before="107"/>
        <w:ind w:left="114" w:right="0" w:firstLine="0"/>
        <w:jc w:val="left"/>
        <w:rPr>
          <w:sz w:val="28"/>
        </w:rPr>
      </w:pPr>
      <w:r>
        <w:rPr>
          <w:spacing w:val="-4"/>
          <w:sz w:val="28"/>
        </w:rPr>
        <w:t>主动公</w:t>
      </w:r>
      <w:r>
        <w:rPr>
          <w:spacing w:val="-10"/>
          <w:sz w:val="28"/>
        </w:rPr>
        <w:t>开</w:t>
      </w:r>
      <w:r>
        <w:rPr>
          <w:sz w:val="28"/>
        </w:rPr>
        <w:tab/>
      </w:r>
      <w:r>
        <w:rPr>
          <w:rFonts w:ascii="Times New Roman" w:eastAsia="Times New Roman"/>
          <w:sz w:val="28"/>
        </w:rPr>
        <w:t>2025</w:t>
      </w:r>
      <w:r>
        <w:rPr>
          <w:rFonts w:ascii="Times New Roman" w:eastAsia="Times New Roman"/>
          <w:spacing w:val="-8"/>
          <w:sz w:val="28"/>
        </w:rPr>
        <w:t xml:space="preserve"> </w:t>
      </w:r>
      <w:r>
        <w:rPr>
          <w:sz w:val="28"/>
        </w:rPr>
        <w:t>年</w:t>
      </w:r>
      <w:r>
        <w:rPr>
          <w:spacing w:val="-73"/>
          <w:sz w:val="28"/>
        </w:rPr>
        <w:t xml:space="preserve"> </w:t>
      </w:r>
      <w:r>
        <w:rPr>
          <w:rFonts w:hint="eastAsia" w:ascii="Times New Roman"/>
          <w:sz w:val="28"/>
          <w:lang w:val="en-US" w:eastAsia="zh-CN"/>
        </w:rPr>
        <w:t>10</w:t>
      </w:r>
      <w:r>
        <w:rPr>
          <w:rFonts w:ascii="Times New Roman" w:eastAsia="Times New Roman"/>
          <w:spacing w:val="-6"/>
          <w:sz w:val="28"/>
        </w:rPr>
        <w:t xml:space="preserve"> </w:t>
      </w:r>
      <w:r>
        <w:rPr>
          <w:sz w:val="28"/>
        </w:rPr>
        <w:t>月</w:t>
      </w:r>
      <w:r>
        <w:rPr>
          <w:spacing w:val="-71"/>
          <w:sz w:val="28"/>
        </w:rPr>
        <w:t xml:space="preserve"> </w:t>
      </w:r>
      <w:r>
        <w:rPr>
          <w:rFonts w:ascii="Times New Roman" w:eastAsia="Times New Roman"/>
          <w:sz w:val="28"/>
        </w:rPr>
        <w:t>2</w:t>
      </w:r>
      <w:r>
        <w:rPr>
          <w:rFonts w:hint="eastAsia" w:ascii="Times New Roman"/>
          <w:sz w:val="28"/>
          <w:lang w:val="en-US" w:eastAsia="zh-CN"/>
        </w:rPr>
        <w:t>9</w:t>
      </w:r>
      <w:r>
        <w:rPr>
          <w:rFonts w:ascii="Times New Roman" w:eastAsia="Times New Roman"/>
          <w:spacing w:val="-7"/>
          <w:sz w:val="28"/>
        </w:rPr>
        <w:t xml:space="preserve"> </w:t>
      </w:r>
      <w:r>
        <w:rPr>
          <w:sz w:val="28"/>
        </w:rPr>
        <w:t>日印</w:t>
      </w:r>
      <w:r>
        <w:rPr>
          <w:spacing w:val="-10"/>
          <w:sz w:val="28"/>
        </w:rPr>
        <w:t>发</w:t>
      </w:r>
    </w:p>
    <w:sectPr>
      <w:pgSz w:w="11910" w:h="16840"/>
      <w:pgMar w:top="1880" w:right="1559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11" w:hanging="641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97"/>
        <w:sz w:val="32"/>
        <w:szCs w:val="3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001" w:hanging="641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882" w:hanging="641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764" w:hanging="641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645" w:hanging="641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527" w:hanging="641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408" w:hanging="641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289" w:hanging="641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171" w:hanging="641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29CC48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32"/>
      <w:szCs w:val="32"/>
      <w:lang w:val="en-US" w:eastAsia="zh-CN" w:bidi="ar-SA"/>
    </w:rPr>
  </w:style>
  <w:style w:type="paragraph" w:styleId="3">
    <w:name w:val="Title"/>
    <w:basedOn w:val="1"/>
    <w:qFormat/>
    <w:uiPriority w:val="1"/>
    <w:pPr>
      <w:spacing w:before="462"/>
      <w:ind w:left="589" w:right="403"/>
      <w:jc w:val="center"/>
    </w:pPr>
    <w:rPr>
      <w:rFonts w:ascii="宋体" w:hAnsi="宋体" w:eastAsia="宋体" w:cs="宋体"/>
      <w:sz w:val="56"/>
      <w:szCs w:val="56"/>
      <w:lang w:val="en-US" w:eastAsia="zh-CN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34"/>
      <w:ind w:left="111" w:hanging="640"/>
    </w:pPr>
    <w:rPr>
      <w:rFonts w:ascii="宋体" w:hAnsi="宋体" w:eastAsia="宋体" w:cs="宋体"/>
      <w:lang w:val="en-US" w:eastAsia="zh-CN" w:bidi="ar-SA"/>
    </w:rPr>
  </w:style>
  <w:style w:type="paragraph" w:customStyle="1" w:styleId="8">
    <w:name w:val="Table Paragraph"/>
    <w:basedOn w:val="1"/>
    <w:qFormat/>
    <w:uiPriority w:val="1"/>
    <w:pPr>
      <w:ind w:left="50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305</Words>
  <Characters>323</Characters>
  <TotalTime>2</TotalTime>
  <ScaleCrop>false</ScaleCrop>
  <LinksUpToDate>false</LinksUpToDate>
  <CharactersWithSpaces>342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2025-11-05T07:11:00Z</dcterms:created>
  <dc:creator>Admin</dc:creator>
  <cp:lastModifiedBy>WPS_1694097667</cp:lastModifiedBy>
  <dcterms:modified xsi:type="dcterms:W3CDTF">2025-11-05T07:16:24Z</dcterms:modified>
  <dc:title>0000001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2025-11-05T00:00:00Z</vt:filetime>
  </property>
  <property fmtid="{D5CDD505-2E9C-101B-9397-08002B2CF9AE}" pid="5" name="SourceModified">
    <vt:lpwstr>D:20251028123308+08'00'</vt:lpwstr>
  </property>
  <property fmtid="{D5CDD505-2E9C-101B-9397-08002B2CF9AE}" pid="6" name="KSOTemplateDocerSaveRecord">
    <vt:lpwstr>eyJoZGlkIjoiODg4MTRkNzAwM2Y2ZTdjNjkyYjI5Y2ExZjVmYWFlYzYiLCJ1c2VySWQiOiIxNTMxNDc0MzcxIn0=</vt:lpwstr>
  </property>
  <property fmtid="{D5CDD505-2E9C-101B-9397-08002B2CF9AE}" pid="7" name="KSOProductBuildVer">
    <vt:lpwstr>2052-12.1.0.23125</vt:lpwstr>
  </property>
  <property fmtid="{D5CDD505-2E9C-101B-9397-08002B2CF9AE}" pid="8" name="ICV">
    <vt:lpwstr>4708956B54D146A3AEEB5D9E572BC7A0_13</vt:lpwstr>
  </property>
</Properties>
</file>