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7A1C8">
      <w:pPr>
        <w:pStyle w:val="6"/>
        <w:spacing w:line="374" w:lineRule="auto"/>
      </w:pPr>
      <w:r>
        <w:rPr>
          <w:color w:val="FF0000"/>
          <w:spacing w:val="-32"/>
        </w:rPr>
        <w:t>“城院点餐”小程序第</w:t>
      </w:r>
      <w:r>
        <w:rPr>
          <w:rFonts w:hint="eastAsia"/>
          <w:color w:val="FF0000"/>
          <w:spacing w:val="-32"/>
          <w:lang w:val="en-US" w:eastAsia="zh-CN"/>
        </w:rPr>
        <w:t>九</w:t>
      </w:r>
      <w:r>
        <w:rPr>
          <w:color w:val="FF0000"/>
          <w:spacing w:val="-32"/>
        </w:rPr>
        <w:t>周会议纪</w:t>
      </w:r>
      <w:r>
        <w:rPr>
          <w:color w:val="FF0000"/>
          <w:spacing w:val="-10"/>
        </w:rPr>
        <w:t>要</w:t>
      </w:r>
    </w:p>
    <w:p w14:paraId="48CBBCC9">
      <w:pPr>
        <w:spacing w:before="27"/>
        <w:ind w:left="150" w:right="0" w:firstLine="0"/>
        <w:jc w:val="center"/>
        <w:rPr>
          <w:sz w:val="32"/>
        </w:rPr>
      </w:pPr>
      <w:r>
        <w:rPr>
          <w:rFonts w:ascii="Microsoft JhengHei" w:eastAsia="Microsoft JhengHei"/>
          <w:b/>
          <w:color w:val="FF0000"/>
          <w:spacing w:val="-7"/>
          <w:sz w:val="32"/>
        </w:rPr>
        <w:t xml:space="preserve">〔 </w:t>
      </w:r>
      <w:r>
        <w:rPr>
          <w:rFonts w:ascii="Times New Roman" w:eastAsia="Times New Roman"/>
          <w:sz w:val="32"/>
        </w:rPr>
        <w:t>2025</w:t>
      </w:r>
      <w:r>
        <w:rPr>
          <w:rFonts w:ascii="Microsoft JhengHei" w:eastAsia="Microsoft JhengHei"/>
          <w:b/>
          <w:color w:val="FF0000"/>
          <w:sz w:val="32"/>
        </w:rPr>
        <w:t>〕</w:t>
      </w:r>
      <w:r>
        <w:rPr>
          <w:rFonts w:ascii="Times New Roman" w:eastAsia="Times New Roman"/>
          <w:sz w:val="32"/>
        </w:rPr>
        <w:t>9</w:t>
      </w:r>
      <w:r>
        <w:rPr>
          <w:rFonts w:ascii="Times New Roman" w:eastAsia="Times New Roman"/>
          <w:spacing w:val="-14"/>
          <w:sz w:val="32"/>
        </w:rPr>
        <w:t xml:space="preserve"> </w:t>
      </w:r>
      <w:r>
        <w:rPr>
          <w:color w:val="FF0000"/>
          <w:spacing w:val="-10"/>
          <w:sz w:val="32"/>
        </w:rPr>
        <w:t>号</w:t>
      </w:r>
    </w:p>
    <w:p w14:paraId="2AF7A269">
      <w:pPr>
        <w:tabs>
          <w:tab w:val="left" w:pos="5890"/>
        </w:tabs>
        <w:spacing w:before="209"/>
        <w:ind w:left="275" w:right="0" w:firstLine="0"/>
        <w:jc w:val="left"/>
        <w:rPr>
          <w:rFonts w:ascii="Microsoft JhengHei" w:hAnsi="Microsoft JhengHei" w:eastAsia="Microsoft JhengHei"/>
          <w:b/>
          <w:sz w:val="32"/>
        </w:rPr>
      </w:pPr>
      <w:r>
        <w:rPr>
          <w:rFonts w:ascii="Microsoft JhengHei" w:hAnsi="Microsoft JhengHei" w:eastAsia="Microsoft JhengHei"/>
          <w:b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549910</wp:posOffset>
                </wp:positionV>
                <wp:extent cx="5615940" cy="2794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27940">
                              <a:moveTo>
                                <a:pt x="5615940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6.55pt;margin-top:43.3pt;height:2.2pt;width:442.2pt;mso-position-horizontal-relative:page;z-index:251659264;mso-width-relative:page;mso-height-relative:page;" fillcolor="#FF0000" filled="t" stroked="f" coordsize="5615940,27940" o:gfxdata="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+AFt2AAA&#10;AAoBAAAPAAAAAAAAAAEAIAAAACIAAABkcnMvZG93bnJldi54bWxQSwECFAAUAAAACACHTuJAdpeL&#10;FR4CAADkBAAADgAAAAAAAAABACAAAAAnAQAAZHJzL2Uyb0RvYy54bWxQSwUGAAAAAAYABgBZAQAA&#10;twUAAAAA&#10;" path="m5615940,27432l0,27432,0,0,5615940,0,5615940,2743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32"/>
        </w:rPr>
        <w:t>“城院点餐”项目全体成</w:t>
      </w:r>
      <w:r>
        <w:rPr>
          <w:spacing w:val="-10"/>
          <w:sz w:val="32"/>
        </w:rPr>
        <w:t>员</w:t>
      </w:r>
      <w:r>
        <w:rPr>
          <w:sz w:val="32"/>
        </w:rPr>
        <w:tab/>
      </w:r>
      <w:r>
        <w:rPr>
          <w:rFonts w:ascii="Times New Roman" w:hAnsi="Times New Roman" w:eastAsia="Times New Roman"/>
          <w:sz w:val="32"/>
        </w:rPr>
        <w:t>2025</w:t>
      </w:r>
      <w:r>
        <w:rPr>
          <w:rFonts w:ascii="Times New Roman" w:hAnsi="Times New Roman" w:eastAsia="Times New Roman"/>
          <w:spacing w:val="-12"/>
          <w:sz w:val="32"/>
        </w:rPr>
        <w:t xml:space="preserve"> </w:t>
      </w:r>
      <w:r>
        <w:rPr>
          <w:rFonts w:ascii="Microsoft JhengHei" w:hAnsi="Microsoft JhengHei" w:eastAsia="Microsoft JhengHei"/>
          <w:b/>
          <w:color w:val="FF0000"/>
          <w:sz w:val="32"/>
        </w:rPr>
        <w:t>年</w:t>
      </w:r>
      <w:r>
        <w:rPr>
          <w:rFonts w:ascii="Microsoft JhengHei" w:hAnsi="Microsoft JhengHei" w:eastAsia="Microsoft JhengHei"/>
          <w:b/>
          <w:color w:val="FF0000"/>
          <w:spacing w:val="-4"/>
          <w:sz w:val="32"/>
        </w:rPr>
        <w:t xml:space="preserve"> </w:t>
      </w:r>
      <w:r>
        <w:rPr>
          <w:rFonts w:ascii="Microsoft JhengHei" w:hAnsi="Microsoft JhengHei" w:eastAsia="Microsoft JhengHei"/>
          <w:sz w:val="30"/>
        </w:rPr>
        <w:t>1</w:t>
      </w:r>
      <w:r>
        <w:rPr>
          <w:rFonts w:hint="eastAsia" w:ascii="Microsoft JhengHei" w:hAnsi="Microsoft JhengHei"/>
          <w:sz w:val="30"/>
          <w:lang w:val="en-US" w:eastAsia="zh-CN"/>
        </w:rPr>
        <w:t>1</w:t>
      </w:r>
      <w:r>
        <w:rPr>
          <w:rFonts w:ascii="Microsoft JhengHei" w:hAnsi="Microsoft JhengHei" w:eastAsia="Microsoft JhengHei"/>
          <w:b/>
          <w:color w:val="FF0000"/>
          <w:sz w:val="32"/>
        </w:rPr>
        <w:t>月</w:t>
      </w:r>
      <w:r>
        <w:rPr>
          <w:rFonts w:hint="eastAsia" w:ascii="Microsoft JhengHei" w:hAnsi="Microsoft JhengHei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26</w:t>
      </w:r>
      <w:r>
        <w:rPr>
          <w:rFonts w:ascii="Microsoft JhengHei" w:hAnsi="Microsoft JhengHei" w:eastAsia="Microsoft JhengHei"/>
          <w:b/>
          <w:color w:val="000000" w:themeColor="text1"/>
          <w:spacing w:val="-5"/>
          <w:sz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Microsoft JhengHei" w:hAnsi="Microsoft JhengHei" w:eastAsia="Microsoft JhengHei"/>
          <w:b/>
          <w:color w:val="FF0000"/>
          <w:spacing w:val="-10"/>
          <w:sz w:val="32"/>
        </w:rPr>
        <w:t>日</w:t>
      </w:r>
    </w:p>
    <w:p w14:paraId="737D7A5C">
      <w:pPr>
        <w:pStyle w:val="4"/>
        <w:spacing w:before="357"/>
        <w:rPr>
          <w:rFonts w:ascii="Microsoft JhengHei"/>
          <w:b/>
          <w:sz w:val="20"/>
        </w:rPr>
      </w:pPr>
    </w:p>
    <w:tbl>
      <w:tblPr>
        <w:tblStyle w:val="7"/>
        <w:tblW w:w="0" w:type="auto"/>
        <w:tblInd w:w="7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0"/>
        <w:gridCol w:w="3336"/>
      </w:tblGrid>
      <w:tr w14:paraId="2606B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30" w:type="dxa"/>
          </w:tcPr>
          <w:p w14:paraId="537E305F">
            <w:pPr>
              <w:pStyle w:val="12"/>
              <w:spacing w:line="47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时</w:t>
            </w:r>
          </w:p>
        </w:tc>
        <w:tc>
          <w:tcPr>
            <w:tcW w:w="3336" w:type="dxa"/>
          </w:tcPr>
          <w:p w14:paraId="4A7C1155">
            <w:pPr>
              <w:pStyle w:val="12"/>
              <w:spacing w:line="47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间：</w:t>
            </w:r>
            <w:r>
              <w:rPr>
                <w:sz w:val="32"/>
              </w:rPr>
              <w:t>2025</w:t>
            </w:r>
            <w:r>
              <w:rPr>
                <w:spacing w:val="-13"/>
                <w:sz w:val="32"/>
              </w:rPr>
              <w:t xml:space="preserve"> 年</w:t>
            </w:r>
            <w:r>
              <w:rPr>
                <w:rFonts w:hint="eastAsia"/>
                <w:spacing w:val="-13"/>
                <w:sz w:val="32"/>
                <w:lang w:val="en-US" w:eastAsia="zh-CN"/>
              </w:rPr>
              <w:t>11</w:t>
            </w:r>
            <w:r>
              <w:rPr>
                <w:spacing w:val="-12"/>
                <w:sz w:val="32"/>
              </w:rPr>
              <w:t>月</w:t>
            </w:r>
            <w:r>
              <w:rPr>
                <w:rFonts w:hint="eastAsia"/>
                <w:spacing w:val="-12"/>
                <w:sz w:val="32"/>
                <w:lang w:val="en-US" w:eastAsia="zh-CN"/>
              </w:rPr>
              <w:t>26</w:t>
            </w:r>
            <w:r>
              <w:rPr>
                <w:spacing w:val="-29"/>
                <w:sz w:val="32"/>
              </w:rPr>
              <w:t xml:space="preserve"> 日</w:t>
            </w:r>
          </w:p>
        </w:tc>
      </w:tr>
      <w:tr w14:paraId="6C8F7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30" w:type="dxa"/>
          </w:tcPr>
          <w:p w14:paraId="1BB6357F">
            <w:pPr>
              <w:pStyle w:val="12"/>
              <w:spacing w:line="566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地</w:t>
            </w:r>
          </w:p>
        </w:tc>
        <w:tc>
          <w:tcPr>
            <w:tcW w:w="3336" w:type="dxa"/>
          </w:tcPr>
          <w:p w14:paraId="58E34CE7">
            <w:pPr>
              <w:pStyle w:val="12"/>
              <w:spacing w:line="566" w:lineRule="exact"/>
              <w:ind w:left="160"/>
              <w:rPr>
                <w:rFonts w:hint="default" w:eastAsia="宋体"/>
                <w:sz w:val="32"/>
                <w:lang w:val="en-US" w:eastAsia="zh-CN"/>
              </w:rPr>
            </w:pPr>
            <w:r>
              <w:rPr>
                <w:rFonts w:ascii="Microsoft JhengHei" w:eastAsia="Microsoft JhengHei"/>
                <w:b/>
                <w:spacing w:val="-7"/>
                <w:sz w:val="32"/>
              </w:rPr>
              <w:t>点：</w:t>
            </w:r>
            <w:r>
              <w:rPr>
                <w:rFonts w:hint="eastAsia"/>
                <w:spacing w:val="-4"/>
                <w:sz w:val="32"/>
                <w:lang w:val="en-US" w:eastAsia="zh-CN"/>
              </w:rPr>
              <w:t>理四420</w:t>
            </w:r>
          </w:p>
        </w:tc>
      </w:tr>
      <w:tr w14:paraId="3C92A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30" w:type="dxa"/>
          </w:tcPr>
          <w:p w14:paraId="63F44538">
            <w:pPr>
              <w:pStyle w:val="12"/>
              <w:spacing w:before="5" w:line="575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主</w:t>
            </w:r>
          </w:p>
        </w:tc>
        <w:tc>
          <w:tcPr>
            <w:tcW w:w="3336" w:type="dxa"/>
          </w:tcPr>
          <w:p w14:paraId="285DD671">
            <w:pPr>
              <w:pStyle w:val="12"/>
              <w:spacing w:before="7" w:line="572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持：</w:t>
            </w:r>
            <w:r>
              <w:rPr>
                <w:spacing w:val="-11"/>
                <w:sz w:val="32"/>
              </w:rPr>
              <w:t>杨坤洁</w:t>
            </w:r>
          </w:p>
        </w:tc>
      </w:tr>
      <w:tr w14:paraId="680C8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530" w:type="dxa"/>
          </w:tcPr>
          <w:p w14:paraId="1459FADE">
            <w:pPr>
              <w:pStyle w:val="12"/>
              <w:spacing w:before="5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出</w:t>
            </w:r>
          </w:p>
        </w:tc>
        <w:tc>
          <w:tcPr>
            <w:tcW w:w="3336" w:type="dxa"/>
          </w:tcPr>
          <w:p w14:paraId="4824AFC1">
            <w:pPr>
              <w:pStyle w:val="12"/>
              <w:spacing w:before="7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席：</w:t>
            </w:r>
            <w:r>
              <w:rPr>
                <w:sz w:val="32"/>
              </w:rPr>
              <w:t>徐俊华</w:t>
            </w:r>
            <w:r>
              <w:rPr>
                <w:spacing w:val="62"/>
                <w:w w:val="15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赵晓凯</w:t>
            </w:r>
          </w:p>
        </w:tc>
      </w:tr>
      <w:tr w14:paraId="2F22E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530" w:type="dxa"/>
          </w:tcPr>
          <w:p w14:paraId="0A659DE5">
            <w:pPr>
              <w:pStyle w:val="12"/>
              <w:spacing w:before="259" w:line="521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请</w:t>
            </w:r>
          </w:p>
        </w:tc>
        <w:tc>
          <w:tcPr>
            <w:tcW w:w="3336" w:type="dxa"/>
          </w:tcPr>
          <w:p w14:paraId="74225BD4">
            <w:pPr>
              <w:pStyle w:val="12"/>
              <w:spacing w:before="262" w:line="51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4"/>
                <w:sz w:val="32"/>
              </w:rPr>
              <w:t>假：</w:t>
            </w:r>
            <w:r>
              <w:rPr>
                <w:spacing w:val="-10"/>
                <w:sz w:val="32"/>
              </w:rPr>
              <w:t>无</w:t>
            </w:r>
          </w:p>
        </w:tc>
      </w:tr>
      <w:tr w14:paraId="0B3D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530" w:type="dxa"/>
          </w:tcPr>
          <w:p w14:paraId="317C68CD">
            <w:pPr>
              <w:pStyle w:val="12"/>
              <w:spacing w:line="43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列</w:t>
            </w:r>
          </w:p>
        </w:tc>
        <w:tc>
          <w:tcPr>
            <w:tcW w:w="3336" w:type="dxa"/>
          </w:tcPr>
          <w:p w14:paraId="16A7550C">
            <w:pPr>
              <w:pStyle w:val="12"/>
              <w:spacing w:line="43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8"/>
                <w:sz w:val="32"/>
              </w:rPr>
              <w:t>席：</w:t>
            </w:r>
            <w:r>
              <w:rPr>
                <w:spacing w:val="-10"/>
                <w:sz w:val="32"/>
              </w:rPr>
              <w:t>无</w:t>
            </w:r>
          </w:p>
        </w:tc>
      </w:tr>
    </w:tbl>
    <w:p w14:paraId="4C42972D">
      <w:pPr>
        <w:spacing w:before="141"/>
        <w:ind w:left="755" w:right="0" w:firstLine="0"/>
        <w:jc w:val="left"/>
        <w:rPr>
          <w:sz w:val="32"/>
        </w:rPr>
      </w:pPr>
      <w:r>
        <w:rPr>
          <w:rFonts w:ascii="Microsoft JhengHei" w:eastAsia="Microsoft JhengHei"/>
          <w:b/>
          <w:spacing w:val="-6"/>
          <w:sz w:val="32"/>
        </w:rPr>
        <w:t>记录人：</w:t>
      </w:r>
      <w:r>
        <w:rPr>
          <w:spacing w:val="-8"/>
          <w:sz w:val="32"/>
        </w:rPr>
        <w:t>杨坤洁</w:t>
      </w:r>
    </w:p>
    <w:p w14:paraId="072116E9">
      <w:pPr>
        <w:pStyle w:val="4"/>
        <w:spacing w:before="172"/>
      </w:pPr>
    </w:p>
    <w:p w14:paraId="6ECFB47E">
      <w:pPr>
        <w:spacing w:before="1"/>
        <w:ind w:left="114" w:right="0" w:firstLine="0"/>
        <w:jc w:val="left"/>
        <w:rPr>
          <w:rFonts w:ascii="Microsoft JhengHei" w:eastAsia="Microsoft JhengHei"/>
          <w:b/>
          <w:spacing w:val="-9"/>
          <w:sz w:val="32"/>
        </w:rPr>
      </w:pPr>
      <w:r>
        <w:rPr>
          <w:rFonts w:ascii="Microsoft JhengHei" w:eastAsia="Microsoft JhengHei"/>
          <w:b/>
          <w:spacing w:val="-9"/>
          <w:sz w:val="32"/>
        </w:rPr>
        <w:t>会议纪要如下：</w:t>
      </w:r>
    </w:p>
    <w:p w14:paraId="2E06EA25">
      <w:pPr>
        <w:pStyle w:val="4"/>
        <w:rPr>
          <w:rFonts w:hint="eastAsia"/>
        </w:rPr>
      </w:pPr>
      <w:r>
        <w:rPr>
          <w:rFonts w:hint="eastAsia"/>
        </w:rPr>
        <w:t>本次会议</w:t>
      </w:r>
      <w:r>
        <w:rPr>
          <w:rFonts w:hint="eastAsia"/>
          <w:lang w:val="en-US" w:eastAsia="zh-CN"/>
        </w:rPr>
        <w:t>先讨论了上周的工作内容总结，然后</w:t>
      </w:r>
      <w:r>
        <w:rPr>
          <w:rFonts w:hint="eastAsia"/>
        </w:rPr>
        <w:t>讨论了后续工作安排，敲定了PPT讲解、代码开发、界面实现与技术栈等问题，并明确了具体分工。</w:t>
      </w:r>
    </w:p>
    <w:p w14:paraId="08383F0E">
      <w:pPr>
        <w:pStyle w:val="4"/>
        <w:ind w:firstLine="7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上周的工作，徐俊华完成了甘特图、设计方案、数据库设计、系统端的算法描述等工作，杨坤洁完成了详细设计 用户端伪代码 hipo图 测试文件等工作，赵晓凯完成了业务流图 ppt 用户手册 总体设计 商家端伪代码等工作</w:t>
      </w:r>
    </w:p>
    <w:p w14:paraId="6608D253">
      <w:pPr>
        <w:pStyle w:val="4"/>
        <w:rPr>
          <w:rFonts w:hint="eastAsia" w:eastAsia="宋体"/>
          <w:lang w:val="en-US" w:eastAsia="zh-CN"/>
        </w:rPr>
      </w:pPr>
    </w:p>
    <w:p w14:paraId="3510C9C6">
      <w:pPr>
        <w:pStyle w:val="4"/>
        <w:rPr>
          <w:rFonts w:hint="eastAsia"/>
        </w:rPr>
      </w:pPr>
      <w:r>
        <w:rPr>
          <w:rFonts w:hint="eastAsia"/>
        </w:rPr>
        <w:t>​​1. PPT与讲解安排​​</w:t>
      </w:r>
    </w:p>
    <w:p w14:paraId="4B4ECFBA">
      <w:pPr>
        <w:pStyle w:val="4"/>
        <w:rPr>
          <w:rFonts w:hint="eastAsia"/>
        </w:rPr>
      </w:pPr>
    </w:p>
    <w:p w14:paraId="109354B1">
      <w:pPr>
        <w:pStyle w:val="4"/>
        <w:rPr>
          <w:rFonts w:hint="eastAsia"/>
        </w:rPr>
      </w:pPr>
      <w:r>
        <w:rPr>
          <w:rFonts w:hint="eastAsia"/>
        </w:rPr>
        <w:t>下一</w:t>
      </w:r>
      <w:r>
        <w:rPr>
          <w:rFonts w:hint="eastAsia"/>
          <w:lang w:val="en-US" w:eastAsia="zh-CN"/>
        </w:rPr>
        <w:t>节课</w:t>
      </w:r>
      <w:r>
        <w:rPr>
          <w:rFonts w:hint="eastAsia"/>
        </w:rPr>
        <w:t>的PPT讲解将采用“翻转课堂”形式，各小组按顺序准备并讲解相关内容。</w:t>
      </w:r>
    </w:p>
    <w:p w14:paraId="30C26554">
      <w:pPr>
        <w:pStyle w:val="4"/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章节的PPT由</w:t>
      </w:r>
      <w:r>
        <w:rPr>
          <w:rFonts w:hint="eastAsia"/>
          <w:lang w:val="en-US" w:eastAsia="zh-CN"/>
        </w:rPr>
        <w:t>杨坤洁</w:t>
      </w:r>
      <w:r>
        <w:rPr>
          <w:rFonts w:hint="eastAsia"/>
        </w:rPr>
        <w:t>负责，赵小海负责7.6章节。</w:t>
      </w:r>
    </w:p>
    <w:p w14:paraId="3C83F6E3">
      <w:pPr>
        <w:pStyle w:val="4"/>
        <w:rPr>
          <w:rFonts w:hint="eastAsia"/>
        </w:rPr>
      </w:pPr>
    </w:p>
    <w:p w14:paraId="1210135B">
      <w:pPr>
        <w:pStyle w:val="4"/>
        <w:rPr>
          <w:rFonts w:hint="eastAsia"/>
        </w:rPr>
      </w:pPr>
      <w:r>
        <w:rPr>
          <w:rFonts w:hint="eastAsia"/>
        </w:rPr>
        <w:t>​​2. 开发工作分工​​</w:t>
      </w:r>
    </w:p>
    <w:p w14:paraId="72DF4E37">
      <w:pPr>
        <w:pStyle w:val="4"/>
        <w:rPr>
          <w:rFonts w:hint="eastAsia"/>
        </w:rPr>
      </w:pPr>
    </w:p>
    <w:p w14:paraId="591ECAAD">
      <w:pPr>
        <w:pStyle w:val="4"/>
        <w:rPr>
          <w:rFonts w:hint="eastAsia"/>
        </w:rPr>
      </w:pPr>
      <w:r>
        <w:rPr>
          <w:rFonts w:hint="eastAsia"/>
        </w:rPr>
        <w:t>明确开发工作将继续沿用前后端分离的模式。</w:t>
      </w:r>
    </w:p>
    <w:p w14:paraId="060F262E">
      <w:pPr>
        <w:pStyle w:val="4"/>
        <w:rPr>
          <w:rFonts w:hint="eastAsia"/>
        </w:rPr>
      </w:pPr>
      <w:r>
        <w:rPr>
          <w:rFonts w:hint="eastAsia"/>
        </w:rPr>
        <w:t>后端由</w:t>
      </w:r>
      <w:r>
        <w:rPr>
          <w:rFonts w:hint="eastAsia"/>
          <w:lang w:val="en-US" w:eastAsia="zh-CN"/>
        </w:rPr>
        <w:t>杨坤洁赵晓凯</w:t>
      </w:r>
      <w:r>
        <w:rPr>
          <w:rFonts w:hint="eastAsia"/>
        </w:rPr>
        <w:t>负责，前端由</w:t>
      </w:r>
      <w:r>
        <w:rPr>
          <w:rFonts w:hint="eastAsia"/>
          <w:lang w:val="en-US" w:eastAsia="zh-CN"/>
        </w:rPr>
        <w:t>徐俊华</w:t>
      </w:r>
      <w:r>
        <w:rPr>
          <w:rFonts w:hint="eastAsia"/>
        </w:rPr>
        <w:t>负责。</w:t>
      </w:r>
    </w:p>
    <w:p w14:paraId="00793C81">
      <w:pPr>
        <w:pStyle w:val="4"/>
        <w:rPr>
          <w:rFonts w:hint="eastAsia"/>
        </w:rPr>
      </w:pPr>
      <w:r>
        <w:rPr>
          <w:rFonts w:hint="eastAsia"/>
        </w:rPr>
        <w:t>数据库的连接方式将由后端在完成后与徐</w:t>
      </w:r>
      <w:r>
        <w:rPr>
          <w:rFonts w:hint="eastAsia"/>
          <w:lang w:val="en-US" w:eastAsia="zh-CN"/>
        </w:rPr>
        <w:t>俊</w:t>
      </w:r>
      <w:r>
        <w:rPr>
          <w:rFonts w:hint="eastAsia"/>
        </w:rPr>
        <w:t>华进行讨论确定。</w:t>
      </w:r>
    </w:p>
    <w:p w14:paraId="6842F2E2">
      <w:pPr>
        <w:pStyle w:val="4"/>
        <w:rPr>
          <w:rFonts w:hint="eastAsia"/>
        </w:rPr>
      </w:pPr>
    </w:p>
    <w:p w14:paraId="43B34E75">
      <w:pPr>
        <w:pStyle w:val="4"/>
        <w:rPr>
          <w:rFonts w:hint="eastAsia"/>
        </w:rPr>
      </w:pPr>
      <w:r>
        <w:rPr>
          <w:rFonts w:hint="eastAsia"/>
        </w:rPr>
        <w:t>​​3. 前端实现方案​​</w:t>
      </w:r>
    </w:p>
    <w:p w14:paraId="498F938C">
      <w:pPr>
        <w:pStyle w:val="4"/>
        <w:rPr>
          <w:rFonts w:hint="eastAsia"/>
        </w:rPr>
      </w:pPr>
    </w:p>
    <w:p w14:paraId="5A81FFDF">
      <w:pPr>
        <w:pStyle w:val="4"/>
        <w:rPr>
          <w:rFonts w:hint="eastAsia"/>
        </w:rPr>
      </w:pPr>
      <w:r>
        <w:rPr>
          <w:rFonts w:hint="eastAsia"/>
        </w:rPr>
        <w:t>讨论了前端实现形式，</w:t>
      </w:r>
    </w:p>
    <w:p w14:paraId="615FBF44">
      <w:pPr>
        <w:pStyle w:val="4"/>
        <w:rPr>
          <w:rFonts w:hint="eastAsia"/>
        </w:rPr>
      </w:pPr>
      <w:r>
        <w:rPr>
          <w:rFonts w:hint="eastAsia"/>
        </w:rPr>
        <w:t>最终确认前端技术栈将使用小程序进行开发。</w:t>
      </w:r>
    </w:p>
    <w:p w14:paraId="058D5692">
      <w:pPr>
        <w:pStyle w:val="4"/>
        <w:rPr>
          <w:rFonts w:hint="eastAsia"/>
        </w:rPr>
      </w:pPr>
    </w:p>
    <w:p w14:paraId="717A13A1">
      <w:pPr>
        <w:pStyle w:val="4"/>
        <w:rPr>
          <w:rFonts w:hint="eastAsia"/>
        </w:rPr>
      </w:pPr>
      <w:r>
        <w:rPr>
          <w:rFonts w:hint="eastAsia"/>
        </w:rPr>
        <w:t>​​4. 待补充事项​​</w:t>
      </w:r>
    </w:p>
    <w:p w14:paraId="68EE6CA0">
      <w:pPr>
        <w:pStyle w:val="4"/>
        <w:rPr>
          <w:rFonts w:hint="eastAsia"/>
        </w:rPr>
      </w:pPr>
    </w:p>
    <w:p w14:paraId="7887F03A">
      <w:pPr>
        <w:pStyle w:val="4"/>
        <w:rPr>
          <w:rFonts w:hint="eastAsia"/>
        </w:rPr>
      </w:pPr>
      <w:r>
        <w:rPr>
          <w:rFonts w:hint="eastAsia"/>
        </w:rPr>
        <w:t>提及了文档代码格式问题，需要将代码以特定格式融入文档中。</w:t>
      </w:r>
    </w:p>
    <w:p w14:paraId="38E9ACC1">
      <w:pPr>
        <w:pStyle w:val="4"/>
        <w:rPr>
          <w:rFonts w:hint="eastAsia"/>
        </w:rPr>
      </w:pPr>
      <w:r>
        <w:rPr>
          <w:rFonts w:hint="eastAsia"/>
        </w:rPr>
        <w:t>讨论了图中红色标记的错误，需在视觉设计上进行修正。</w:t>
      </w:r>
    </w:p>
    <w:p w14:paraId="13A9F417">
      <w:pPr>
        <w:pStyle w:val="4"/>
        <w:rPr>
          <w:rFonts w:hint="eastAsia"/>
        </w:rPr>
      </w:pPr>
    </w:p>
    <w:p w14:paraId="3F39B5A3">
      <w:pPr>
        <w:pStyle w:val="4"/>
        <w:rPr>
          <w:rFonts w:hint="eastAsia"/>
        </w:rPr>
      </w:pPr>
      <w:r>
        <w:rPr>
          <w:rFonts w:hint="eastAsia"/>
        </w:rPr>
        <w:t>待办</w:t>
      </w:r>
    </w:p>
    <w:p w14:paraId="2010B682">
      <w:pPr>
        <w:pStyle w:val="4"/>
        <w:rPr>
          <w:rFonts w:hint="eastAsia"/>
        </w:rPr>
      </w:pPr>
      <w:r>
        <w:rPr>
          <w:rFonts w:hint="eastAsia"/>
        </w:rPr>
        <w:t>​​1. PPT与文档准备​​</w:t>
      </w:r>
    </w:p>
    <w:p w14:paraId="72454E8C">
      <w:pPr>
        <w:pStyle w:val="4"/>
        <w:rPr>
          <w:rFonts w:hint="eastAsia"/>
        </w:rPr>
      </w:pPr>
    </w:p>
    <w:p w14:paraId="6F3B7D0A">
      <w:pPr>
        <w:pStyle w:val="4"/>
        <w:rPr>
          <w:rFonts w:hint="eastAsia"/>
        </w:rPr>
      </w:pPr>
      <w:r>
        <w:rPr>
          <w:rFonts w:hint="eastAsia"/>
        </w:rPr>
        <w:t>完成7.4至7.6章节对应的PPT制作，并确保各成员对内容熟悉。由徐</w:t>
      </w:r>
      <w:r>
        <w:rPr>
          <w:rFonts w:hint="eastAsia"/>
          <w:lang w:val="en-US" w:eastAsia="zh-CN"/>
        </w:rPr>
        <w:t>俊</w:t>
      </w:r>
      <w:r>
        <w:rPr>
          <w:rFonts w:hint="eastAsia"/>
        </w:rPr>
        <w:t>华负责7.4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杨坤洁负责</w:t>
      </w:r>
      <w:r>
        <w:rPr>
          <w:rFonts w:hint="eastAsia"/>
        </w:rPr>
        <w:t>7.5章节；赵</w:t>
      </w:r>
      <w:r>
        <w:rPr>
          <w:rFonts w:hint="eastAsia"/>
          <w:lang w:val="en-US" w:eastAsia="zh-CN"/>
        </w:rPr>
        <w:t>晓凯</w:t>
      </w:r>
      <w:r>
        <w:rPr>
          <w:rFonts w:hint="eastAsia"/>
        </w:rPr>
        <w:t>负责7.6章节。</w:t>
      </w:r>
    </w:p>
    <w:p w14:paraId="7DFD8BBA">
      <w:pPr>
        <w:pStyle w:val="4"/>
        <w:rPr>
          <w:rFonts w:hint="eastAsia"/>
        </w:rPr>
      </w:pPr>
    </w:p>
    <w:p w14:paraId="0E6839A1">
      <w:pPr>
        <w:pStyle w:val="4"/>
        <w:rPr>
          <w:rFonts w:hint="eastAsia"/>
        </w:rPr>
      </w:pPr>
      <w:r>
        <w:rPr>
          <w:rFonts w:hint="eastAsia"/>
        </w:rPr>
        <w:t>​​2. 开发工作​​</w:t>
      </w:r>
    </w:p>
    <w:p w14:paraId="24C40E3C">
      <w:pPr>
        <w:pStyle w:val="4"/>
        <w:rPr>
          <w:rFonts w:hint="eastAsia"/>
        </w:rPr>
      </w:pPr>
    </w:p>
    <w:p w14:paraId="0203497C">
      <w:pPr>
        <w:pStyle w:val="4"/>
        <w:rPr>
          <w:rFonts w:hint="eastAsia"/>
        </w:rPr>
      </w:pPr>
      <w:r>
        <w:rPr>
          <w:rFonts w:hint="eastAsia"/>
        </w:rPr>
        <w:t>启动第二阶段代码开发，需在两周内完成代码清单的编写工作。</w:t>
      </w:r>
    </w:p>
    <w:p w14:paraId="1C83D466">
      <w:pPr>
        <w:pStyle w:val="4"/>
        <w:rPr>
          <w:rFonts w:hint="eastAsia"/>
        </w:rPr>
      </w:pPr>
      <w:r>
        <w:rPr>
          <w:rFonts w:hint="eastAsia"/>
        </w:rPr>
        <w:t>负责前端（小程序）技术的选型与实现。由徐</w:t>
      </w:r>
      <w:r>
        <w:rPr>
          <w:rFonts w:hint="eastAsia"/>
          <w:lang w:val="en-US" w:eastAsia="zh-CN"/>
        </w:rPr>
        <w:t>俊</w:t>
      </w:r>
      <w:r>
        <w:rPr>
          <w:rFonts w:hint="eastAsia"/>
        </w:rPr>
        <w:t>华负责。</w:t>
      </w:r>
    </w:p>
    <w:p w14:paraId="6E5DFB6F">
      <w:pPr>
        <w:pStyle w:val="4"/>
      </w:pPr>
      <w:r>
        <w:rPr>
          <w:rFonts w:hint="eastAsia"/>
        </w:rPr>
        <w:t>负责后端（Java）的搭建与实现，并与徐</w:t>
      </w:r>
      <w:r>
        <w:rPr>
          <w:rFonts w:hint="eastAsia"/>
          <w:lang w:val="en-US" w:eastAsia="zh-CN"/>
        </w:rPr>
        <w:t>俊</w:t>
      </w:r>
      <w:r>
        <w:rPr>
          <w:rFonts w:hint="eastAsia"/>
        </w:rPr>
        <w:t>华讨论数据库连接方案。由</w:t>
      </w:r>
      <w:r>
        <w:rPr>
          <w:rFonts w:hint="eastAsia"/>
          <w:lang w:val="en-US" w:eastAsia="zh-CN"/>
        </w:rPr>
        <w:t>杨坤洁赵晓凯</w:t>
      </w:r>
      <w:r>
        <w:rPr>
          <w:rFonts w:hint="eastAsia"/>
        </w:rPr>
        <w:t>负责。</w:t>
      </w:r>
    </w:p>
    <w:p w14:paraId="7E54643B">
      <w:pPr>
        <w:pStyle w:val="4"/>
      </w:pPr>
    </w:p>
    <w:p w14:paraId="40A30241">
      <w:pPr>
        <w:pStyle w:val="4"/>
      </w:pPr>
    </w:p>
    <w:p w14:paraId="73F4E2A4">
      <w:pPr>
        <w:pStyle w:val="4"/>
        <w:spacing w:before="178"/>
      </w:pPr>
    </w:p>
    <w:p w14:paraId="7F6F13D4">
      <w:pPr>
        <w:spacing w:before="0"/>
        <w:ind w:left="11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-366395</wp:posOffset>
                </wp:positionV>
                <wp:extent cx="5615940" cy="63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6.55pt;margin-top:-28.85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5SYKXNkAAAAM&#10;AQAADwAAAAAAAAABACAAAAAiAAAAZHJzL2Rvd25yZXYueG1sUEsBAhQAFAAAAAgAh07iQMbXyr0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-72390</wp:posOffset>
                </wp:positionV>
                <wp:extent cx="5615940" cy="63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6.55pt;margin-top:-5.7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UWoiNkAAAAM&#10;AQAADwAAAAAAAAABACAAAAAiAAAAZHJzL2Rvd25yZXYueG1sUEsBAhQAFAAAAAgAh07iQCCa3WQ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7"/>
          <w:sz w:val="28"/>
        </w:rPr>
        <w:t>“城院点餐”项目组</w:t>
      </w:r>
    </w:p>
    <w:p w14:paraId="7DAF2BE5">
      <w:pPr>
        <w:tabs>
          <w:tab w:val="left" w:pos="6133"/>
        </w:tabs>
        <w:spacing w:before="107"/>
        <w:ind w:left="114" w:right="0" w:firstLine="0"/>
        <w:jc w:val="left"/>
        <w:rPr>
          <w:sz w:val="28"/>
        </w:rPr>
      </w:pPr>
      <w:r>
        <w:rPr>
          <w:spacing w:val="-4"/>
          <w:sz w:val="28"/>
        </w:rPr>
        <w:t>主动公</w:t>
      </w:r>
      <w:r>
        <w:rPr>
          <w:spacing w:val="-10"/>
          <w:sz w:val="28"/>
        </w:rPr>
        <w:t>开</w:t>
      </w:r>
      <w:r>
        <w:rPr>
          <w:sz w:val="28"/>
        </w:rPr>
        <w:tab/>
      </w:r>
      <w:r>
        <w:rPr>
          <w:rFonts w:ascii="Times New Roman" w:eastAsia="Times New Roman"/>
          <w:sz w:val="28"/>
        </w:rPr>
        <w:t>2025</w:t>
      </w:r>
      <w:r>
        <w:rPr>
          <w:rFonts w:ascii="Times New Roman" w:eastAsia="Times New Roman"/>
          <w:spacing w:val="-8"/>
          <w:sz w:val="28"/>
        </w:rPr>
        <w:t xml:space="preserve"> </w:t>
      </w:r>
      <w:r>
        <w:rPr>
          <w:sz w:val="28"/>
        </w:rPr>
        <w:t>年</w:t>
      </w:r>
      <w:r>
        <w:rPr>
          <w:spacing w:val="-73"/>
          <w:sz w:val="28"/>
        </w:rPr>
        <w:t xml:space="preserve"> </w:t>
      </w:r>
      <w:r>
        <w:rPr>
          <w:rFonts w:hint="eastAsia"/>
          <w:spacing w:val="-73"/>
          <w:sz w:val="28"/>
          <w:lang w:val="en-US" w:eastAsia="zh-CN"/>
        </w:rPr>
        <w:t xml:space="preserve">11 </w:t>
      </w:r>
      <w:r>
        <w:rPr>
          <w:sz w:val="28"/>
        </w:rPr>
        <w:t>月</w:t>
      </w:r>
      <w:r>
        <w:rPr>
          <w:rFonts w:hint="eastAsia"/>
          <w:sz w:val="28"/>
          <w:lang w:val="en-US" w:eastAsia="zh-CN"/>
        </w:rPr>
        <w:t>26</w:t>
      </w:r>
      <w:bookmarkStart w:id="0" w:name="_GoBack"/>
      <w:bookmarkEnd w:id="0"/>
      <w:r>
        <w:rPr>
          <w:sz w:val="28"/>
        </w:rPr>
        <w:t>日印</w:t>
      </w:r>
      <w:r>
        <w:rPr>
          <w:spacing w:val="-10"/>
          <w:sz w:val="28"/>
        </w:rPr>
        <w:t>发</w:t>
      </w:r>
    </w:p>
    <w:sectPr>
      <w:pgSz w:w="11910" w:h="16840"/>
      <w:pgMar w:top="1880" w:right="1559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30D06793"/>
    <w:rsid w:val="312C7CA2"/>
    <w:rsid w:val="5B57342F"/>
    <w:rsid w:val="742377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32"/>
      <w:szCs w:val="32"/>
      <w:lang w:val="en-US" w:eastAsia="zh-CN" w:bidi="ar-SA"/>
    </w:rPr>
  </w:style>
  <w:style w:type="paragraph" w:styleId="5">
    <w:name w:val="Normal (Web)"/>
    <w:basedOn w:val="1"/>
    <w:qFormat/>
    <w:uiPriority w:val="0"/>
    <w:rPr>
      <w:sz w:val="24"/>
    </w:rPr>
  </w:style>
  <w:style w:type="paragraph" w:styleId="6">
    <w:name w:val="Title"/>
    <w:basedOn w:val="1"/>
    <w:qFormat/>
    <w:uiPriority w:val="1"/>
    <w:pPr>
      <w:spacing w:before="462"/>
      <w:ind w:left="589" w:right="403"/>
      <w:jc w:val="center"/>
    </w:pPr>
    <w:rPr>
      <w:rFonts w:ascii="宋体" w:hAnsi="宋体" w:eastAsia="宋体" w:cs="宋体"/>
      <w:sz w:val="56"/>
      <w:szCs w:val="56"/>
      <w:lang w:val="en-US" w:eastAsia="zh-CN" w:bidi="ar-SA"/>
    </w:r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34"/>
      <w:ind w:left="111" w:hanging="640"/>
    </w:pPr>
    <w:rPr>
      <w:rFonts w:ascii="宋体" w:hAnsi="宋体" w:eastAsia="宋体" w:cs="宋体"/>
      <w:lang w:val="en-US" w:eastAsia="zh-CN" w:bidi="ar-SA"/>
    </w:rPr>
  </w:style>
  <w:style w:type="paragraph" w:customStyle="1" w:styleId="12">
    <w:name w:val="Table Paragraph"/>
    <w:basedOn w:val="1"/>
    <w:qFormat/>
    <w:uiPriority w:val="1"/>
    <w:pPr>
      <w:ind w:left="50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611</Words>
  <Characters>697</Characters>
  <TotalTime>8</TotalTime>
  <ScaleCrop>false</ScaleCrop>
  <LinksUpToDate>false</LinksUpToDate>
  <CharactersWithSpaces>726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2025-11-12T08:40:00Z</dcterms:created>
  <dc:creator>Admin</dc:creator>
  <cp:lastModifiedBy>WPS_1694097667</cp:lastModifiedBy>
  <dcterms:modified xsi:type="dcterms:W3CDTF">2025-11-28T02:18:24Z</dcterms:modified>
  <dc:title>0000001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2025-11-12T00:00:00Z</vt:filetime>
  </property>
  <property fmtid="{D5CDD505-2E9C-101B-9397-08002B2CF9AE}" pid="5" name="SourceModified">
    <vt:lpwstr>D:20251028123308+08'00'</vt:lpwstr>
  </property>
  <property fmtid="{D5CDD505-2E9C-101B-9397-08002B2CF9AE}" pid="6" name="KSOTemplateDocerSaveRecord">
    <vt:lpwstr>eyJoZGlkIjoiODg4MTRkNzAwM2Y2ZTdjNjkyYjI5Y2ExZjVmYWFlYzYiLCJ1c2VySWQiOiIxNTMxNDc0MzcxIn0=</vt:lpwstr>
  </property>
  <property fmtid="{D5CDD505-2E9C-101B-9397-08002B2CF9AE}" pid="7" name="KSOProductBuildVer">
    <vt:lpwstr>2052-12.1.0.24034</vt:lpwstr>
  </property>
  <property fmtid="{D5CDD505-2E9C-101B-9397-08002B2CF9AE}" pid="8" name="ICV">
    <vt:lpwstr>A461A9D139E54733BD0BA9A717B8B670_13</vt:lpwstr>
  </property>
</Properties>
</file>