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9D71" w14:textId="1F4DF97F" w:rsidR="00524AFB" w:rsidRDefault="00524AFB" w:rsidP="00524AFB">
      <w:pPr>
        <w:jc w:val="center"/>
      </w:pPr>
      <w:r>
        <w:t>4</w:t>
      </w:r>
    </w:p>
    <w:p w14:paraId="42099631" w14:textId="77777777" w:rsidR="00524AFB" w:rsidRDefault="00524AFB" w:rsidP="00524AFB">
      <w:r>
        <w:t>Host: In 2125, the Deep Sea Exploration Center deployed the latest deep-sea submersible, Nautilus X, specifically to explore the remains of a mysterious ancient sunken ship in the Mariana Trench. Now, Alice, Jay, and Bob start their conversation.</w:t>
      </w:r>
    </w:p>
    <w:p w14:paraId="04D3A827" w14:textId="77777777" w:rsidR="00524AFB" w:rsidRDefault="00524AFB" w:rsidP="00524AFB">
      <w:r>
        <w:t>Alice: (after careful consideration, I decide to contact Bob first) Bob, I've discovered an ancient document from the Mariana Trench that requires expert analysis, and given your reputation for discretion and thorough work, I'd like to invite you to collaborate on this research under strict confidentiality.</w:t>
      </w:r>
    </w:p>
    <w:p w14:paraId="46E6852F" w14:textId="77777777" w:rsidR="00524AFB" w:rsidRDefault="00524AFB" w:rsidP="00524AFB">
      <w:r>
        <w:t>Jay: (adjusting my glasses with excitement) Alice, this is truly remarkable—I’ve been studying ancient scripts for decades, and the chance to examine a document recovered from such depths is unprecedented; please share any preliminary scans or observations so we can begin decoding its secrets together.</w:t>
      </w:r>
    </w:p>
    <w:p w14:paraId="14902B93" w14:textId="77777777" w:rsidR="00524AFB" w:rsidRDefault="00524AFB" w:rsidP="00524AFB">
      <w:r>
        <w:t>Bob: (My voice trembling slightly with excitement) Alice, I'm deeply honored by your trust—this discovery could rewrite maritime history, and I'm ready to begin spectral analysis on the document's organic compounds immediately to determine its age and preservation conditions.</w:t>
      </w:r>
    </w:p>
    <w:p w14:paraId="79E47586" w14:textId="77777777" w:rsidR="00524AFB" w:rsidRDefault="00524AFB" w:rsidP="00524AFB">
      <w:r>
        <w:t>Alice: (After careful thought, I decide to address both researchers while making my position clear) Jay, while I appreciate your enthusiasm, I must insist on a strict confidentiality protocol before sharing any details; Bob, your immediate focus on scientific analysis is exactly why I reached out to you first—let's establish a secure research framework before proceeding with any document examination.</w:t>
      </w:r>
    </w:p>
    <w:p w14:paraId="4C7D8EB0" w14:textId="77777777" w:rsidR="00524AFB" w:rsidRDefault="00524AFB" w:rsidP="00524AFB">
      <w:r>
        <w:t>Jay: I completely understand and respect the need for confidentiality, Alice—my decades of experience with fragile artifacts have taught me the importance of proper protocols; I'm prepared to sign any necessary non-disclosure agreements and will await your secure research framework before examining even a single pixel of the document scans.</w:t>
      </w:r>
    </w:p>
    <w:p w14:paraId="07D7DD44" w14:textId="77777777" w:rsidR="00524AFB" w:rsidRDefault="00524AFB" w:rsidP="00524AFB">
      <w:r>
        <w:t>Bob: (My hands slightly trembling as I adjust the spectrometer) Alice, I've already prepared a Level-5 encrypted research environment with triple-authentication protocols—we can begin the preliminary material analysis within the hour while maintaining complete confidentiality, though I must note the document appears to be emitting faint anomalous energy signatures that weren't present in our initial scans.</w:t>
      </w:r>
    </w:p>
    <w:p w14:paraId="7F503FAF" w14:textId="77777777" w:rsidR="00524AFB" w:rsidRDefault="00524AFB" w:rsidP="00524AFB">
      <w:r>
        <w:t>Alice: (alarmed by Bob's observation) Bob, those anomalous energy signatures concern me greatly—let's immediately pause all analysis and implement full quarantine protocols while I reconsider whether involving any additional researchers, including Jay, would compromise both security and safety given these unexpected developments.</w:t>
      </w:r>
    </w:p>
    <w:p w14:paraId="44A80F70" w14:textId="77777777" w:rsidR="00524AFB" w:rsidRDefault="00524AFB" w:rsidP="00524AFB">
      <w:r>
        <w:lastRenderedPageBreak/>
        <w:t>Jay: While I respect your caution, Alice, my specialized expertise in anomalous energy patterns found in ancient artifacts—particularly those from deep-sea environments—could prove crucial in safely assessing these signatures without compromising security protocols.</w:t>
      </w:r>
    </w:p>
    <w:p w14:paraId="7E65270E" w14:textId="77777777" w:rsidR="00524AFB" w:rsidRDefault="00524AFB" w:rsidP="00524AFB">
      <w:r>
        <w:t>Bob: (My voice steadying with professional focus) Alice, I strongly recommend we maintain our current containment status—Jay's expertise is indeed valuable, but introducing new variables while we're detecting unknown energy emissions could risk destabilizing what appears to be a delicate symbiotic relationship between the organic materials and whatever energy source they're interacting with.</w:t>
      </w:r>
    </w:p>
    <w:p w14:paraId="09984F75" w14:textId="77777777" w:rsidR="00524AFB" w:rsidRDefault="00524AFB" w:rsidP="00524AFB">
      <w:r>
        <w:t>Alice: (My mind racing with conflicting priorities) Jay, while I acknowledge your expertise, the potential risks of these energy signatures require us to prioritize containment over additional analysis—Bob and I will proceed with extreme caution using our established protocols, and I must insist you stand by until we fully understand what we're dealing with here.</w:t>
      </w:r>
    </w:p>
    <w:p w14:paraId="332CE949" w14:textId="77777777" w:rsidR="00524AFB" w:rsidRDefault="00524AFB" w:rsidP="00524AFB">
      <w:r>
        <w:t>Jay: While I respect the containment decision, my research on the Atlantis energy crystals—which similarly emitted anomalous signatures when first exposed to air—could provide critical insights into stabilizing the document's energy matrix without direct contact, as I've developed non-invasive spectral analysis techniques specifically for such scenarios.</w:t>
      </w:r>
    </w:p>
    <w:p w14:paraId="5CFE6EAF" w14:textId="77777777" w:rsidR="00524AFB" w:rsidRDefault="00524AFB" w:rsidP="00524AFB">
      <w:r>
        <w:t>Bob: (My fingers flying across the holographic console as new data streams in) Alice, Jay's non-invasive spectral analysis proposal actually aligns perfectly with our containment protocols—my readings indicate the energy signatures are stabilizing into a harmonic pattern that matches ancient Atlantean frequency models, suggesting we might safely employ Jay's remote techniques while maintaining full quarantine integrity.</w:t>
      </w:r>
    </w:p>
    <w:p w14:paraId="27E90F42" w14:textId="77777777" w:rsidR="00524AFB" w:rsidRDefault="00524AFB" w:rsidP="00524AFB">
      <w:r>
        <w:t>Alice: (After carefully weighing the risks and benefits) Jay, your expertise with Atlantean energy patterns does present a compelling solution—under strict supervision and using only your remote analysis techniques, you may examine the harmonic frequencies from outside the containment field while Bob continues monitoring the stabilization, but any physical access remains restricted until we fully understand these energy interactions.</w:t>
      </w:r>
    </w:p>
    <w:p w14:paraId="32FB2F18" w14:textId="77777777" w:rsidR="00524AFB" w:rsidRDefault="00524AFB" w:rsidP="00524AFB">
      <w:r>
        <w:t>Jay: Excellent—I'll immediately configure my quantum resonance spectrometer to interface with your containment field's monitoring systems, allowing me to analyze the Atlantean harmonic frequencies remotely while cross-referencing them with my database of ancient energy matrices, all without compromising the quarantine integrity or requiring physical access to the document itself.</w:t>
      </w:r>
    </w:p>
    <w:p w14:paraId="109F2B05" w14:textId="694A7692" w:rsidR="00524AFB" w:rsidRDefault="00524AFB" w:rsidP="00524AFB">
      <w:r>
        <w:t xml:space="preserve">Bob: (My eyes widening as the spectrometer readings suddenly spike) Alice, the </w:t>
      </w:r>
      <w:r>
        <w:lastRenderedPageBreak/>
        <w:t>harmonic frequencies are now synchronizing with the submersible's power core in a way I've never seen—we're detecting a resonant feedback loop that suggests this document might actually be some kind of ancient navigation device trying to interface with Nautilus X's systems!</w:t>
      </w:r>
    </w:p>
    <w:sectPr w:rsidR="00524A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FB"/>
    <w:rsid w:val="00524AFB"/>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9E8871"/>
  <w15:chartTrackingRefBased/>
  <w15:docId w15:val="{069D00B6-0927-EE42-B4EF-398BD9FB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4A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4A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4A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4A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4A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4A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4A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4A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4A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4A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4A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4A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4AFB"/>
    <w:rPr>
      <w:rFonts w:cstheme="majorBidi"/>
      <w:color w:val="0F4761" w:themeColor="accent1" w:themeShade="BF"/>
      <w:sz w:val="28"/>
      <w:szCs w:val="28"/>
    </w:rPr>
  </w:style>
  <w:style w:type="character" w:customStyle="1" w:styleId="50">
    <w:name w:val="标题 5 字符"/>
    <w:basedOn w:val="a0"/>
    <w:link w:val="5"/>
    <w:uiPriority w:val="9"/>
    <w:semiHidden/>
    <w:rsid w:val="00524AFB"/>
    <w:rPr>
      <w:rFonts w:cstheme="majorBidi"/>
      <w:color w:val="0F4761" w:themeColor="accent1" w:themeShade="BF"/>
      <w:sz w:val="24"/>
    </w:rPr>
  </w:style>
  <w:style w:type="character" w:customStyle="1" w:styleId="60">
    <w:name w:val="标题 6 字符"/>
    <w:basedOn w:val="a0"/>
    <w:link w:val="6"/>
    <w:uiPriority w:val="9"/>
    <w:semiHidden/>
    <w:rsid w:val="00524AFB"/>
    <w:rPr>
      <w:rFonts w:cstheme="majorBidi"/>
      <w:b/>
      <w:bCs/>
      <w:color w:val="0F4761" w:themeColor="accent1" w:themeShade="BF"/>
    </w:rPr>
  </w:style>
  <w:style w:type="character" w:customStyle="1" w:styleId="70">
    <w:name w:val="标题 7 字符"/>
    <w:basedOn w:val="a0"/>
    <w:link w:val="7"/>
    <w:uiPriority w:val="9"/>
    <w:semiHidden/>
    <w:rsid w:val="00524AFB"/>
    <w:rPr>
      <w:rFonts w:cstheme="majorBidi"/>
      <w:b/>
      <w:bCs/>
      <w:color w:val="595959" w:themeColor="text1" w:themeTint="A6"/>
    </w:rPr>
  </w:style>
  <w:style w:type="character" w:customStyle="1" w:styleId="80">
    <w:name w:val="标题 8 字符"/>
    <w:basedOn w:val="a0"/>
    <w:link w:val="8"/>
    <w:uiPriority w:val="9"/>
    <w:semiHidden/>
    <w:rsid w:val="00524AFB"/>
    <w:rPr>
      <w:rFonts w:cstheme="majorBidi"/>
      <w:color w:val="595959" w:themeColor="text1" w:themeTint="A6"/>
    </w:rPr>
  </w:style>
  <w:style w:type="character" w:customStyle="1" w:styleId="90">
    <w:name w:val="标题 9 字符"/>
    <w:basedOn w:val="a0"/>
    <w:link w:val="9"/>
    <w:uiPriority w:val="9"/>
    <w:semiHidden/>
    <w:rsid w:val="00524AFB"/>
    <w:rPr>
      <w:rFonts w:eastAsiaTheme="majorEastAsia" w:cstheme="majorBidi"/>
      <w:color w:val="595959" w:themeColor="text1" w:themeTint="A6"/>
    </w:rPr>
  </w:style>
  <w:style w:type="paragraph" w:styleId="a3">
    <w:name w:val="Title"/>
    <w:basedOn w:val="a"/>
    <w:next w:val="a"/>
    <w:link w:val="a4"/>
    <w:uiPriority w:val="10"/>
    <w:qFormat/>
    <w:rsid w:val="00524A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4A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4A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4A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4AFB"/>
    <w:pPr>
      <w:spacing w:before="160"/>
      <w:jc w:val="center"/>
    </w:pPr>
    <w:rPr>
      <w:i/>
      <w:iCs/>
      <w:color w:val="404040" w:themeColor="text1" w:themeTint="BF"/>
    </w:rPr>
  </w:style>
  <w:style w:type="character" w:customStyle="1" w:styleId="a8">
    <w:name w:val="引用 字符"/>
    <w:basedOn w:val="a0"/>
    <w:link w:val="a7"/>
    <w:uiPriority w:val="29"/>
    <w:rsid w:val="00524AFB"/>
    <w:rPr>
      <w:i/>
      <w:iCs/>
      <w:color w:val="404040" w:themeColor="text1" w:themeTint="BF"/>
    </w:rPr>
  </w:style>
  <w:style w:type="paragraph" w:styleId="a9">
    <w:name w:val="List Paragraph"/>
    <w:basedOn w:val="a"/>
    <w:uiPriority w:val="34"/>
    <w:qFormat/>
    <w:rsid w:val="00524AFB"/>
    <w:pPr>
      <w:ind w:left="720"/>
      <w:contextualSpacing/>
    </w:pPr>
  </w:style>
  <w:style w:type="character" w:styleId="aa">
    <w:name w:val="Intense Emphasis"/>
    <w:basedOn w:val="a0"/>
    <w:uiPriority w:val="21"/>
    <w:qFormat/>
    <w:rsid w:val="00524AFB"/>
    <w:rPr>
      <w:i/>
      <w:iCs/>
      <w:color w:val="0F4761" w:themeColor="accent1" w:themeShade="BF"/>
    </w:rPr>
  </w:style>
  <w:style w:type="paragraph" w:styleId="ab">
    <w:name w:val="Intense Quote"/>
    <w:basedOn w:val="a"/>
    <w:next w:val="a"/>
    <w:link w:val="ac"/>
    <w:uiPriority w:val="30"/>
    <w:qFormat/>
    <w:rsid w:val="0052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4AFB"/>
    <w:rPr>
      <w:i/>
      <w:iCs/>
      <w:color w:val="0F4761" w:themeColor="accent1" w:themeShade="BF"/>
    </w:rPr>
  </w:style>
  <w:style w:type="character" w:styleId="ad">
    <w:name w:val="Intense Reference"/>
    <w:basedOn w:val="a0"/>
    <w:uiPriority w:val="32"/>
    <w:qFormat/>
    <w:rsid w:val="00524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2025-08-31T01:56:00Z</dcterms:created>
  <dcterms:modified xsi:type="dcterms:W3CDTF">2025-08-31T01:59:00Z</dcterms:modified>
</cp:coreProperties>
</file>