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6257" w14:textId="14699A3F" w:rsidR="00C304BE" w:rsidRDefault="00C304BE" w:rsidP="00C304BE">
      <w:pPr>
        <w:jc w:val="center"/>
      </w:pPr>
      <w:r>
        <w:rPr>
          <w:rFonts w:hint="eastAsia"/>
        </w:rPr>
        <w:t>4</w:t>
      </w:r>
    </w:p>
    <w:p w14:paraId="0034A668" w14:textId="77777777" w:rsidR="00C304BE" w:rsidRDefault="00C304BE" w:rsidP="00C304BE">
      <w:r>
        <w:t>Host: In 2125, the Deep Sea Exploration Center deployed the latest deep-sea submersible, Nautilus X, specifically to explore the remains of a mysterious ancient sunken ship in the Mariana Trench. Now, Alice, Jay, and Bob start their conversation.</w:t>
      </w:r>
    </w:p>
    <w:p w14:paraId="7EE085B8" w14:textId="77777777" w:rsidR="00C304BE" w:rsidRDefault="00C304BE" w:rsidP="00C304BE">
      <w:r>
        <w:t>Alice: (Standing before the porthole of the Nautilus X, watching the deep-sea bioluminescent creatures drift by) I need some time to carefully consider this decision—after all, this ancient document may rewrite human understanding of deep-sea civilizations, and I must weigh the risks and values of sharing it with different researchers.</w:t>
      </w:r>
    </w:p>
    <w:p w14:paraId="0676EEEA" w14:textId="77777777" w:rsidR="00C304BE" w:rsidRDefault="00C304BE" w:rsidP="00C304BE">
      <w:r>
        <w:t>Jay: (Adjusting the holographic display) Alice, I understand your caution, but as the chief reviewer of ancient documents, I must emphasize that collaborative analysis could significantly accelerate our deciphering process while maintaining proper security protocols.</w:t>
      </w:r>
    </w:p>
    <w:p w14:paraId="1BB84DAB" w14:textId="77777777" w:rsidR="00C304BE" w:rsidRDefault="00C304BE" w:rsidP="00C304BE">
      <w:r>
        <w:t>Bob: (Leaning against the control panel with arms crossed) While I respect your academic enthusiasm, we can't ignore the fact that three research teams have already reported anomalous energy readings near this wreck—whatever's in that document might be more dangerous than enlightening, and we should prioritize understanding the potential threats before sharing ancient knowledge.</w:t>
      </w:r>
    </w:p>
    <w:p w14:paraId="0888579D" w14:textId="77777777" w:rsidR="00C304BE" w:rsidRDefault="00C304BE" w:rsidP="00C304BE">
      <w:r>
        <w:t>Alice: (My fingers gently trace the ancient symbols on the pressure-resistant container) Given the anomalous energy readings and potential risks you've both highlighted, I've decided to conduct preliminary analysis alone using the Nautilus X's isolated research module—this will allow me to assess both the document's historical value and potential dangers before considering any collaborative study.</w:t>
      </w:r>
    </w:p>
    <w:p w14:paraId="7195E83E" w14:textId="77777777" w:rsidR="00C304BE" w:rsidRDefault="00C304BE" w:rsidP="00C304BE">
      <w:r>
        <w:t>Jay: While I respect your decision for preliminary isolation, I must point out that the Nautilus X's research systems are calibrated for material analysis rather than linguistic decipherment—my expertise in ancient symbolic systems could provide immediate insights into potential protective measures or hidden warnings that might not be apparent through purely technological examination.</w:t>
      </w:r>
    </w:p>
    <w:p w14:paraId="1EFB73EF" w14:textId="77777777" w:rsidR="00C304BE" w:rsidRDefault="00C304BE" w:rsidP="00C304BE">
      <w:r>
        <w:t>Bob: (With a serious expression, I tap the energy monitoring screen) Given the anomalous energy fluctuations we're detecting that seem to pulse in rhythm with those ancient symbols, I strongly recommend we run a full-spectrum containment scan before any attempt at decipherment—the last thing we need is to accidentally trigger whatever defensive mechanisms might be woven into that document's energy signature.</w:t>
      </w:r>
    </w:p>
    <w:p w14:paraId="2F9B5065" w14:textId="77777777" w:rsidR="00C304BE" w:rsidRDefault="00C304BE" w:rsidP="00C304BE">
      <w:r>
        <w:t xml:space="preserve">Alice: (My gaze shifts between the energy readings and the ancient text) You've both </w:t>
      </w:r>
      <w:r>
        <w:lastRenderedPageBreak/>
        <w:t>raised critical points—I'll allow remote spectral analysis of the document's energy signature through secured channels while maintaining physical isolation, but any linguistic decipherment must wait until we confirm there are no reactive properties that could endanger the Nautilus X or its crew.</w:t>
      </w:r>
    </w:p>
    <w:p w14:paraId="746811D9" w14:textId="77777777" w:rsidR="00C304BE" w:rsidRDefault="00C304BE" w:rsidP="00C304BE">
      <w:r>
        <w:t>Jay: Given the compromise you've proposed, I'll immediately prepare a secure data-link for the spectral analysis while simultaneously cross-referencing the energy patterns with known ancient defensive mechanisms in my database—this dual approach should provide crucial safety insights while respecting your isolation protocol.</w:t>
      </w:r>
    </w:p>
    <w:p w14:paraId="5781A5E5" w14:textId="77777777" w:rsidR="00C304BE" w:rsidRDefault="00C304BE" w:rsidP="00C304BE">
      <w:r>
        <w:t>Bob: (My eyes remain fixed on the energy monitor as I input new parameters) While I appreciate the compromise, I'm detecting synchronized energy spikes between the document and the wreck's core—we should deploy emergency dampening fields around the research module immediately, as these patterns match precursor signatures to previously recorded ancient artifact activation events.</w:t>
      </w:r>
    </w:p>
    <w:p w14:paraId="23C629F8" w14:textId="77777777" w:rsidR="00C304BE" w:rsidRDefault="00C304BE" w:rsidP="00C304BE">
      <w:r>
        <w:t>Alice: (Activating the emergency protocols with swift precision) Deploy the dampening fields at maximum strength while maintaining the secured data-link—Jay, focus your cross-referencing on containment protocols rather than translation, and Bob, prepare to jettison the research module if these energy spikes breach the 0.3 terahertz threshold; we're treating this as a potential Class-X artifact until proven otherwise.</w:t>
      </w:r>
    </w:p>
    <w:p w14:paraId="0444D887" w14:textId="77777777" w:rsidR="00C304BE" w:rsidRDefault="00C304BE" w:rsidP="00C304BE">
      <w:r>
        <w:t>Jay: While I'm initiating the containment protocol cross-reference, I must urgently note that these energy patterns correspond precisely with Minoan-era failsafe mechanisms designed to permanently encrypt knowledge upon unauthorized access attempts—we need to immediately suspend all active scanning and revert to passive observation only to prevent triggering a complete information collapse.</w:t>
      </w:r>
    </w:p>
    <w:p w14:paraId="603366D1" w14:textId="77777777" w:rsidR="00C304BE" w:rsidRDefault="00C304BE" w:rsidP="00C304BE">
      <w:r>
        <w:t>Bob: (My hands fly across the controls as alarms flash) Confirming passive observation mode activated—energy spikes are stabilizing at 0.28 terahertz just below the jettison threshold, but we've got structural resonance from the wreck itself now synchronizing with the document's dampened frequency, suggesting this artifact is part of a larger system we absolutely cannot risk activating.</w:t>
      </w:r>
    </w:p>
    <w:p w14:paraId="2EFC4D79" w14:textId="77777777" w:rsidR="00C304BE" w:rsidRDefault="00C304BE" w:rsidP="00C304BE">
      <w:r>
        <w:t>Alice: (My hands steady on the control interface as I watch the resonance patterns stabilize) We'll maintain passive observation protocols while I cross-reference these Minoan failsafe mechanisms with the Nautilus X's archaeological database—if this is indeed part of a larger system, our priority shifts to understanding its purpose rather than deciphering content, and I'll need both your expertise to map the resonance patterns without triggering further activation.</w:t>
      </w:r>
    </w:p>
    <w:p w14:paraId="2034E3DD" w14:textId="77777777" w:rsidR="00C304BE" w:rsidRDefault="00C304BE" w:rsidP="00C304BE">
      <w:r>
        <w:t xml:space="preserve">Jay: Based on the resonance mapping data now coming through, I'm detecting distinct </w:t>
      </w:r>
      <w:r>
        <w:lastRenderedPageBreak/>
        <w:t>harmonic intervals that match the anti-tampering protocols of Thera's volcanic preservation systems—this suggests the document may be part of a coordinated knowledge preservation effort designed to activate only under specific environmental conditions, meaning our current depth and pressure might be triggering preliminary responses rather than defensive measures.</w:t>
      </w:r>
    </w:p>
    <w:p w14:paraId="53C3E142" w14:textId="28166503" w:rsidR="00C304BE" w:rsidRDefault="00C304BE" w:rsidP="00C304BE">
      <w:pPr>
        <w:rPr>
          <w:rFonts w:hint="eastAsia"/>
        </w:rPr>
      </w:pPr>
      <w:r>
        <w:t>Bob: (My fingers fly across the environmental controls with renewed urgency) If this is indeed syncing with Thera's preservation protocols, we need to immediately adjust our depth by 200 meters—the pressure differential at our current position is creating a harmonic resonance that's pushing us dangerously close to activation thresholds, and I'm reading cascading energy feedback loops forming between the wreck and our research module.</w:t>
      </w:r>
    </w:p>
    <w:sectPr w:rsidR="00C304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BE"/>
    <w:rsid w:val="00C304BE"/>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56D770"/>
  <w15:chartTrackingRefBased/>
  <w15:docId w15:val="{15280DD1-E159-0F47-94F1-FEFBBC65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04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304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304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304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304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304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304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04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04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04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304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304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304BE"/>
    <w:rPr>
      <w:rFonts w:cstheme="majorBidi"/>
      <w:color w:val="0F4761" w:themeColor="accent1" w:themeShade="BF"/>
      <w:sz w:val="28"/>
      <w:szCs w:val="28"/>
    </w:rPr>
  </w:style>
  <w:style w:type="character" w:customStyle="1" w:styleId="50">
    <w:name w:val="标题 5 字符"/>
    <w:basedOn w:val="a0"/>
    <w:link w:val="5"/>
    <w:uiPriority w:val="9"/>
    <w:semiHidden/>
    <w:rsid w:val="00C304BE"/>
    <w:rPr>
      <w:rFonts w:cstheme="majorBidi"/>
      <w:color w:val="0F4761" w:themeColor="accent1" w:themeShade="BF"/>
      <w:sz w:val="24"/>
    </w:rPr>
  </w:style>
  <w:style w:type="character" w:customStyle="1" w:styleId="60">
    <w:name w:val="标题 6 字符"/>
    <w:basedOn w:val="a0"/>
    <w:link w:val="6"/>
    <w:uiPriority w:val="9"/>
    <w:semiHidden/>
    <w:rsid w:val="00C304BE"/>
    <w:rPr>
      <w:rFonts w:cstheme="majorBidi"/>
      <w:b/>
      <w:bCs/>
      <w:color w:val="0F4761" w:themeColor="accent1" w:themeShade="BF"/>
    </w:rPr>
  </w:style>
  <w:style w:type="character" w:customStyle="1" w:styleId="70">
    <w:name w:val="标题 7 字符"/>
    <w:basedOn w:val="a0"/>
    <w:link w:val="7"/>
    <w:uiPriority w:val="9"/>
    <w:semiHidden/>
    <w:rsid w:val="00C304BE"/>
    <w:rPr>
      <w:rFonts w:cstheme="majorBidi"/>
      <w:b/>
      <w:bCs/>
      <w:color w:val="595959" w:themeColor="text1" w:themeTint="A6"/>
    </w:rPr>
  </w:style>
  <w:style w:type="character" w:customStyle="1" w:styleId="80">
    <w:name w:val="标题 8 字符"/>
    <w:basedOn w:val="a0"/>
    <w:link w:val="8"/>
    <w:uiPriority w:val="9"/>
    <w:semiHidden/>
    <w:rsid w:val="00C304BE"/>
    <w:rPr>
      <w:rFonts w:cstheme="majorBidi"/>
      <w:color w:val="595959" w:themeColor="text1" w:themeTint="A6"/>
    </w:rPr>
  </w:style>
  <w:style w:type="character" w:customStyle="1" w:styleId="90">
    <w:name w:val="标题 9 字符"/>
    <w:basedOn w:val="a0"/>
    <w:link w:val="9"/>
    <w:uiPriority w:val="9"/>
    <w:semiHidden/>
    <w:rsid w:val="00C304BE"/>
    <w:rPr>
      <w:rFonts w:eastAsiaTheme="majorEastAsia" w:cstheme="majorBidi"/>
      <w:color w:val="595959" w:themeColor="text1" w:themeTint="A6"/>
    </w:rPr>
  </w:style>
  <w:style w:type="paragraph" w:styleId="a3">
    <w:name w:val="Title"/>
    <w:basedOn w:val="a"/>
    <w:next w:val="a"/>
    <w:link w:val="a4"/>
    <w:uiPriority w:val="10"/>
    <w:qFormat/>
    <w:rsid w:val="00C304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04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4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04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4BE"/>
    <w:pPr>
      <w:spacing w:before="160"/>
      <w:jc w:val="center"/>
    </w:pPr>
    <w:rPr>
      <w:i/>
      <w:iCs/>
      <w:color w:val="404040" w:themeColor="text1" w:themeTint="BF"/>
    </w:rPr>
  </w:style>
  <w:style w:type="character" w:customStyle="1" w:styleId="a8">
    <w:name w:val="引用 字符"/>
    <w:basedOn w:val="a0"/>
    <w:link w:val="a7"/>
    <w:uiPriority w:val="29"/>
    <w:rsid w:val="00C304BE"/>
    <w:rPr>
      <w:i/>
      <w:iCs/>
      <w:color w:val="404040" w:themeColor="text1" w:themeTint="BF"/>
    </w:rPr>
  </w:style>
  <w:style w:type="paragraph" w:styleId="a9">
    <w:name w:val="List Paragraph"/>
    <w:basedOn w:val="a"/>
    <w:uiPriority w:val="34"/>
    <w:qFormat/>
    <w:rsid w:val="00C304BE"/>
    <w:pPr>
      <w:ind w:left="720"/>
      <w:contextualSpacing/>
    </w:pPr>
  </w:style>
  <w:style w:type="character" w:styleId="aa">
    <w:name w:val="Intense Emphasis"/>
    <w:basedOn w:val="a0"/>
    <w:uiPriority w:val="21"/>
    <w:qFormat/>
    <w:rsid w:val="00C304BE"/>
    <w:rPr>
      <w:i/>
      <w:iCs/>
      <w:color w:val="0F4761" w:themeColor="accent1" w:themeShade="BF"/>
    </w:rPr>
  </w:style>
  <w:style w:type="paragraph" w:styleId="ab">
    <w:name w:val="Intense Quote"/>
    <w:basedOn w:val="a"/>
    <w:next w:val="a"/>
    <w:link w:val="ac"/>
    <w:uiPriority w:val="30"/>
    <w:qFormat/>
    <w:rsid w:val="00C30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304BE"/>
    <w:rPr>
      <w:i/>
      <w:iCs/>
      <w:color w:val="0F4761" w:themeColor="accent1" w:themeShade="BF"/>
    </w:rPr>
  </w:style>
  <w:style w:type="character" w:styleId="ad">
    <w:name w:val="Intense Reference"/>
    <w:basedOn w:val="a0"/>
    <w:uiPriority w:val="32"/>
    <w:qFormat/>
    <w:rsid w:val="00C30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2025-08-31T02:16:00Z</dcterms:created>
  <dcterms:modified xsi:type="dcterms:W3CDTF">2025-08-31T02:18:00Z</dcterms:modified>
</cp:coreProperties>
</file>