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1F806" w14:textId="26E5A7B9" w:rsidR="00CE4F4A" w:rsidRDefault="00CE4F4A" w:rsidP="00CE4F4A">
      <w:pPr>
        <w:jc w:val="center"/>
      </w:pPr>
      <w:r>
        <w:rPr>
          <w:rFonts w:hint="eastAsia"/>
        </w:rPr>
        <w:t>2</w:t>
      </w:r>
    </w:p>
    <w:p w14:paraId="7E99DE29" w14:textId="77777777" w:rsidR="00CE4F4A" w:rsidRDefault="00CE4F4A" w:rsidP="00CE4F4A">
      <w:r>
        <w:t>01 - Host: In 2125, the Deep Sea Exploration Center deployed the latest deep-sea submersible, Nautilus X, specifically to explore the remains of a mysterious ancient sunken ship in the Mariana Trench. Now, Host and Worker1 start their conversation.</w:t>
      </w:r>
    </w:p>
    <w:p w14:paraId="6FECD3DC" w14:textId="77777777" w:rsidR="00CE4F4A" w:rsidRDefault="00CE4F4A" w:rsidP="00CE4F4A">
      <w:r>
        <w:t>02 - Host: Jay, the vortex is intensifying—I need you to initiate the emergency navigation override using the code 0107 while I stabilize the thrusters.</w:t>
      </w:r>
    </w:p>
    <w:p w14:paraId="6B88A09F" w14:textId="77777777" w:rsidR="00CE4F4A" w:rsidRDefault="00CE4F4A" w:rsidP="00CE4F4A">
      <w:r>
        <w:t>03 - Worker1: Alice, I'm seeing critical pressure fluctuations in the aft compartment—before I can input any codes I need you to verify the emergency protocol: is 0107 still the primary override or has it been updated after last week's maintenance?</w:t>
      </w:r>
    </w:p>
    <w:p w14:paraId="7386DDC8" w14:textId="77777777" w:rsidR="00CE4F4A" w:rsidRDefault="00CE4F4A" w:rsidP="00CE4F4A">
      <w:r>
        <w:t>04 - Host: The code remains 0107 as confirmed in this morning's security briefing, but I must insist on handling the input myself—stand by to monitor the pressure readings while I execute the override from the primary console.</w:t>
      </w:r>
    </w:p>
    <w:p w14:paraId="17F742C3" w14:textId="77777777" w:rsidR="00CE4F4A" w:rsidRDefault="00CE4F4A" w:rsidP="00CE4F4A">
      <w:r>
        <w:t>05 - Worker1: Alice, I understand the protocol but given the extreme pressure readings and potential system lag, I strongly recommend dual verification—please confirm you're seeing the same thruster instability on your console before I authorize the code input from your station.</w:t>
      </w:r>
    </w:p>
    <w:p w14:paraId="03C8E51F" w14:textId="77777777" w:rsidR="00CE4F4A" w:rsidRDefault="00CE4F4A" w:rsidP="00CE4F4A">
      <w:r>
        <w:t>06 - Host: The thruster instability is confirmed on my console—pressure readings show 45% deviation from baseline, but I must maintain protocol security; stand by to monitor the hull integrity while I personally input 0107 from the primary console now.</w:t>
      </w:r>
    </w:p>
    <w:p w14:paraId="4D0A852B" w14:textId="77777777" w:rsidR="00CE4F4A" w:rsidRDefault="00CE4F4A" w:rsidP="00CE4F4A">
      <w:r>
        <w:t>07 - Worker1: Alice, I acknowledge the thruster instability confirmation and will monitor hull integrity, but under emergency protocol 7-B I must formally request you verbally state the full override code—not just the numbers—to confirm active voice authorization before you input it, as simultaneous system diagnostics show unusual encryption anomalies that could indicate a security breach.</w:t>
      </w:r>
    </w:p>
    <w:p w14:paraId="27A39139" w14:textId="77777777" w:rsidR="00CE4F4A" w:rsidRDefault="00CE4F4A" w:rsidP="00CE4F4A">
      <w:r>
        <w:t>08 - Host: Understood—I am verbally confirming the full override code as "zero-one-zero-seven" while simultaneously inputting the sequence, but be advised this dual-action authorization is strictly due to the confirmed encryption anomalies and will be logged as a protocol 7-B exception requiring immediate post-mission security review.</w:t>
      </w:r>
    </w:p>
    <w:p w14:paraId="4906FFF0" w14:textId="77777777" w:rsidR="00CE4F4A" w:rsidRDefault="00CE4F4A" w:rsidP="00CE4F4A">
      <w:r>
        <w:t>09 - Worker1: Hull integrity holding at 78% but showing rapid decay patterns—Alice, I've logged the protocol 7-B exception and confirm your vocal code authorization, but the encryption anomalies are now triggering a secondary firewall alert; I need you to verbally verify the *backup* override code from this morning's briefing before I can greenlight your input, as the system is flagging potential mimicry interference in the vocal confirmation channel.</w:t>
      </w:r>
    </w:p>
    <w:p w14:paraId="2C9577ED" w14:textId="77777777" w:rsidR="00CE4F4A" w:rsidRDefault="00CE4F4A" w:rsidP="00CE4F4A">
      <w:r>
        <w:lastRenderedPageBreak/>
        <w:t>10 - Host: The backup override code remains 0107 as per this morning's briefing—I repeat "zero-one-zero-seven" for dual verification while maintaining manual input, but we must proceed immediately as hull integrity decay accelerates; all actions will be subject to full security audit post-mission.</w:t>
      </w:r>
    </w:p>
    <w:p w14:paraId="7D267B7D" w14:textId="77777777" w:rsidR="00CE4F4A" w:rsidRDefault="00CE4F4A" w:rsidP="00CE4F4A">
      <w:r>
        <w:t>11 - Worker1: Hull integrity now at 62% and decaying—Alice, I confirm your dual vocal verification of 0107 matches my emergency protocol logs and I'm greenlighting your manual input despite the firewall alerts, but I'm simultaneously initiating emergency ballast release to buy us 30 seconds as the encryption anomalies suggest possible mimicry interference requiring us to cross-reference with the secondary biometric authorization system once we stabilize.</w:t>
      </w:r>
    </w:p>
    <w:p w14:paraId="485C53AF" w14:textId="77777777" w:rsidR="00CE4F4A" w:rsidRDefault="00CE4F4A" w:rsidP="00CE4F4A">
      <w:r>
        <w:t>12 - Host: Biometric authorization confirmed—my retinal scan matches the command profile as I finalize the 0107 input while the ballast release gives us a 28-second window; the navigation override is now active and steering us clear of the vortex, but we must immediately initiate full system diagnostics on all communication channels to rule out mimicry compromise once we reach stable depth.</w:t>
      </w:r>
    </w:p>
    <w:p w14:paraId="1903425C" w14:textId="77777777" w:rsidR="00CE4F4A" w:rsidRDefault="00CE4F4A" w:rsidP="00CE4F4A">
      <w:r>
        <w:t>13 - Worker1: Hull integrity stabilizing at 71% as the override takes effect—Alice, I'm now detecting residual encryption interference in our comms that matches last month's mimicry incident patterns; while we're clear of the vortex, I'm initiating automated diagnostics on all vocal channels and recommend we quarantine the primary console's audio input until we verify no code interception occurred during your dual authorization sequence.</w:t>
      </w:r>
    </w:p>
    <w:p w14:paraId="2D157879" w14:textId="77777777" w:rsidR="00CE4F4A" w:rsidRDefault="00CE4F4A" w:rsidP="00CE4F4A">
      <w:r>
        <w:t>14 - Host: Agreed—I'm locking down the primary console's audio input and initiating full-spectrum diagnostics while maintaining manual control with the vortex clear, but we must prioritize reaching stable depth before conducting a complete security sweep of all systems to ensure the 0107 code remains uncompromised despite the mimicry patterns detected.</w:t>
      </w:r>
    </w:p>
    <w:p w14:paraId="2BBB8483" w14:textId="77777777" w:rsidR="00CE4F4A" w:rsidRDefault="00CE4F4A" w:rsidP="00CE4F4A">
      <w:r>
        <w:t>15 - Worker1: Alice, diagnostics confirm the mimicry interference originated from a compromised hydrophone array—I’ve isolated the affected hardware and cross-verified that your retinal scan and dual vocal authorization of 0107 were authenticated through the secure backup biometric channel, so the navigation override remains uncompromised; I recommend maintaining manual control while we complete the security sweep and prepare to ascend to stable depth.</w:t>
      </w:r>
    </w:p>
    <w:p w14:paraId="53D7652A" w14:textId="77777777" w:rsidR="00CE4F4A" w:rsidRDefault="00CE4F4A" w:rsidP="00CE4F4A">
      <w:r>
        <w:t>16 - Host: Maintaining manual control while ascending to 3000 meters—I confirm the 0107 code remains secure through biometric verification channels, but we must keep all audio inputs quarantined until the full security sweep confirms no residual mimicry interference in our data logs once we reach stable depth.</w:t>
      </w:r>
    </w:p>
    <w:p w14:paraId="440BD9D5" w14:textId="0950D25B" w:rsidR="00CE4F4A" w:rsidRDefault="00CE4F4A" w:rsidP="00CE4F4A">
      <w:pPr>
        <w:rPr>
          <w:rFonts w:hint="eastAsia"/>
        </w:rPr>
      </w:pPr>
      <w:r>
        <w:lastRenderedPageBreak/>
        <w:t>17 - Worker1: Alice, I've completed the security sweep and confirmed all mimicry interference has been purged from the hydrophone array—hull integrity now stable at 85% and all systems reading nominal as we hold at 3000 meters; I recommend we maintain audio quarantine on primary channels for another ten minutes while I run final verification that the 0107 code authorization logs show no anomalies before we proceed with the ancient ship exploration.</w:t>
      </w:r>
    </w:p>
    <w:sectPr w:rsidR="00CE4F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F4A"/>
    <w:rsid w:val="00CE4F4A"/>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24D35AB"/>
  <w15:chartTrackingRefBased/>
  <w15:docId w15:val="{6E613209-0126-4549-BB81-261043035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E4F4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E4F4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E4F4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E4F4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E4F4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E4F4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E4F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E4F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E4F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E4F4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E4F4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E4F4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E4F4A"/>
    <w:rPr>
      <w:rFonts w:cstheme="majorBidi"/>
      <w:color w:val="0F4761" w:themeColor="accent1" w:themeShade="BF"/>
      <w:sz w:val="28"/>
      <w:szCs w:val="28"/>
    </w:rPr>
  </w:style>
  <w:style w:type="character" w:customStyle="1" w:styleId="50">
    <w:name w:val="标题 5 字符"/>
    <w:basedOn w:val="a0"/>
    <w:link w:val="5"/>
    <w:uiPriority w:val="9"/>
    <w:semiHidden/>
    <w:rsid w:val="00CE4F4A"/>
    <w:rPr>
      <w:rFonts w:cstheme="majorBidi"/>
      <w:color w:val="0F4761" w:themeColor="accent1" w:themeShade="BF"/>
      <w:sz w:val="24"/>
    </w:rPr>
  </w:style>
  <w:style w:type="character" w:customStyle="1" w:styleId="60">
    <w:name w:val="标题 6 字符"/>
    <w:basedOn w:val="a0"/>
    <w:link w:val="6"/>
    <w:uiPriority w:val="9"/>
    <w:semiHidden/>
    <w:rsid w:val="00CE4F4A"/>
    <w:rPr>
      <w:rFonts w:cstheme="majorBidi"/>
      <w:b/>
      <w:bCs/>
      <w:color w:val="0F4761" w:themeColor="accent1" w:themeShade="BF"/>
    </w:rPr>
  </w:style>
  <w:style w:type="character" w:customStyle="1" w:styleId="70">
    <w:name w:val="标题 7 字符"/>
    <w:basedOn w:val="a0"/>
    <w:link w:val="7"/>
    <w:uiPriority w:val="9"/>
    <w:semiHidden/>
    <w:rsid w:val="00CE4F4A"/>
    <w:rPr>
      <w:rFonts w:cstheme="majorBidi"/>
      <w:b/>
      <w:bCs/>
      <w:color w:val="595959" w:themeColor="text1" w:themeTint="A6"/>
    </w:rPr>
  </w:style>
  <w:style w:type="character" w:customStyle="1" w:styleId="80">
    <w:name w:val="标题 8 字符"/>
    <w:basedOn w:val="a0"/>
    <w:link w:val="8"/>
    <w:uiPriority w:val="9"/>
    <w:semiHidden/>
    <w:rsid w:val="00CE4F4A"/>
    <w:rPr>
      <w:rFonts w:cstheme="majorBidi"/>
      <w:color w:val="595959" w:themeColor="text1" w:themeTint="A6"/>
    </w:rPr>
  </w:style>
  <w:style w:type="character" w:customStyle="1" w:styleId="90">
    <w:name w:val="标题 9 字符"/>
    <w:basedOn w:val="a0"/>
    <w:link w:val="9"/>
    <w:uiPriority w:val="9"/>
    <w:semiHidden/>
    <w:rsid w:val="00CE4F4A"/>
    <w:rPr>
      <w:rFonts w:eastAsiaTheme="majorEastAsia" w:cstheme="majorBidi"/>
      <w:color w:val="595959" w:themeColor="text1" w:themeTint="A6"/>
    </w:rPr>
  </w:style>
  <w:style w:type="paragraph" w:styleId="a3">
    <w:name w:val="Title"/>
    <w:basedOn w:val="a"/>
    <w:next w:val="a"/>
    <w:link w:val="a4"/>
    <w:uiPriority w:val="10"/>
    <w:qFormat/>
    <w:rsid w:val="00CE4F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E4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E4F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E4F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E4F4A"/>
    <w:pPr>
      <w:spacing w:before="160"/>
      <w:jc w:val="center"/>
    </w:pPr>
    <w:rPr>
      <w:i/>
      <w:iCs/>
      <w:color w:val="404040" w:themeColor="text1" w:themeTint="BF"/>
    </w:rPr>
  </w:style>
  <w:style w:type="character" w:customStyle="1" w:styleId="a8">
    <w:name w:val="引用 字符"/>
    <w:basedOn w:val="a0"/>
    <w:link w:val="a7"/>
    <w:uiPriority w:val="29"/>
    <w:rsid w:val="00CE4F4A"/>
    <w:rPr>
      <w:i/>
      <w:iCs/>
      <w:color w:val="404040" w:themeColor="text1" w:themeTint="BF"/>
    </w:rPr>
  </w:style>
  <w:style w:type="paragraph" w:styleId="a9">
    <w:name w:val="List Paragraph"/>
    <w:basedOn w:val="a"/>
    <w:uiPriority w:val="34"/>
    <w:qFormat/>
    <w:rsid w:val="00CE4F4A"/>
    <w:pPr>
      <w:ind w:left="720"/>
      <w:contextualSpacing/>
    </w:pPr>
  </w:style>
  <w:style w:type="character" w:styleId="aa">
    <w:name w:val="Intense Emphasis"/>
    <w:basedOn w:val="a0"/>
    <w:uiPriority w:val="21"/>
    <w:qFormat/>
    <w:rsid w:val="00CE4F4A"/>
    <w:rPr>
      <w:i/>
      <w:iCs/>
      <w:color w:val="0F4761" w:themeColor="accent1" w:themeShade="BF"/>
    </w:rPr>
  </w:style>
  <w:style w:type="paragraph" w:styleId="ab">
    <w:name w:val="Intense Quote"/>
    <w:basedOn w:val="a"/>
    <w:next w:val="a"/>
    <w:link w:val="ac"/>
    <w:uiPriority w:val="30"/>
    <w:qFormat/>
    <w:rsid w:val="00CE4F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E4F4A"/>
    <w:rPr>
      <w:i/>
      <w:iCs/>
      <w:color w:val="0F4761" w:themeColor="accent1" w:themeShade="BF"/>
    </w:rPr>
  </w:style>
  <w:style w:type="character" w:styleId="ad">
    <w:name w:val="Intense Reference"/>
    <w:basedOn w:val="a0"/>
    <w:uiPriority w:val="32"/>
    <w:qFormat/>
    <w:rsid w:val="00CE4F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861</Words>
  <Characters>4909</Characters>
  <Application>Microsoft Office Word</Application>
  <DocSecurity>0</DocSecurity>
  <Lines>40</Lines>
  <Paragraphs>11</Paragraphs>
  <ScaleCrop>false</ScaleCrop>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2025-08-31T02:31:00Z</dcterms:created>
  <dcterms:modified xsi:type="dcterms:W3CDTF">2025-08-31T02:33:00Z</dcterms:modified>
</cp:coreProperties>
</file>