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11721" w14:textId="7C1E6D5A" w:rsidR="00C55BC4" w:rsidRDefault="00C55BC4" w:rsidP="00C55BC4">
      <w:pPr>
        <w:jc w:val="center"/>
      </w:pPr>
      <w:r>
        <w:rPr>
          <w:rFonts w:hint="eastAsia"/>
        </w:rPr>
        <w:t>3</w:t>
      </w:r>
    </w:p>
    <w:p w14:paraId="2E12AD0F" w14:textId="77777777" w:rsidR="00C55BC4" w:rsidRDefault="00C55BC4" w:rsidP="00C55BC4">
      <w:r>
        <w:t>01 - HostMsg: Now, the two of you are talking</w:t>
      </w:r>
    </w:p>
    <w:p w14:paraId="1D85E1BB" w14:textId="77777777" w:rsidR="00C55BC4" w:rsidRDefault="00C55BC4" w:rsidP="00C55BC4">
      <w:r>
        <w:t>02 - Alice: Jay, I trust your capabilities, so I'll guide you through the identification process: first, use the spectral scanner to check for bioluminescent patterns, then carefully place each specimen in the pressurized containment units to prevent cellular degradation.</w:t>
      </w:r>
    </w:p>
    <w:p w14:paraId="34318F23" w14:textId="77777777" w:rsidR="00C55BC4" w:rsidRDefault="00C55BC4" w:rsidP="00C55BC4">
      <w:r>
        <w:t>03 - Jay: Understood, I'll begin with spectral analysis of specimen A-7 which appears to have unusual phosphorescent markings, then proceed with the pressurized transfer protocol using the reinforced containment chambers to maintain their deep-sea pressure conditions.</w:t>
      </w:r>
    </w:p>
    <w:p w14:paraId="6C4D0123" w14:textId="77777777" w:rsidR="00C55BC4" w:rsidRDefault="00C55BC4" w:rsidP="00C55BC4">
      <w:r>
        <w:t>04 - Alice: Excellent, Jay—your attention to the phosphorescent markings is spot on; after scanning, be sure to log any asymmetric patterns in the database as they often indicate species adapted to extreme pressure, and remember to activate the thermal stabilizers on the containment units before sealing to mimic the trench’s near-freezing temperatures.</w:t>
      </w:r>
    </w:p>
    <w:p w14:paraId="61318A3B" w14:textId="77777777" w:rsidR="00C55BC4" w:rsidRDefault="00C55BC4" w:rsidP="00C55BC4">
      <w:r>
        <w:t>05 - Jay: I've completed the spectral scan on A-7 and confirmed distinct asymmetric bioluminescent patterns consistent with pressure-adapted species, which I'm now logging into the database while simultaneously activating the thermal stabilizers to maintain the required near-freezing environment before finalizing the pressurized containment sealing protocol.</w:t>
      </w:r>
    </w:p>
    <w:p w14:paraId="4490F6A4" w14:textId="77777777" w:rsidR="00C55BC4" w:rsidRDefault="00C55BC4" w:rsidP="00C55BC4">
      <w:r>
        <w:t>06 - Alice: Perfect work, Jay—now proceed to cross-reference those logged asymmetric patterns with the database's abyssal zone taxonomy index to verify if this is a previously undocumented species, and once confirmed, initiate the cryo-preservation sequence on the containment unit to lock the specimen's biological state for future genomic analysis.</w:t>
      </w:r>
    </w:p>
    <w:p w14:paraId="0852B910" w14:textId="77777777" w:rsidR="00C55BC4" w:rsidRDefault="00C55BC4" w:rsidP="00C55BC4">
      <w:r>
        <w:t>07 - Jay: I'm cross-referencing the asymmetric patterns with the abyssal taxonomy index now and have detected a 97.3% genetic deviation from known species, confirming this as a new discovery, so I'm immediately initiating the cryo-preservation sequence while maintaining pressure and thermal stability to ensure perfect specimen integrity for subsequent genomic sequencing.</w:t>
      </w:r>
    </w:p>
    <w:p w14:paraId="6892593A" w14:textId="77777777" w:rsidR="00C55BC4" w:rsidRDefault="00C55BC4" w:rsidP="00C55BC4">
      <w:r>
        <w:t>08 - Alice: Outstanding, Jay—this discovery is monumental! While the cryo-preservation sequence runs, prioritize calibrating the genomic sequencer’s pressure chamber to match the specimen’s native trench conditions; this will prevent DNA fragmentation during future analysis, and once stabilized, prepare a preliminary report highlighting the asymmetric bioluminescence as a key adaptive trait for review by the surface team.</w:t>
      </w:r>
    </w:p>
    <w:p w14:paraId="5175EBAC" w14:textId="77777777" w:rsidR="00C55BC4" w:rsidRDefault="00C55BC4" w:rsidP="00C55BC4">
      <w:r>
        <w:lastRenderedPageBreak/>
        <w:t>09 - Jay: While the cryo-preservation sequence completes its cycle, I'm simultaneously calibrating the genomic sequencer's pressure chamber to 15,000 psi to match the Mariana Trench environment and preparing the preliminary report that emphasizes how these asymmetric bioluminescent patterns likely serve as both a pressure adaptation and communication system in complete darkness.</w:t>
      </w:r>
    </w:p>
    <w:p w14:paraId="33DF0B03" w14:textId="77777777" w:rsidR="00C55BC4" w:rsidRDefault="00C55BC4" w:rsidP="00C55BC4">
      <w:r>
        <w:t>10 - Alice: Jay, your meticulous approach is exactly why I entrusted this task to you—now, as the cryo-preservation finalizes, double-check the pressure chamber’s psi calibration against the trench’s real-time depth data to ensure absolute synchronization, then encrypt and transmit the preliminary report with a priority tag to the surface team, highlighting the potential evolutionary implications of these bioluminescent adaptations.</w:t>
      </w:r>
    </w:p>
    <w:p w14:paraId="0EB650A7" w14:textId="77777777" w:rsidR="00C55BC4" w:rsidRDefault="00C55BC4" w:rsidP="00C55BC4">
      <w:r>
        <w:t>11 - Jay: I'm cross-referencing the real-time depth data from Nautilus X's sensors to verify the 15,000 psi calibration is perfectly synchronized with the current trench conditions, while simultaneously encrypting the preliminary report with priority encryption protocols that emphasize the evolutionary significance of these pressure-adapted bioluminescent traits before initiating secure transmission to the surface team.</w:t>
      </w:r>
    </w:p>
    <w:p w14:paraId="0340D2FD" w14:textId="77777777" w:rsidR="00C55BC4" w:rsidRDefault="00C55BC4" w:rsidP="00C55BC4">
      <w:r>
        <w:t>12 - Alice: With the transmission underway, Jay, I need you to immediately initiate the secondary containment protocol—deploy the nano-film barrier around all preserved specimens to shield them from potential pressure fluctuations during our ascent, and synchronize this with the environmental control system to maintain absolute stability until we reach the surface lab.</w:t>
      </w:r>
    </w:p>
    <w:p w14:paraId="1DC9DECB" w14:textId="68EAEFDA" w:rsidR="00C55BC4" w:rsidRDefault="00C55BC4" w:rsidP="00C55BC4">
      <w:pPr>
        <w:rPr>
          <w:rFonts w:hint="eastAsia"/>
        </w:rPr>
      </w:pPr>
      <w:r>
        <w:t>13 - Jay: Acknowledged—I'm activating the nano-film dispersion system to envelop all specimens in a protective barrier while synchronizing with environmental controls to lock current pressure and temperature parameters, ensuring zero fluctuation risk during ascent as we maintain full specimen integrity for surface analysis.</w:t>
      </w:r>
    </w:p>
    <w:sectPr w:rsidR="00C55BC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BC4"/>
    <w:rsid w:val="00C55BC4"/>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CAFE50A"/>
  <w15:chartTrackingRefBased/>
  <w15:docId w15:val="{1A275E3C-C2D3-3C4D-9470-6D5DAEB9C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55BC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55BC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55BC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55BC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55BC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55BC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55BC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55BC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55BC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55BC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55BC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55BC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55BC4"/>
    <w:rPr>
      <w:rFonts w:cstheme="majorBidi"/>
      <w:color w:val="0F4761" w:themeColor="accent1" w:themeShade="BF"/>
      <w:sz w:val="28"/>
      <w:szCs w:val="28"/>
    </w:rPr>
  </w:style>
  <w:style w:type="character" w:customStyle="1" w:styleId="50">
    <w:name w:val="标题 5 字符"/>
    <w:basedOn w:val="a0"/>
    <w:link w:val="5"/>
    <w:uiPriority w:val="9"/>
    <w:semiHidden/>
    <w:rsid w:val="00C55BC4"/>
    <w:rPr>
      <w:rFonts w:cstheme="majorBidi"/>
      <w:color w:val="0F4761" w:themeColor="accent1" w:themeShade="BF"/>
      <w:sz w:val="24"/>
    </w:rPr>
  </w:style>
  <w:style w:type="character" w:customStyle="1" w:styleId="60">
    <w:name w:val="标题 6 字符"/>
    <w:basedOn w:val="a0"/>
    <w:link w:val="6"/>
    <w:uiPriority w:val="9"/>
    <w:semiHidden/>
    <w:rsid w:val="00C55BC4"/>
    <w:rPr>
      <w:rFonts w:cstheme="majorBidi"/>
      <w:b/>
      <w:bCs/>
      <w:color w:val="0F4761" w:themeColor="accent1" w:themeShade="BF"/>
    </w:rPr>
  </w:style>
  <w:style w:type="character" w:customStyle="1" w:styleId="70">
    <w:name w:val="标题 7 字符"/>
    <w:basedOn w:val="a0"/>
    <w:link w:val="7"/>
    <w:uiPriority w:val="9"/>
    <w:semiHidden/>
    <w:rsid w:val="00C55BC4"/>
    <w:rPr>
      <w:rFonts w:cstheme="majorBidi"/>
      <w:b/>
      <w:bCs/>
      <w:color w:val="595959" w:themeColor="text1" w:themeTint="A6"/>
    </w:rPr>
  </w:style>
  <w:style w:type="character" w:customStyle="1" w:styleId="80">
    <w:name w:val="标题 8 字符"/>
    <w:basedOn w:val="a0"/>
    <w:link w:val="8"/>
    <w:uiPriority w:val="9"/>
    <w:semiHidden/>
    <w:rsid w:val="00C55BC4"/>
    <w:rPr>
      <w:rFonts w:cstheme="majorBidi"/>
      <w:color w:val="595959" w:themeColor="text1" w:themeTint="A6"/>
    </w:rPr>
  </w:style>
  <w:style w:type="character" w:customStyle="1" w:styleId="90">
    <w:name w:val="标题 9 字符"/>
    <w:basedOn w:val="a0"/>
    <w:link w:val="9"/>
    <w:uiPriority w:val="9"/>
    <w:semiHidden/>
    <w:rsid w:val="00C55BC4"/>
    <w:rPr>
      <w:rFonts w:eastAsiaTheme="majorEastAsia" w:cstheme="majorBidi"/>
      <w:color w:val="595959" w:themeColor="text1" w:themeTint="A6"/>
    </w:rPr>
  </w:style>
  <w:style w:type="paragraph" w:styleId="a3">
    <w:name w:val="Title"/>
    <w:basedOn w:val="a"/>
    <w:next w:val="a"/>
    <w:link w:val="a4"/>
    <w:uiPriority w:val="10"/>
    <w:qFormat/>
    <w:rsid w:val="00C55BC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55BC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55BC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55BC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55BC4"/>
    <w:pPr>
      <w:spacing w:before="160"/>
      <w:jc w:val="center"/>
    </w:pPr>
    <w:rPr>
      <w:i/>
      <w:iCs/>
      <w:color w:val="404040" w:themeColor="text1" w:themeTint="BF"/>
    </w:rPr>
  </w:style>
  <w:style w:type="character" w:customStyle="1" w:styleId="a8">
    <w:name w:val="引用 字符"/>
    <w:basedOn w:val="a0"/>
    <w:link w:val="a7"/>
    <w:uiPriority w:val="29"/>
    <w:rsid w:val="00C55BC4"/>
    <w:rPr>
      <w:i/>
      <w:iCs/>
      <w:color w:val="404040" w:themeColor="text1" w:themeTint="BF"/>
    </w:rPr>
  </w:style>
  <w:style w:type="paragraph" w:styleId="a9">
    <w:name w:val="List Paragraph"/>
    <w:basedOn w:val="a"/>
    <w:uiPriority w:val="34"/>
    <w:qFormat/>
    <w:rsid w:val="00C55BC4"/>
    <w:pPr>
      <w:ind w:left="720"/>
      <w:contextualSpacing/>
    </w:pPr>
  </w:style>
  <w:style w:type="character" w:styleId="aa">
    <w:name w:val="Intense Emphasis"/>
    <w:basedOn w:val="a0"/>
    <w:uiPriority w:val="21"/>
    <w:qFormat/>
    <w:rsid w:val="00C55BC4"/>
    <w:rPr>
      <w:i/>
      <w:iCs/>
      <w:color w:val="0F4761" w:themeColor="accent1" w:themeShade="BF"/>
    </w:rPr>
  </w:style>
  <w:style w:type="paragraph" w:styleId="ab">
    <w:name w:val="Intense Quote"/>
    <w:basedOn w:val="a"/>
    <w:next w:val="a"/>
    <w:link w:val="ac"/>
    <w:uiPriority w:val="30"/>
    <w:qFormat/>
    <w:rsid w:val="00C55B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55BC4"/>
    <w:rPr>
      <w:i/>
      <w:iCs/>
      <w:color w:val="0F4761" w:themeColor="accent1" w:themeShade="BF"/>
    </w:rPr>
  </w:style>
  <w:style w:type="character" w:styleId="ad">
    <w:name w:val="Intense Reference"/>
    <w:basedOn w:val="a0"/>
    <w:uiPriority w:val="32"/>
    <w:qFormat/>
    <w:rsid w:val="00C55B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656</Words>
  <Characters>3742</Characters>
  <Application>Microsoft Office Word</Application>
  <DocSecurity>0</DocSecurity>
  <Lines>31</Lines>
  <Paragraphs>8</Paragraphs>
  <ScaleCrop>false</ScaleCrop>
  <Company/>
  <LinksUpToDate>false</LinksUpToDate>
  <CharactersWithSpaces>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2025-08-31T09:01:00Z</dcterms:created>
  <dcterms:modified xsi:type="dcterms:W3CDTF">2025-08-31T09:05:00Z</dcterms:modified>
</cp:coreProperties>
</file>