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97F3" w14:textId="575D4DC6" w:rsidR="0066725C" w:rsidRDefault="0066725C" w:rsidP="0066725C">
      <w:pPr>
        <w:jc w:val="center"/>
      </w:pPr>
      <w:r>
        <w:t>2</w:t>
      </w:r>
    </w:p>
    <w:p w14:paraId="7988759B" w14:textId="77777777" w:rsidR="0066725C" w:rsidRDefault="0066725C" w:rsidP="0066725C">
      <w:r>
        <w:t>01 - HostMsg: Now, the two of you are talking</w:t>
      </w:r>
    </w:p>
    <w:p w14:paraId="0314BBF7" w14:textId="77777777" w:rsidR="0066725C" w:rsidRDefault="0066725C" w:rsidP="0066725C">
      <w:r>
        <w:t>02 - Alice: Jay, before we begin, I need you to carefully review the holographic manual on your terminal—pay special attention to the pressure stabilization protocols and the handling procedures for bioluminescent specimens, as these plants are extremely fragile and require immediate stabilization upon retrieval.</w:t>
      </w:r>
    </w:p>
    <w:p w14:paraId="4D7BA18F" w14:textId="77777777" w:rsidR="0066725C" w:rsidRDefault="0066725C" w:rsidP="0066725C">
      <w:r>
        <w:t>03 - Jay: Understood, I've just reviewed the pressure stabilization protocols and noted the critical handling procedures for bioluminescent specimens—I'll ensure all containment units are pre-chilled to 2°C and ready for immediate vacuum sealing upon retrieval to preserve their structural integrity.</w:t>
      </w:r>
    </w:p>
    <w:p w14:paraId="1AF1D8F3" w14:textId="77777777" w:rsidR="0066725C" w:rsidRDefault="0066725C" w:rsidP="0066725C">
      <w:r>
        <w:t>04 - Alice: Excellent preparation, Jay—now remember to activate the UV-filtered gloves before handling, as these specimens emit low-level radiation that could interfere with their delicate cellular structures if exposed to bare skin or standard equipment.</w:t>
      </w:r>
    </w:p>
    <w:p w14:paraId="4B1C9F45" w14:textId="77777777" w:rsidR="0066725C" w:rsidRDefault="0066725C" w:rsidP="0066725C">
      <w:r>
        <w:t>05 - Jay: Understood—I've just calibrated the UV-filtered gloves to the recommended 380nm wavelength and confirmed the radiation shielding is active; I'll maintain a sterile field while transferring specimens directly from the collection arm to the pre-chilled containment units to minimize any exposure risks.</w:t>
      </w:r>
    </w:p>
    <w:p w14:paraId="2416EE5D" w14:textId="77777777" w:rsidR="0066725C" w:rsidRDefault="0066725C" w:rsidP="0066725C">
      <w:r>
        <w:t>06 - Alice: Perfect—now initiate the phased containment sequence starting with the violet-glowing specimens first, as their photosynthetic enzymes degrade fastest; remember to log each specimen’s pressure readout the moment it enters the unit, and alert me immediately if any show fluctuations beyond 0.5 atm.</w:t>
      </w:r>
    </w:p>
    <w:p w14:paraId="1EC32687" w14:textId="77777777" w:rsidR="0066725C" w:rsidRDefault="0066725C" w:rsidP="0066725C">
      <w:r>
        <w:t>07 - Jay: Initiating phased containment sequence now—prioritizing violet specimens with real-time pressure logging activated, and I’ll alert you instantly if any readings deviate beyond the 0.5 atm threshold while maintaining full sterile protocol throughout the transfer.</w:t>
      </w:r>
    </w:p>
    <w:p w14:paraId="3FA9BA1F" w14:textId="77777777" w:rsidR="0066725C" w:rsidRDefault="0066725C" w:rsidP="0066725C">
      <w:r>
        <w:t>08 - Alice: Proceed with transferring the violet specimens while monitoring their bioluminescent decay patterns—if you observe any rapid dimming or color shifts, immediately engage the emergency cryo-stasis protocol and isolate the unit, as this indicates potential cellular collapse that could compromise the entire batch.</w:t>
      </w:r>
    </w:p>
    <w:p w14:paraId="6D561020" w14:textId="77777777" w:rsidR="0066725C" w:rsidRDefault="0066725C" w:rsidP="0066725C">
      <w:r>
        <w:t>09 - Jay: Transferring violet specimens now with continuous bioluminescent monitoring—emergency cryo-stasis protocol is armed and ready to activate instantly should I detect any abnormal dimming or chromatic shifts, while maintaining isolation protocols to prevent cross-contamination of other specimens.</w:t>
      </w:r>
    </w:p>
    <w:p w14:paraId="19B585CD" w14:textId="77777777" w:rsidR="0066725C" w:rsidRDefault="0066725C" w:rsidP="0066725C">
      <w:r>
        <w:t xml:space="preserve">10 - Alice: Excellent vigilance, Jay—now complete the violet specimen transfers and </w:t>
      </w:r>
      <w:r>
        <w:lastRenderedPageBreak/>
        <w:t>immediately begin scanning for any residual energy signatures on the collection arm’s contact points, as these plants sometimes leave bioactive residues that could corrode the equipment if not neutralized within the next 90 seconds.</w:t>
      </w:r>
    </w:p>
    <w:p w14:paraId="63DACBC8" w14:textId="77777777" w:rsidR="0066725C" w:rsidRDefault="0066725C" w:rsidP="0066725C">
      <w:r>
        <w:t>11 - Jay: Completing final violet specimen transfers while initiating immediate residual energy scan on collection arm contact points—activating the bio-neutralization spray protocol preemptively to ensure any detected residues are eliminated within the 45-second safety window to prevent equipment corrosion.</w:t>
      </w:r>
    </w:p>
    <w:p w14:paraId="5BC8AE57" w14:textId="77777777" w:rsidR="0066725C" w:rsidRDefault="0066725C" w:rsidP="0066725C">
      <w:r>
        <w:t>12 - Alice: Well done, Jay—now perform a final systems check on all containment units while I remotely verify the integrity of the pressure seals, and once confirmed, proceed with cataloging each specimen’s genomic signature using the phased sequencer, but abort immediately if any unit shows even a 0.1 atm deviation from baseline.</w:t>
      </w:r>
    </w:p>
    <w:p w14:paraId="1FA686BE" w14:textId="3CD53505" w:rsidR="0066725C" w:rsidRDefault="0066725C" w:rsidP="0066725C">
      <w:r>
        <w:t>13 - Jay: Running full diagnostics on all containment units while you remotely verify pressure seals—I'll initiate phased genomic sequencing only after confirming all units maintain perfect baseline pressure stability, with immediate abortion protocol ready for any deviation exceeding 0.1 atm to ensure specimen integrity.</w:t>
      </w:r>
    </w:p>
    <w:sectPr w:rsidR="006672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5C"/>
    <w:rsid w:val="0066725C"/>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0C9013"/>
  <w15:chartTrackingRefBased/>
  <w15:docId w15:val="{539DC2D8-E628-5F48-A052-4848E61C4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72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72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72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72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72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72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72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72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72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2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72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72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725C"/>
    <w:rPr>
      <w:rFonts w:cstheme="majorBidi"/>
      <w:color w:val="0F4761" w:themeColor="accent1" w:themeShade="BF"/>
      <w:sz w:val="28"/>
      <w:szCs w:val="28"/>
    </w:rPr>
  </w:style>
  <w:style w:type="character" w:customStyle="1" w:styleId="50">
    <w:name w:val="标题 5 字符"/>
    <w:basedOn w:val="a0"/>
    <w:link w:val="5"/>
    <w:uiPriority w:val="9"/>
    <w:semiHidden/>
    <w:rsid w:val="0066725C"/>
    <w:rPr>
      <w:rFonts w:cstheme="majorBidi"/>
      <w:color w:val="0F4761" w:themeColor="accent1" w:themeShade="BF"/>
      <w:sz w:val="24"/>
    </w:rPr>
  </w:style>
  <w:style w:type="character" w:customStyle="1" w:styleId="60">
    <w:name w:val="标题 6 字符"/>
    <w:basedOn w:val="a0"/>
    <w:link w:val="6"/>
    <w:uiPriority w:val="9"/>
    <w:semiHidden/>
    <w:rsid w:val="0066725C"/>
    <w:rPr>
      <w:rFonts w:cstheme="majorBidi"/>
      <w:b/>
      <w:bCs/>
      <w:color w:val="0F4761" w:themeColor="accent1" w:themeShade="BF"/>
    </w:rPr>
  </w:style>
  <w:style w:type="character" w:customStyle="1" w:styleId="70">
    <w:name w:val="标题 7 字符"/>
    <w:basedOn w:val="a0"/>
    <w:link w:val="7"/>
    <w:uiPriority w:val="9"/>
    <w:semiHidden/>
    <w:rsid w:val="0066725C"/>
    <w:rPr>
      <w:rFonts w:cstheme="majorBidi"/>
      <w:b/>
      <w:bCs/>
      <w:color w:val="595959" w:themeColor="text1" w:themeTint="A6"/>
    </w:rPr>
  </w:style>
  <w:style w:type="character" w:customStyle="1" w:styleId="80">
    <w:name w:val="标题 8 字符"/>
    <w:basedOn w:val="a0"/>
    <w:link w:val="8"/>
    <w:uiPriority w:val="9"/>
    <w:semiHidden/>
    <w:rsid w:val="0066725C"/>
    <w:rPr>
      <w:rFonts w:cstheme="majorBidi"/>
      <w:color w:val="595959" w:themeColor="text1" w:themeTint="A6"/>
    </w:rPr>
  </w:style>
  <w:style w:type="character" w:customStyle="1" w:styleId="90">
    <w:name w:val="标题 9 字符"/>
    <w:basedOn w:val="a0"/>
    <w:link w:val="9"/>
    <w:uiPriority w:val="9"/>
    <w:semiHidden/>
    <w:rsid w:val="0066725C"/>
    <w:rPr>
      <w:rFonts w:eastAsiaTheme="majorEastAsia" w:cstheme="majorBidi"/>
      <w:color w:val="595959" w:themeColor="text1" w:themeTint="A6"/>
    </w:rPr>
  </w:style>
  <w:style w:type="paragraph" w:styleId="a3">
    <w:name w:val="Title"/>
    <w:basedOn w:val="a"/>
    <w:next w:val="a"/>
    <w:link w:val="a4"/>
    <w:uiPriority w:val="10"/>
    <w:qFormat/>
    <w:rsid w:val="006672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72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72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72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725C"/>
    <w:pPr>
      <w:spacing w:before="160"/>
      <w:jc w:val="center"/>
    </w:pPr>
    <w:rPr>
      <w:i/>
      <w:iCs/>
      <w:color w:val="404040" w:themeColor="text1" w:themeTint="BF"/>
    </w:rPr>
  </w:style>
  <w:style w:type="character" w:customStyle="1" w:styleId="a8">
    <w:name w:val="引用 字符"/>
    <w:basedOn w:val="a0"/>
    <w:link w:val="a7"/>
    <w:uiPriority w:val="29"/>
    <w:rsid w:val="0066725C"/>
    <w:rPr>
      <w:i/>
      <w:iCs/>
      <w:color w:val="404040" w:themeColor="text1" w:themeTint="BF"/>
    </w:rPr>
  </w:style>
  <w:style w:type="paragraph" w:styleId="a9">
    <w:name w:val="List Paragraph"/>
    <w:basedOn w:val="a"/>
    <w:uiPriority w:val="34"/>
    <w:qFormat/>
    <w:rsid w:val="0066725C"/>
    <w:pPr>
      <w:ind w:left="720"/>
      <w:contextualSpacing/>
    </w:pPr>
  </w:style>
  <w:style w:type="character" w:styleId="aa">
    <w:name w:val="Intense Emphasis"/>
    <w:basedOn w:val="a0"/>
    <w:uiPriority w:val="21"/>
    <w:qFormat/>
    <w:rsid w:val="0066725C"/>
    <w:rPr>
      <w:i/>
      <w:iCs/>
      <w:color w:val="0F4761" w:themeColor="accent1" w:themeShade="BF"/>
    </w:rPr>
  </w:style>
  <w:style w:type="paragraph" w:styleId="ab">
    <w:name w:val="Intense Quote"/>
    <w:basedOn w:val="a"/>
    <w:next w:val="a"/>
    <w:link w:val="ac"/>
    <w:uiPriority w:val="30"/>
    <w:qFormat/>
    <w:rsid w:val="00667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725C"/>
    <w:rPr>
      <w:i/>
      <w:iCs/>
      <w:color w:val="0F4761" w:themeColor="accent1" w:themeShade="BF"/>
    </w:rPr>
  </w:style>
  <w:style w:type="character" w:styleId="ad">
    <w:name w:val="Intense Reference"/>
    <w:basedOn w:val="a0"/>
    <w:uiPriority w:val="32"/>
    <w:qFormat/>
    <w:rsid w:val="006672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2025-08-31T09:28:00Z</dcterms:created>
  <dcterms:modified xsi:type="dcterms:W3CDTF">2025-08-31T09:29:00Z</dcterms:modified>
</cp:coreProperties>
</file>