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9D33B">
      <w:pPr>
        <w:pStyle w:val="3"/>
        <w:jc w:val="center"/>
        <w:rPr>
          <w:rFonts w:hint="eastAsia" w:ascii="微软雅黑" w:hAnsi="微软雅黑" w:eastAsia="微软雅黑" w:cs="微软雅黑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Vibe Coding 与 Prompt 效率衡量指标体系</w:t>
      </w:r>
    </w:p>
    <w:p w14:paraId="3CFBCB60">
      <w:pPr>
        <w:ind w:left="567"/>
        <w:rPr>
          <w:rFonts w:hint="eastAsia" w:ascii="黑体" w:hAnsi="黑体" w:eastAsia="黑体" w:cs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编制时间：2026-06-18</w:t>
      </w:r>
    </w:p>
    <w:p w14:paraId="1DF193F2">
      <w:pPr>
        <w:ind w:left="567"/>
        <w:rPr>
          <w:rFonts w:hint="eastAsia" w:ascii="黑体" w:hAnsi="黑体" w:eastAsia="黑体" w:cs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数据来源：学术研究（EPI/YapBench/CodeHalu/DORA）、行业报告（GitClear/Anthropic/OpenAI/Google/Stack Overflow/NVIDIA）、极客社区（Reddit/Hacker News/Dev.to）</w:t>
      </w:r>
    </w:p>
    <w:p w14:paraId="009A5A5F">
      <w:pPr>
        <w:ind w:left="567"/>
        <w:rPr>
          <w:rFonts w:hint="eastAsia" w:ascii="黑体" w:hAnsi="黑体" w:eastAsia="黑体" w:cs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适用场景：Vibe Coding 效率评估、Prompt 工程优化追踪、AI 辅助编程质量监控</w:t>
      </w:r>
    </w:p>
    <w:p w14:paraId="4E949A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74C2F319">
      <w:pPr>
        <w:pStyle w:val="4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一、指标体系总览</w:t>
      </w:r>
    </w:p>
    <w:p w14:paraId="32763388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 设计原则</w:t>
      </w:r>
    </w:p>
    <w:p w14:paraId="41DB7CC9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可量化性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：每个指标有明确的数学公式和计量方法，杜绝主观打分</w:t>
      </w:r>
    </w:p>
    <w:p w14:paraId="5936787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可追溯性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：每个指标都能追溯到具体的 session/文件/代码行，支持 drill-down 分析</w:t>
      </w:r>
    </w:p>
    <w:p w14:paraId="1DC5316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多维互补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：单一指标无法反映全貌，本体系从效率、质量、认知、交付四个维度交叉验证</w:t>
      </w:r>
    </w:p>
    <w:p w14:paraId="64FD4409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防退化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：所有指标标记了"向好方向"和"退化警示"，防止片面追求速度而忽视质量</w:t>
      </w:r>
    </w:p>
    <w:p w14:paraId="64268E2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场景敏感性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：指标区分适用场景（日常监控 / 深度审计 / 趋势分析），避免一刀切</w:t>
      </w:r>
    </w:p>
    <w:p w14:paraId="6951499A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 指标全景</w:t>
      </w:r>
    </w:p>
    <w:p w14:paraId="183D39D9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17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┌──────────────────────────────┐</w:t>
      </w:r>
    </w:p>
    <w:p w14:paraId="2D3C823F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         │   Vibe Coding &amp; Prompt 效率   │</w:t>
      </w:r>
    </w:p>
    <w:p w14:paraId="674810B4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         │         衡量指标体系            │</w:t>
      </w:r>
    </w:p>
    <w:p w14:paraId="2BF03617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         └──────────────┬───────────────┘</w:t>
      </w:r>
    </w:p>
    <w:p w14:paraId="730DA6B1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┌───────────────────────┼───────────────────────┐</w:t>
      </w:r>
    </w:p>
    <w:p w14:paraId="262F439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│                       │                       │</w:t>
      </w:r>
    </w:p>
    <w:p w14:paraId="6B4FE18B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┌──────▼──────┐        ┌──────▼──────┐        ┌──────▼──────┐</w:t>
      </w:r>
    </w:p>
    <w:p w14:paraId="6D43F01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│  效率维度    │        │  质量维度    │        │  认知维度    │</w:t>
      </w:r>
    </w:p>
    <w:p w14:paraId="6141AC4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│ (Efficiency) │        │  (Quality)  │        │ (Cognitive) │</w:t>
      </w:r>
    </w:p>
    <w:p w14:paraId="20088A8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└──────┬──────┘        └──────┬──────┘        └──────┬──────┘</w:t>
      </w:r>
    </w:p>
    <w:p w14:paraId="7A8FC43A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│                       │                       │</w:t>
      </w:r>
    </w:p>
    <w:p w14:paraId="0601484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① Token使用效率          ④ 幻觉率                ⑩ 认知负荷指数</w:t>
      </w:r>
    </w:p>
    <w:p w14:paraId="75A7C09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② 采纳度与接受度         ⑤ 返工与迭代            ⑪ 开发者信任度</w:t>
      </w:r>
    </w:p>
    <w:p w14:paraId="66145294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③ 上下文利用效率         ⑥ 代码质量与安全        ⑫ 技能增长指数</w:t>
      </w:r>
    </w:p>
    <w:p w14:paraId="68610F19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                  ⑦ PR/Review 质量</w:t>
      </w:r>
    </w:p>
    <w:p w14:paraId="7080EC27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┌───────────────────────┼───────────────────────┐</w:t>
      </w:r>
    </w:p>
    <w:p w14:paraId="43AE0D50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│                       │                       │</w:t>
      </w:r>
    </w:p>
    <w:p w14:paraId="25181727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┌──────▼──────┐        ┌──────▼──────┐        ┌──────▼──────┐</w:t>
      </w:r>
    </w:p>
    <w:p w14:paraId="2D8E3FE3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│  产出维度    │        │  综合指标    │        │  成本维度    │</w:t>
      </w:r>
    </w:p>
    <w:p w14:paraId="2276314F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│  (Output)   │        │ (Composite) │        │   (Cost)    │</w:t>
      </w:r>
    </w:p>
    <w:p w14:paraId="6FEA09FB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└──────┬──────┘        └──────┬──────┘        └──────┬──────┘</w:t>
      </w:r>
    </w:p>
    <w:p w14:paraId="7BF1952A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│                       │                       │</w:t>
      </w:r>
    </w:p>
    <w:p w14:paraId="553C0594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⑧ DORA 交付指标          ⑬ Vibe 效率综合分        ⑯ 实际金钱成本</w:t>
      </w:r>
    </w:p>
    <w:p w14:paraId="67ACA0DD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⑨ 任务完成效率           ⑭ Prompt 质量分           ⑰ 能源消耗指数</w:t>
      </w:r>
    </w:p>
    <w:p w14:paraId="4167F817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                           ⑮ 技术债务累积率</w:t>
      </w:r>
    </w:p>
    <w:p w14:paraId="09E58A7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FCFF814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1.3 指标分类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B8E7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862D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BA7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指标数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5AF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适用频率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DC02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</w:tr>
      <w:tr w14:paraId="270FA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4950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一类（核心监控）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2B94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 个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CAA7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每次 session 自动采集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D5B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transcript JSONL + SQLite</w:t>
            </w:r>
          </w:p>
        </w:tc>
      </w:tr>
      <w:tr w14:paraId="701FD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A4F5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二类（周期审计）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5276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 个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CB32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每周/每月统计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05C4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代码仓库 + CI/CD + 测试报告</w:t>
            </w:r>
          </w:p>
        </w:tc>
      </w:tr>
      <w:tr w14:paraId="77528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7DB3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三类（深度分析）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326D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 个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5396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按需触发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9460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人工标注 + 专项评估</w:t>
            </w:r>
          </w:p>
        </w:tc>
      </w:tr>
    </w:tbl>
    <w:p w14:paraId="53155F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1A20A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288AE812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二、Token 使用效率（一类指标）</w:t>
      </w:r>
    </w:p>
    <w:p w14:paraId="60EE3B50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Token 效率比（Token Efficiency Ratio, TER）</w:t>
      </w:r>
    </w:p>
    <w:p w14:paraId="5A8E41E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：衡量单位 Token 投入产生的有效产出。反映 Prompt 的"性价比"——用更少的 Token 完成更多任务。</w:t>
      </w:r>
    </w:p>
    <w:p w14:paraId="41D0C0B5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1B5AA8A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TER = 有效产出 Token / 总消耗 Token</w:t>
      </w:r>
    </w:p>
    <w:p w14:paraId="63F4E60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0F3F858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1467BC9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有效产出 Token = output_tokens（模型输出的代码/文本）</w:t>
      </w:r>
    </w:p>
    <w:p w14:paraId="50A50A9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总消耗 Token   = input_tokens + output_tokens + thinking_tokens（如果模型支持）</w:t>
      </w:r>
    </w:p>
    <w:p w14:paraId="576CD3B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D7FC82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变体公式（区分缓存效益）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6D8FB5E9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TER_cache_aware = output_tokens / (input_tokens × (1 - cache_hit_rate) + output_tokens)</w:t>
      </w:r>
    </w:p>
    <w:p w14:paraId="4C8C455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FE8164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A2A44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59D7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264C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TER 范围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00A0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4D7BC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00E9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ADA8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0.40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CDBE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 1K Token 产出 400+ Token 有效代码</w:t>
            </w:r>
          </w:p>
        </w:tc>
      </w:tr>
      <w:tr w14:paraId="616F3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D92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3620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0.25 - 0.40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AB97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正常水平</w:t>
            </w:r>
          </w:p>
        </w:tc>
      </w:tr>
      <w:tr w14:paraId="5267B7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E4E7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A645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0.15 - 0.25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23A0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存在冗余 Prompt</w:t>
            </w:r>
          </w:p>
        </w:tc>
      </w:tr>
      <w:tr w14:paraId="611BF0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5B3D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低效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3AA8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0.15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E859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严重 Token 浪费，需优化 Prompt</w:t>
            </w:r>
          </w:p>
        </w:tc>
      </w:tr>
    </w:tbl>
    <w:p w14:paraId="6D4B5E6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696828">
      <w:pPr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数据采集方式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：从 transcript JSONL 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/>
          <w:color w:val="000000" w:themeColor="text1"/>
          <w:sz w:val="22"/>
          <w:szCs w:val="32"/>
          <w14:textFill>
            <w14:solidFill>
              <w14:schemeClr w14:val="tx1"/>
            </w14:solidFill>
          </w14:textFill>
        </w:rPr>
        <w:t>usage</w:t>
      </w:r>
      <w:r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字段提取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/>
          <w:color w:val="000000" w:themeColor="text1"/>
          <w:sz w:val="21"/>
          <w:szCs w:val="28"/>
          <w14:textFill>
            <w14:solidFill>
              <w14:schemeClr w14:val="tx1"/>
            </w14:solidFill>
          </w14:textFill>
        </w:rPr>
        <w:t>input_tokens</w:t>
      </w:r>
      <w:r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、</w:t>
      </w:r>
      <w:r>
        <w:rPr>
          <w:rFonts w:ascii="Consolas" w:hAnsi="Consolas"/>
          <w:color w:val="000000" w:themeColor="text1"/>
          <w:sz w:val="21"/>
          <w:szCs w:val="28"/>
          <w14:textFill>
            <w14:solidFill>
              <w14:schemeClr w14:val="tx1"/>
            </w14:solidFill>
          </w14:textFill>
        </w:rPr>
        <w:t>output_tokens</w:t>
      </w:r>
      <w:r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、</w:t>
      </w:r>
      <w:r>
        <w:rPr>
          <w:rFonts w:ascii="Consolas" w:hAnsi="Consolas"/>
          <w:color w:val="000000" w:themeColor="text1"/>
          <w:sz w:val="21"/>
          <w:szCs w:val="28"/>
          <w14:textFill>
            <w14:solidFill>
              <w14:schemeClr w14:val="tx1"/>
            </w14:solidFill>
          </w14:textFill>
        </w:rPr>
        <w:t>cache_read_input_tokens</w:t>
      </w:r>
      <w:r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。</w:t>
      </w:r>
    </w:p>
    <w:p w14:paraId="160108C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向好方向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：TER 升高（同等任务下）；退化警示：TER 持续下降超过 20%。</w:t>
      </w:r>
    </w:p>
    <w:p w14:paraId="73617634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1A53AFBA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COLING 2025 Economical Prompting Index (EPI) 提出的成本-性能权衡框架</w:t>
      </w:r>
    </w:p>
    <w:p w14:paraId="47FC5CF1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Anthropic 官方 cache 定价（缓存命中节省 90% 输入成本）</w:t>
      </w:r>
    </w:p>
    <w:p w14:paraId="4BC74E6E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学术研究 Token-to-Parameter Ratio 的效率公式</w:t>
      </w:r>
    </w:p>
    <w:p w14:paraId="3C821B7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1B417CA3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 经济 Prompt 指数（Economical Prompting Index, EPI）</w:t>
      </w:r>
    </w:p>
    <w:p w14:paraId="124E1A4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：将任务成功率与 Token 消耗结合，衡量 Prompt 的"综合经济性"——不仅是便宜，还要管用。直击"便宜但无用 vs 昂贵但有效"的权衡。</w:t>
      </w:r>
    </w:p>
    <w:p w14:paraId="79301CA0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641D8E5E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EPI = Success_Rate / log₂(Total_Tokens)</w:t>
      </w:r>
    </w:p>
    <w:p w14:paraId="62546F8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48B35842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23E605C8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Success_Rate = 该 Vibe 是否达成目标（0 或 1，或按完成度打分 0-1）</w:t>
      </w:r>
    </w:p>
    <w:p w14:paraId="7CECDBA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Total_Tokens = input_tokens + output_tokens</w:t>
      </w:r>
    </w:p>
    <w:p w14:paraId="6F644BB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D854E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8B23C0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多 Vibe 汇总公式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0FBE041C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EPI_aggregated = Σ(Success_Rate_i) / Σ(log₂(Total_Tokens_i))</w:t>
      </w:r>
    </w:p>
    <w:p w14:paraId="2DE446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F2C60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1510F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490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D91A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EPI 范围（单 Vibe）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5DF5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BA15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EE53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D569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0.10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499A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高成功率 + 低 Token 消耗</w:t>
            </w:r>
          </w:p>
        </w:tc>
      </w:tr>
      <w:tr w14:paraId="1F0906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6917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2A45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0.06 - 0.10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7D68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均衡</w:t>
            </w:r>
          </w:p>
        </w:tc>
      </w:tr>
      <w:tr w14:paraId="5F22E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5F87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警告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F7CC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0.04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A056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 Token 消耗但低成功率</w:t>
            </w:r>
          </w:p>
        </w:tc>
      </w:tr>
    </w:tbl>
    <w:p w14:paraId="2CFA6B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73CFA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Success_Rate 判定标准（三级制）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63252D1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**1.0**：AI 输出被直接采纳（IDE 'Accept' + 未被后续 revert）</w:t>
      </w:r>
    </w:p>
    <w:p w14:paraId="068BD01A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**0.5**：AI 输出被采纳但经人工大幅修改（&gt;30% 行变更）</w:t>
      </w:r>
    </w:p>
    <w:p w14:paraId="1567207A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**0.0**：AI 输出被拒绝或 revert</w:t>
      </w:r>
    </w:p>
    <w:p w14:paraId="25D8CE75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：COLING 2025 论文 "Economical Prompting Index"，覆盖 10 个 LLM + 6 种 Prompt 技术 + 4 个数据集。</w:t>
      </w:r>
    </w:p>
    <w:p w14:paraId="6F22B0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6DF6A714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2.3 缓存命中率（Cache Hit Rate, CHR）</w:t>
      </w:r>
    </w:p>
    <w:p w14:paraId="316F9C2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：衡量重复上下文的复用程度。高缓存命中率意味着系统提示、项目规范、代码上下文等常驻内容被有效缓存，避免重复计费。</w:t>
      </w:r>
    </w:p>
    <w:p w14:paraId="3D371C2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6F65407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CHR = cache_read_input_tokens / (cache_read_input_tokens + cache_creation_input_tokens)</w:t>
      </w:r>
    </w:p>
    <w:p w14:paraId="5DCCE7BE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50CB4BEB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2780AE9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cache_read_input_tokens = 从缓存读取的 Token 数（已命中缓存）</w:t>
      </w:r>
    </w:p>
    <w:p w14:paraId="54CD1090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cache_creation_input_tokens = 新写入缓存的 Token 数</w:t>
      </w:r>
    </w:p>
    <w:p w14:paraId="420E1BB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20F70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6924A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047C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941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ECA4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173D95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3463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6EBD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70%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8A28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大量复用常驻上下文，如 CLAUDE.md、项目规范</w:t>
            </w:r>
          </w:p>
        </w:tc>
      </w:tr>
      <w:tr w14:paraId="10118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EE2F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DD20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40% - 70%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71E7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正常缓存利用</w:t>
            </w:r>
          </w:p>
        </w:tc>
      </w:tr>
      <w:tr w14:paraId="1DC22B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C09D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低效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7AEC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40%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3D5B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每次请求传大量新内容，未充分利用缓存能力</w:t>
            </w:r>
          </w:p>
        </w:tc>
      </w:tr>
    </w:tbl>
    <w:p w14:paraId="0C99B16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974F4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优化建议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1308B185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将项目规范、编码约定放入 CLAUDE.md（Anthropic 研究：结构化上下文文件使错误减少 40%，完成速度提升 55%）</w:t>
      </w:r>
    </w:p>
    <w:p w14:paraId="54E1FDD8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固定系统提示放在对话开头（Anthropic cache 按前缀匹配）</w:t>
      </w:r>
    </w:p>
    <w:p w14:paraId="0517E734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：Anthropic API 定价文档（cache_read 价格仅为基础 input 的 10%），Claude Code 400K session 分析报告。</w:t>
      </w:r>
    </w:p>
    <w:p w14:paraId="4A2421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2C30F60B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2.4 思考 Token 占比（Thinking Token Ratio, TTR）</w:t>
      </w:r>
    </w:p>
    <w:p w14:paraId="542703F0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：衡量模型"思考"（推理链）的 Token 消耗比例。推理模型（如 Claude Opus 的 extended thinking）的思考 Token 按输出价格计费，是 2026 年最大的隐性成本来源。</w:t>
      </w:r>
    </w:p>
    <w:p w14:paraId="7835D612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40D2324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TTR = thinking_tokens / total_tokens</w:t>
      </w:r>
    </w:p>
    <w:p w14:paraId="3505E40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4BB577D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3447E89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thinking_tokens = 模型的内部推理 Token</w:t>
      </w:r>
    </w:p>
    <w:p w14:paraId="3290D08C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total_tokens = input_tokens + output_tokens + thinking_tokens</w:t>
      </w:r>
    </w:p>
    <w:p w14:paraId="57C7E5B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BD76D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6B28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03E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9F3B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TTR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86F4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DEFB1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286C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高效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8639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30%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7B17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推理投入适中</w:t>
            </w:r>
          </w:p>
        </w:tc>
      </w:tr>
      <w:tr w14:paraId="44BD00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8FDE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D5B8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30% - 60%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195E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复杂任务正常推理开销</w:t>
            </w:r>
          </w:p>
        </w:tc>
      </w:tr>
      <w:tr w14:paraId="13187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D4FB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过载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AA71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60%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8017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思考 Token 超过有效输出，可能 Prompt 不够清晰</w:t>
            </w:r>
          </w:p>
        </w:tc>
      </w:tr>
    </w:tbl>
    <w:p w14:paraId="169289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0543B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：TTR 不是越低越好——复杂任务需要更多推理。应结合任务复杂度分档评估。</w:t>
      </w:r>
    </w:p>
    <w:p w14:paraId="6065BC8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：2026 LLM Pricing Guide（推理模型单次调用可能消耗 30K thinking tokens），GPT-5.2 Pro / Claude Opus 4.6 定价数据。</w:t>
      </w:r>
    </w:p>
    <w:p w14:paraId="3FF0577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119E4208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三、采纳度与接受度（一类指标）</w:t>
      </w:r>
    </w:p>
    <w:p w14:paraId="3E7793A1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 IDE 层采纳率（IDE Acceptance Rate, IAR）</w:t>
      </w:r>
    </w:p>
    <w:p w14:paraId="6664671C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生成的代码在 IDE 层面被开发者"接受"（Accept）的比例。这是最浅层的采纳信号，但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不能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等同于代码真正可用。</w:t>
      </w:r>
    </w:p>
    <w:p w14:paraId="7D9DA6BD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7E2BDCF0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IAR = IDE_Accept_Count / AI_Suggestion_Count × 100%</w:t>
      </w:r>
    </w:p>
    <w:p w14:paraId="7DF442F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72490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DDF2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ED42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66E6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IAR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CBD8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76134F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D921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0F0E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80%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15B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建议频繁被接受（但需警惕"接受即后悔"）</w:t>
            </w:r>
          </w:p>
        </w:tc>
      </w:tr>
      <w:tr w14:paraId="28DE9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556A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AB6E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50% - 80%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45C4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正常范围</w:t>
            </w:r>
          </w:p>
        </w:tc>
      </w:tr>
      <w:tr w14:paraId="52044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3F3B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F8FE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50%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2339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建议相关性差，或开发者谨慎度高</w:t>
            </w:r>
          </w:p>
        </w:tc>
      </w:tr>
    </w:tbl>
    <w:p w14:paraId="66BD620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BFD80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关键警示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：行业研究显示 IDE 接受率 80-90%，但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合并后存活率仅 10-30%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。该指标必须与 PMS 联合使用才有意义。</w:t>
      </w:r>
    </w:p>
    <w:p w14:paraId="059FF1F3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：Redwerk 2026 分析（"Accept ≠ Survive"），GitHub Copilot / Claude Code 使用数据。</w:t>
      </w:r>
    </w:p>
    <w:p w14:paraId="597EEB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B1281C3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合并后存活率（Post-Merge Survival Rate, PMS）</w:t>
      </w:r>
    </w:p>
    <w:p w14:paraId="36270265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生成的代码在合并到主分支后，经过一段时间（建议 30 天）未被 revert 或大幅重写的比例。这是衡量 AI 代码"真正有用"的核心指标。</w:t>
      </w:r>
    </w:p>
    <w:p w14:paraId="7A9D069D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7FA68E2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PMS = Surviving_AI_Lines_After_30Days / Total_AI_Lines_Merged × 100%</w:t>
      </w:r>
    </w:p>
    <w:p w14:paraId="6396B65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5A018BC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166109D4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Surviving_AI_Lines = 合并 30 天后仍存在于代码库且未大幅修改（&lt;30% diff）的 AI 生成行</w:t>
      </w:r>
    </w:p>
    <w:p w14:paraId="340E1D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1AF9E3">
      <w:p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EF05B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2B152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E2908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PMS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790FD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5FF202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4B8EB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CFF35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65%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44DFF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代码质量高，长期可用</w:t>
            </w:r>
          </w:p>
        </w:tc>
      </w:tr>
      <w:tr w14:paraId="6EC416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B53FD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583A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45% - 65%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BBD5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正常水平</w:t>
            </w:r>
          </w:p>
        </w:tc>
      </w:tr>
      <w:tr w14:paraId="70081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950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警告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908D1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25% - 45%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C7760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存在较多返工</w:t>
            </w:r>
          </w:p>
        </w:tc>
      </w:tr>
      <w:tr w14:paraId="621BCE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6B120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40AF1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25%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E1765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代码大面积被废弃</w:t>
            </w:r>
          </w:p>
        </w:tc>
      </w:tr>
    </w:tbl>
    <w:p w14:paraId="4DDFC5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B5FD27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对比基准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：人工编写代码 30 天存活率约 92%，AI 代码当前行业均值约 65%。</w:t>
      </w:r>
    </w:p>
    <w:p w14:paraId="6A6FC819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：Exceeds AI 2026 报告，GitClear 211M LOC 分析，Redwerk 2026 研究。</w:t>
      </w:r>
    </w:p>
    <w:p w14:paraId="5025152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5836EF3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 采纳深度指数（Adoption Depth Index, ADI）</w:t>
      </w:r>
    </w:p>
    <w:p w14:paraId="2968CE5C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：不只衡量"接受了多少"，还衡量"接受得有多深"——是完全信任直接合并，还是经过大量手动修改。</w:t>
      </w:r>
    </w:p>
    <w:p w14:paraId="3C639481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94E88BF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ADI = Σ(Adoption_Depth_i × Weight_i) / Total_Accepted_Suggestions</w:t>
      </w:r>
    </w:p>
    <w:p w14:paraId="1F4F612F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021827E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 Adoption_Depth 分四级：</w:t>
      </w:r>
    </w:p>
    <w:p w14:paraId="0DD4860F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4 = 直接采纳（Accept All，无修改）         → 权重 1.0</w:t>
      </w:r>
    </w:p>
    <w:p w14:paraId="1DA07BC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3 = 小幅修改采纳（修改 &lt; 15% 行）           → 权重 0.7</w:t>
      </w:r>
    </w:p>
    <w:p w14:paraId="5DC02CF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2 = 中等修改采纳（修改 15% - 30% 行）       → 权重 0.4</w:t>
      </w:r>
    </w:p>
    <w:p w14:paraId="3452C27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1 = 大幅修改采纳（修改 &gt; 30% 行）           → 权重 0.1</w:t>
      </w:r>
    </w:p>
    <w:p w14:paraId="2CDA26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A405F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114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1AC4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CC0C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ADI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F44C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6AA9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4DE9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深度信任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A8D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0.80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E7A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大部分 AI 代码被直接采纳</w:t>
            </w:r>
          </w:p>
        </w:tc>
      </w:tr>
      <w:tr w14:paraId="267F0A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A087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协同修改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D346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0.50 - 0.80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4D25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适度修改后采纳</w:t>
            </w:r>
          </w:p>
        </w:tc>
      </w:tr>
      <w:tr w14:paraId="14F558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9C19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重度修改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E7E7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0.50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F7F0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输出主要作为"灵感"或"草稿"</w:t>
            </w:r>
          </w:p>
        </w:tc>
      </w:tr>
    </w:tbl>
    <w:p w14:paraId="3A079A1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7AFD59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：METR 2025 研究（仅 39% 的 AI 代码生成被原样接受），DORA/SPACE 框架中的协作质量维度。</w:t>
      </w:r>
    </w:p>
    <w:p w14:paraId="501B85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3218A20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四、幻觉率（一类 + 二类指标）</w:t>
      </w:r>
    </w:p>
    <w:p w14:paraId="393905BE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 幻觉分类体系</w:t>
      </w:r>
    </w:p>
    <w:p w14:paraId="49E2E13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在衡量幻觉之前，需先明确幻觉类型——不同类型的幻觉危害不同，检测方式也不同。基于 CodeHalu (AAAI 2025) 分类法：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EDC24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0568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幻觉类型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C012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内涵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E540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危害等级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45D4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检测方式</w:t>
            </w:r>
          </w:p>
        </w:tc>
      </w:tr>
      <w:tr w14:paraId="72EFF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9033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映射幻觉 (Mapping)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F56A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需求到代码的错误映射——实现了非预期的功能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CA89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7BFA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人审 + 测试验证</w:t>
            </w:r>
          </w:p>
        </w:tc>
      </w:tr>
      <w:tr w14:paraId="21C44C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E2F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命名幻觉 </w:t>
            </w:r>
          </w:p>
          <w:p w14:paraId="44C3603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(Naming)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0363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使用不存在的变量名/函数名/包名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92AF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极高（安全风险）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9399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静态分析 + 包验证</w:t>
            </w:r>
          </w:p>
        </w:tc>
      </w:tr>
      <w:tr w14:paraId="7F1B3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8A96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资源幻觉 (Resource)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C5E7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调用不存在的 API、引用不存在的文件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232B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极高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24C0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静态分析 + 编译</w:t>
            </w:r>
          </w:p>
        </w:tc>
      </w:tr>
      <w:tr w14:paraId="62AB2D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3742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逻辑幻觉</w:t>
            </w:r>
          </w:p>
          <w:p w14:paraId="6613887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(Logic)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E791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代码语法正确但逻辑错误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E3E8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E452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测试用例 + 执行验证</w:t>
            </w:r>
          </w:p>
        </w:tc>
      </w:tr>
      <w:tr w14:paraId="697DA6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F8B3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知识幻觉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(Knowledge)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606D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使用过时或错误的领域知识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80ED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72C9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人审 + 事实核查</w:t>
            </w:r>
          </w:p>
        </w:tc>
      </w:tr>
    </w:tbl>
    <w:p w14:paraId="2150E1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DA60BA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幻觉检出率（Hallucination Detection Rate, HDR）</w:t>
      </w:r>
    </w:p>
    <w:p w14:paraId="2E100FC3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：通过多方法组合（静态分析 + 测试验证 + 人类审查）发现的幻觉数占总生成代码的比率。这是可操作的上限估计——真实幻觉数通常更高。</w:t>
      </w:r>
    </w:p>
    <w:p w14:paraId="1826031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418EECA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HDR = Detected_Hallucinations / Total_Generated_Blocks × 100%</w:t>
      </w:r>
    </w:p>
    <w:p w14:paraId="431D48A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6EE8345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615B3D0A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Detected_Hallucinations = 静态分析检出 + 测试失败定位 + 人工审查发现</w:t>
      </w:r>
    </w:p>
    <w:p w14:paraId="3C97B0C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Total_Generated_Blocks = AI 生成的独立代码块数</w:t>
      </w:r>
    </w:p>
    <w:p w14:paraId="35BC52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E19916">
      <w:pP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分类型测算</w:t>
      </w: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</w:p>
    <w:p w14:paraId="6E89CCD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HDR_naming = 不存在的包/函数引用数 / 总引用数 × 100%</w:t>
      </w:r>
    </w:p>
    <w:p w14:paraId="73E932B2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HDR_logic  = 逻辑错误导致测试失败数 / 总生成函数数 × 100%</w:t>
      </w:r>
    </w:p>
    <w:p w14:paraId="7FA4BD7B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HDR_resource = 无效的文件/API 引用数 / 总资源引用数 × 100%</w:t>
      </w:r>
    </w:p>
    <w:p w14:paraId="0FB142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8387A3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测算标准（总体 HDR 基准）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51DF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AE23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FD9A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HDR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9F8C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C9AC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1039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7E1A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9412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幻觉控制良好</w:t>
            </w:r>
          </w:p>
        </w:tc>
      </w:tr>
      <w:tr w14:paraId="26592B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8072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BEE0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5% - 20%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BB9B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行业典型水平</w:t>
            </w:r>
          </w:p>
        </w:tc>
      </w:tr>
      <w:tr w14:paraId="6CA679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FC6C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偏高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7EA7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20% - 50%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DD10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需加强审查流程</w:t>
            </w:r>
          </w:p>
        </w:tc>
      </w:tr>
      <w:tr w14:paraId="72E923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71F0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D88D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50%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B993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该方向/领域的 AI 生成不可信</w:t>
            </w:r>
          </w:p>
        </w:tc>
      </w:tr>
    </w:tbl>
    <w:p w14:paraId="1237F2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5E059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行业对照数据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79E9541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 包名幻觉：5.2%（16 个模型平均）</w:t>
      </w:r>
    </w:p>
    <w:p w14:paraId="3604A8E0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JavaScript 包名幻觉：21.7%（npm 生态更易混淆）</w:t>
      </w:r>
    </w:p>
    <w:p w14:paraId="6E404270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代码审查评论幻觉：~50%</w:t>
      </w:r>
    </w:p>
    <w:p w14:paraId="2CCE65B2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通用代码任务幻觉：约 32% "意图冲突" + 32% "不一致"</w:t>
      </w:r>
    </w:p>
    <w:p w14:paraId="4F79295D">
      <w:pPr>
        <w:pStyle w:val="16"/>
        <w:numPr>
          <w:ilvl w:val="0"/>
          <w:numId w:val="0"/>
        </w:numPr>
        <w:ind w:leftChars="0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12BCFF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检测方法矩阵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C5FE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C1941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检测方法</w:t>
            </w:r>
          </w:p>
        </w:tc>
        <w:tc>
          <w:tcPr>
            <w:tcW w:w="2268" w:type="dxa"/>
            <w:vAlign w:val="center"/>
          </w:tcPr>
          <w:p w14:paraId="0853DF9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检出类型</w:t>
            </w:r>
          </w:p>
        </w:tc>
        <w:tc>
          <w:tcPr>
            <w:tcW w:w="2268" w:type="dxa"/>
            <w:vAlign w:val="center"/>
          </w:tcPr>
          <w:p w14:paraId="4B7DCDA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成本</w:t>
            </w:r>
          </w:p>
        </w:tc>
        <w:tc>
          <w:tcPr>
            <w:tcW w:w="2268" w:type="dxa"/>
            <w:vAlign w:val="center"/>
          </w:tcPr>
          <w:p w14:paraId="3653DAC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196471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D5528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静态分析（linter/SAST）</w:t>
            </w:r>
          </w:p>
        </w:tc>
        <w:tc>
          <w:tcPr>
            <w:tcW w:w="2268" w:type="dxa"/>
            <w:vAlign w:val="center"/>
          </w:tcPr>
          <w:p w14:paraId="73DD36E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命名/资源</w:t>
            </w:r>
          </w:p>
        </w:tc>
        <w:tc>
          <w:tcPr>
            <w:tcW w:w="2268" w:type="dxa"/>
            <w:vAlign w:val="center"/>
          </w:tcPr>
          <w:p w14:paraId="27916CC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tcPr>
            <w:tcW w:w="2268" w:type="dxa"/>
            <w:vAlign w:val="center"/>
          </w:tcPr>
          <w:p w14:paraId="5FA49A4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持续集成自动触发</w:t>
            </w:r>
          </w:p>
        </w:tc>
      </w:tr>
      <w:tr w14:paraId="6C1B44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B3A03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编译/语法检查</w:t>
            </w:r>
          </w:p>
        </w:tc>
        <w:tc>
          <w:tcPr>
            <w:tcW w:w="2268" w:type="dxa"/>
            <w:vAlign w:val="center"/>
          </w:tcPr>
          <w:p w14:paraId="30D2058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命名/资源</w:t>
            </w:r>
          </w:p>
        </w:tc>
        <w:tc>
          <w:tcPr>
            <w:tcW w:w="2268" w:type="dxa"/>
            <w:vAlign w:val="center"/>
          </w:tcPr>
          <w:p w14:paraId="369EE83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tcPr>
            <w:tcW w:w="2268" w:type="dxa"/>
            <w:vAlign w:val="center"/>
          </w:tcPr>
          <w:p w14:paraId="59688BF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保存时触发</w:t>
            </w:r>
          </w:p>
        </w:tc>
      </w:tr>
      <w:tr w14:paraId="0A23F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72031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单元测试</w:t>
            </w:r>
          </w:p>
        </w:tc>
        <w:tc>
          <w:tcPr>
            <w:tcW w:w="2268" w:type="dxa"/>
            <w:vAlign w:val="center"/>
          </w:tcPr>
          <w:p w14:paraId="7629471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逻辑/映射</w:t>
            </w:r>
          </w:p>
        </w:tc>
        <w:tc>
          <w:tcPr>
            <w:tcW w:w="2268" w:type="dxa"/>
            <w:vAlign w:val="center"/>
          </w:tcPr>
          <w:p w14:paraId="0734C62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268" w:type="dxa"/>
            <w:vAlign w:val="center"/>
          </w:tcPr>
          <w:p w14:paraId="395CDE7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 门禁</w:t>
            </w:r>
          </w:p>
        </w:tc>
      </w:tr>
      <w:tr w14:paraId="05023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87930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集成测试</w:t>
            </w:r>
          </w:p>
        </w:tc>
        <w:tc>
          <w:tcPr>
            <w:tcW w:w="2268" w:type="dxa"/>
            <w:vAlign w:val="center"/>
          </w:tcPr>
          <w:p w14:paraId="068C4E6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逻辑/映射</w:t>
            </w:r>
          </w:p>
        </w:tc>
        <w:tc>
          <w:tcPr>
            <w:tcW w:w="2268" w:type="dxa"/>
            <w:vAlign w:val="center"/>
          </w:tcPr>
          <w:p w14:paraId="5AB293C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2268" w:type="dxa"/>
            <w:vAlign w:val="center"/>
          </w:tcPr>
          <w:p w14:paraId="6A12CC9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每日构建</w:t>
            </w:r>
          </w:p>
        </w:tc>
      </w:tr>
      <w:tr w14:paraId="5B9F8B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8961C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人工审查</w:t>
            </w:r>
          </w:p>
        </w:tc>
        <w:tc>
          <w:tcPr>
            <w:tcW w:w="2268" w:type="dxa"/>
            <w:vAlign w:val="center"/>
          </w:tcPr>
          <w:p w14:paraId="7B7D16F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全部类型</w:t>
            </w:r>
          </w:p>
        </w:tc>
        <w:tc>
          <w:tcPr>
            <w:tcW w:w="2268" w:type="dxa"/>
            <w:vAlign w:val="center"/>
          </w:tcPr>
          <w:p w14:paraId="0C07D8D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极高</w:t>
            </w:r>
          </w:p>
        </w:tc>
        <w:tc>
          <w:tcPr>
            <w:tcW w:w="2268" w:type="dxa"/>
            <w:vAlign w:val="center"/>
          </w:tcPr>
          <w:p w14:paraId="30805C6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 Review</w:t>
            </w:r>
          </w:p>
        </w:tc>
      </w:tr>
      <w:tr w14:paraId="11F8AE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5FC43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SelfCheckGPT（采样相似度）</w:t>
            </w:r>
          </w:p>
        </w:tc>
        <w:tc>
          <w:tcPr>
            <w:tcW w:w="2268" w:type="dxa"/>
            <w:vAlign w:val="center"/>
          </w:tcPr>
          <w:p w14:paraId="62944C2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综合</w:t>
            </w:r>
          </w:p>
        </w:tc>
        <w:tc>
          <w:tcPr>
            <w:tcW w:w="2268" w:type="dxa"/>
            <w:vAlign w:val="center"/>
          </w:tcPr>
          <w:p w14:paraId="74BD1A7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268" w:type="dxa"/>
            <w:vAlign w:val="center"/>
          </w:tcPr>
          <w:p w14:paraId="117DEA6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无测试用例时的替代方案</w:t>
            </w:r>
          </w:p>
        </w:tc>
      </w:tr>
    </w:tbl>
    <w:p w14:paraId="4DFF1FCE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034BA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：CodeHalu (AAAI 2025)，SelfCheckGPT for Code (IPSJ 2025)，Liu et al. IJCNLP-AACL 2025，Spracklen et al. 包名幻觉研究。</w:t>
      </w:r>
    </w:p>
    <w:p w14:paraId="234B722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06E24EA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 幻觉风险指数（Hallucination Risk Index, HRI）</w:t>
      </w:r>
    </w:p>
    <w:p w14:paraId="3A5E51CE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：综合衡量特定方向/模型/用户的幻觉倾向，用于风险评估和预防性审查。</w:t>
      </w:r>
    </w:p>
    <w:p w14:paraId="1E210A14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BEBBE38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HRI = HDR × Severity_Weight × Frequency_Weight</w:t>
      </w:r>
    </w:p>
    <w:p w14:paraId="009BD434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233CF87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3993F00B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Severity_Weight：按类型危害等级加权</w:t>
      </w:r>
    </w:p>
    <w:p w14:paraId="04458CB8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  - 命名/资源幻觉：权重 3.0（可导致安全漏洞）</w:t>
      </w:r>
    </w:p>
    <w:p w14:paraId="3CA25D0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  - 逻辑/映射幻觉：权重 2.0（功能缺陷）</w:t>
      </w:r>
    </w:p>
    <w:p w14:paraId="713C78D3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  - 知识幻觉：权重 1.0（可能过时但不直接出错）</w:t>
      </w:r>
    </w:p>
    <w:p w14:paraId="61248856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119C4720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Frequency_Weight：按出现频次取对数平滑</w:t>
      </w:r>
    </w:p>
    <w:p w14:paraId="49B1C551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  - Weight = log₂(count + 1)</w:t>
      </w:r>
    </w:p>
    <w:p w14:paraId="170DE4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8BEC30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88837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0D73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HRI 范围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7840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EFBB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行动建议</w:t>
            </w:r>
          </w:p>
        </w:tc>
      </w:tr>
      <w:tr w14:paraId="4FDCC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C793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1.0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6EF0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低风险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836B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常规审查</w:t>
            </w:r>
          </w:p>
        </w:tc>
      </w:tr>
      <w:tr w14:paraId="0AED0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9E81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1.0 - 3.0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7133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中风险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D8BA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加强该方向的人工审查</w:t>
            </w:r>
          </w:p>
        </w:tc>
      </w:tr>
      <w:tr w14:paraId="0CF100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5176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3.0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225E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高风险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7106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暂停该方向的 AI 直接生成，改为人工主导</w:t>
            </w:r>
          </w:p>
        </w:tc>
      </w:tr>
    </w:tbl>
    <w:p w14:paraId="02B26DE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1462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63D90259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五、返工与迭代（一类 + 二类指标）</w:t>
      </w:r>
    </w:p>
    <w:p w14:paraId="720FB15B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 代码流失率（Code Churn Rate, CCR）</w:t>
      </w:r>
    </w:p>
    <w:p w14:paraId="6A8EE033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：AI 生成的代码在合并后的指定窗口内被修改、重写或删除的比例。这是衡量 AI 代码"一次性质量"的最直接指标。</w:t>
      </w:r>
    </w:p>
    <w:p w14:paraId="718339D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BCE7D5E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CCR_30d = (Added_Lines + Modified_Lines + Deleted_Lines)_within_30d / Total_AI_Lines_Merged × 100%</w:t>
      </w:r>
    </w:p>
    <w:p w14:paraId="4E83C089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61F474D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77237169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- 追踪窗口建议为 30 天（GitClear 标准）</w:t>
      </w:r>
    </w:p>
    <w:p w14:paraId="1EB4ABB0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- 排除格式化变更、import 重新排序等非实质性修改</w:t>
      </w:r>
    </w:p>
    <w:p w14:paraId="4BC63F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88765D4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测算标准（30 天窗口）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CBF3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81E7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979B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CCR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2965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7C2AC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B131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健康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2B13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12%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6A8E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代码质量与人工代码接近</w:t>
            </w:r>
          </w:p>
        </w:tc>
      </w:tr>
      <w:tr w14:paraId="139C6C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4B81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警告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91E7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12% - 25%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9500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技术债务正在累积</w:t>
            </w:r>
          </w:p>
        </w:tc>
      </w:tr>
      <w:tr w14:paraId="1B6CE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C28E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危险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0E0C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25% - 50%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B3DE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需立即加强审查</w:t>
            </w:r>
          </w:p>
        </w:tc>
      </w:tr>
      <w:tr w14:paraId="091985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8D4D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危机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2222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50%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1FB4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生成策略需要根本性调整</w:t>
            </w:r>
          </w:p>
        </w:tc>
      </w:tr>
    </w:tbl>
    <w:p w14:paraId="3C063B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DD2A98A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行业基准对比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0BAB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D81A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代码来源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8584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 天 Churn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9161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</w:tr>
      <w:tr w14:paraId="7BF35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6E7E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纯人工编写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3A81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~3.3%（2021 基线）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79F2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GitClear</w:t>
            </w:r>
          </w:p>
        </w:tc>
      </w:tr>
      <w:tr w14:paraId="054CC1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3D6F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 AI 辅助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EC3A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9FA9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GitClear</w:t>
            </w:r>
          </w:p>
        </w:tc>
      </w:tr>
      <w:tr w14:paraId="5A098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B8D1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 AI 辅助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3D9B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~7.1%（2025）→ 预计 2026 更高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6AA3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GitClear 211M LOC</w:t>
            </w:r>
          </w:p>
        </w:tc>
      </w:tr>
      <w:tr w14:paraId="090525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7FE0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重 AI 使用（&gt;40% 代码）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36FE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可达人工的 9×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3412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GitClear 2026</w:t>
            </w:r>
          </w:p>
        </w:tc>
      </w:tr>
    </w:tbl>
    <w:p w14:paraId="5C84D93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F777D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AI/Human Churn 比（ACHR）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1097C451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ACHR = CCR_AI_touched_files / CCR_Human_only_files</w:t>
      </w:r>
    </w:p>
    <w:p w14:paraId="3D5DAA1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E5D1FF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ACHR &lt; 1.5×：健康</w:t>
      </w:r>
    </w:p>
    <w:p w14:paraId="6B6888F0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ACHR 1.5× - 3.0×：警告</w:t>
      </w:r>
    </w:p>
    <w:p w14:paraId="690BD6D5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ACHR &gt; 3.0×：严重——AI 代码质量明显低于人工</w:t>
      </w:r>
    </w:p>
    <w:p w14:paraId="5E712EE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：GitClear 2025-2026 分析（211M LOC），Exceeds AI 七指标框架。</w:t>
      </w:r>
    </w:p>
    <w:p w14:paraId="02E69E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BD2CB6D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 单任务迭代轮次（Iterations Per Task, IPT）</w:t>
      </w:r>
    </w:p>
    <w:p w14:paraId="5F472057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：完成一个开发任务所需的 AI 交互轮次（Prompt → 审核 → 反馈 → 重新生成）。反映 Prompt 的"一次性精准度"。</w:t>
      </w:r>
    </w:p>
    <w:p w14:paraId="2BB98FFB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001F99BB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IPT = 1 + Rework_Rounds_Per_Task</w:t>
      </w:r>
    </w:p>
    <w:p w14:paraId="3DC50DD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4623BC4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3DBE781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Rework_Rounds = 针对同一任务目标，开发者发送的"修复/修改"类后续 Prompt 数量</w:t>
      </w:r>
    </w:p>
    <w:p w14:paraId="6AC11D3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"同一任务"的判定 = session 内连续 Prompt 的语义相似度 &gt; 0.7 且目标文件未切换</w:t>
      </w:r>
    </w:p>
    <w:p w14:paraId="093B20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247C5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B685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856D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8B13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IPT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1B2A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4E758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4E9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1FC5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1 - 2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F5C3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一次或两次交互即完成，Prompt 精准</w:t>
            </w:r>
          </w:p>
        </w:tc>
      </w:tr>
      <w:tr w14:paraId="7346F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517E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0E79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3 - 5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4ED1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需少量迭代</w:t>
            </w:r>
          </w:p>
        </w:tc>
      </w:tr>
      <w:tr w14:paraId="598F1A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7D32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844D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6 - 10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25AE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存在明显的返工循环</w:t>
            </w:r>
          </w:p>
        </w:tc>
      </w:tr>
      <w:tr w14:paraId="56694A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59B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低效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7F14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10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58BE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陷入"修复-引入新问题-再修复"循环</w:t>
            </w:r>
          </w:p>
        </w:tc>
      </w:tr>
    </w:tbl>
    <w:p w14:paraId="0B43D4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94275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关联分析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：IPT 应与 HDR（幻觉率）联动分析——高 IPT + 高 HDR = AI 生成质量差；高 IPT + 低 HDR = 需求表达不够清晰（Prompt 问题）。</w:t>
      </w:r>
    </w:p>
    <w:p w14:paraId="68041A98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：METR 2025 研究（开发者使用 AI 后完成时间反而慢 19%），Stack Overflow 2025（45.2% 开发者认为调试 AI 代码更耗时）。</w:t>
      </w:r>
    </w:p>
    <w:p w14:paraId="385B6E6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A54BFD1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5.3 需求收敛度（Requirement Convergence Score, RCS）</w:t>
      </w:r>
    </w:p>
    <w:p w14:paraId="01A0D65A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：衡量 Prompt 序列是否在向"任务完成"方向收敛，而非在原地打转或发散——即开发者是否在逐步逼近目标。</w:t>
      </w:r>
    </w:p>
    <w:p w14:paraId="79A166D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35FD6533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RCS = Σ(Progress_Gain_i) / Total_Rounds</w:t>
      </w:r>
    </w:p>
    <w:p w14:paraId="5642DCC2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18FD531E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38B340D7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Progress_Gain_i = 第 i 轮相对于第 i-1 轮的 diff 减少量（归一化）</w:t>
      </w:r>
    </w:p>
    <w:p w14:paraId="6F215BB2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- 如果 diff 缩小 → Progress_Gain &gt; 0（收敛）</w:t>
      </w:r>
    </w:p>
    <w:p w14:paraId="44B7DC2A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- 如果 diff 增大 → Progress_Gain &lt; 0（发散）</w:t>
      </w:r>
    </w:p>
    <w:p w14:paraId="2A6220F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- 如果 diff 不变 → Progress_Gain = 0（停滞）</w:t>
      </w:r>
    </w:p>
    <w:p w14:paraId="2C7E682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50322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CA132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8E1A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A74A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RCS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6E69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3C8629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4013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高效收敛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A1C9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0.3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370F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每次迭代有效推进</w:t>
            </w:r>
          </w:p>
        </w:tc>
      </w:tr>
      <w:tr w14:paraId="17F2F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501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缓慢收敛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7F65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0.1 - 0.3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9840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有进展但效率低</w:t>
            </w:r>
          </w:p>
        </w:tc>
      </w:tr>
      <w:tr w14:paraId="19A58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3CD2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停滞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17F5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0 - 0.1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1AC8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迭代无实质推进</w:t>
            </w:r>
          </w:p>
        </w:tc>
      </w:tr>
      <w:tr w14:paraId="2C3D7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D1EE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发散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6914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8AF6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越改越糟——可能需切换方案</w:t>
            </w:r>
          </w:p>
        </w:tc>
      </w:tr>
    </w:tbl>
    <w:p w14:paraId="60A3CBA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C9191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应用建议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：当 RCS &lt; 0.05 且 IPT &gt; 5 时触发"返工循环警报"，提示开发者考虑切换方案或重新描述需求。</w:t>
      </w:r>
    </w:p>
    <w:p w14:paraId="3CE447F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：Anthropic "Build &gt; Prompt" 理念，ReAct 框架中的 self-correction 研究，OpenAI Agent Prompt 停止条件设计。</w:t>
      </w:r>
    </w:p>
    <w:p w14:paraId="683384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72B62C12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六、代码质量与安全性（二类指标）</w:t>
      </w:r>
    </w:p>
    <w:p w14:paraId="6BB4F98B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 AI 代码缺陷密度（AI Defect Density, ADD）</w:t>
      </w:r>
    </w:p>
    <w:p w14:paraId="3DF37E5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生成代码中每千行（KLOC）含有的缺陷数，与人工代码的对比差距。</w:t>
      </w:r>
    </w:p>
    <w:p w14:paraId="0ADFF0FB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30F8432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ADD = Defects_Found_in_AI_Code / AI_Generated_KLOC</w:t>
      </w:r>
    </w:p>
    <w:p w14:paraId="43B64D8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155F804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24E9B9A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Defects = 静态分析告警 + 测试发现的 bug + 生产事故追溯到 AI 代码的案例</w:t>
      </w:r>
    </w:p>
    <w:p w14:paraId="71FDEE5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KLOC = 千行 AI 生成代码（按 git blame 归因）</w:t>
      </w:r>
    </w:p>
    <w:p w14:paraId="3180FC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1BEE6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对比指标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4A765CF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Defect_Density_Ratio (DDR) = ADD / Human_Defect_Density</w:t>
      </w:r>
    </w:p>
    <w:p w14:paraId="3AFC2FE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09F3A0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行业基准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29F3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4122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BA16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代码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A8CC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人工代码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A58D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比率</w:t>
            </w:r>
          </w:p>
        </w:tc>
      </w:tr>
      <w:tr w14:paraId="360B98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774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逻辑错误/KLOC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B61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4.7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27A0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1.4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F37D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3.4×</w:t>
            </w:r>
          </w:p>
        </w:tc>
      </w:tr>
      <w:tr w14:paraId="7D5EEB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90F1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安全漏洞/KLOC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2166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10C1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0.6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E603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4.7×</w:t>
            </w:r>
          </w:p>
        </w:tc>
      </w:tr>
      <w:tr w14:paraId="105FC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5244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总体缺陷/KLOC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C2DF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1.7× 高于人工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F2CE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8477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1.7×</w:t>
            </w:r>
          </w:p>
        </w:tc>
      </w:tr>
      <w:tr w14:paraId="010A1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5E1F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生产事故归因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4EDA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78% 领导者报告增长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11F5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62DE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162EEC8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60FD9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5EC9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6854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DDR 范围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8B67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质量等级</w:t>
            </w:r>
          </w:p>
        </w:tc>
      </w:tr>
      <w:tr w14:paraId="08B83C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8EF3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1.2×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22F3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优秀——AI 代码质量接近人工</w:t>
            </w:r>
          </w:p>
        </w:tc>
      </w:tr>
      <w:tr w14:paraId="0205A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D9D3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1.2× - 2.0×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8FB7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正常——符合行业水平</w:t>
            </w:r>
          </w:p>
        </w:tc>
      </w:tr>
      <w:tr w14:paraId="0BBDF0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E378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2.0× - 3.5×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91D9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警告——需加强审查和测试</w:t>
            </w:r>
          </w:p>
        </w:tc>
      </w:tr>
      <w:tr w14:paraId="6559B3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A33D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3.5×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A4BE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严重——该方向 AI 代码不可直接合并</w:t>
            </w:r>
          </w:p>
        </w:tc>
      </w:tr>
    </w:tbl>
    <w:p w14:paraId="41CE4115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23AC8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：Veracode 2025（45% AI 代码含安全缺陷），New Relic 2026（78% 领导者报告 AI 代码导致事故增长），CodeRabbit 470 开源 PR 分析。</w:t>
      </w:r>
    </w:p>
    <w:p w14:paraId="409F09D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2DB00B38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6.2 硬编码密钥泄露率（Secret Exposure Rate, SER）</w:t>
      </w:r>
    </w:p>
    <w:p w14:paraId="741D471E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：AI 生成的代码中包含硬编码密钥、Token、密码等敏感信息的比率。这是一个独立指标，因为其危害远超一般代码缺陷。</w:t>
      </w:r>
    </w:p>
    <w:p w14:paraId="6AD6CE5F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CA2B085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SER = AI_Commits_With_Secrets / Total_AI_Commits × 100%</w:t>
      </w:r>
    </w:p>
    <w:p w14:paraId="59568CB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5386C8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行业基准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58643BC3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 辅助提交的密钥泄露率：3.2%（人工提交：1.5%），约为 2.1×</w:t>
      </w:r>
    </w:p>
    <w:p w14:paraId="2E2FE521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2025 年 GitHub 新增 2865 万个硬编码密钥，同比增长 34%</w:t>
      </w:r>
    </w:p>
    <w:p w14:paraId="193413B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47569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D271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SER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FDB0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风险等级</w:t>
            </w:r>
          </w:p>
        </w:tc>
      </w:tr>
      <w:tr w14:paraId="004593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03BB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1.0%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C341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</w:t>
            </w:r>
          </w:p>
        </w:tc>
      </w:tr>
      <w:tr w14:paraId="71AA51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9B74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1.0% - 2.0%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8463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需关注</w:t>
            </w:r>
          </w:p>
        </w:tc>
      </w:tr>
      <w:tr w14:paraId="484CEF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686B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2.0%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430A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需立即引入 pre-commit 密钥扫描</w:t>
            </w:r>
          </w:p>
        </w:tc>
      </w:tr>
    </w:tbl>
    <w:p w14:paraId="6880F7D8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42659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：GitHub 2025 年度安全报告，Veracode 2025。</w:t>
      </w:r>
    </w:p>
    <w:p w14:paraId="42302B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61DA49FB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6.3 代码重复率（Code Duplication Rate, CDR）</w:t>
      </w:r>
    </w:p>
    <w:p w14:paraId="7C8D809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生成的代码中与项目已有代码重复（copy-paste）的比例。AI 倾向于复制自己之前生成的结构而非提取抽象。</w:t>
      </w:r>
    </w:p>
    <w:p w14:paraId="2ED2A84F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6D476FD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CDR = Duplicated_AI_Blocks / Total_AI_Blocks × 100%</w:t>
      </w:r>
    </w:p>
    <w:p w14:paraId="1FDE73B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2BC66DD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2A30534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Duplicated_Block = 与项目内其他代码块相似度 &gt; 85% 的代码段</w:t>
      </w:r>
    </w:p>
    <w:p w14:paraId="145D60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18614F4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行业趋势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：2025 年 copy-pasted 代码增加 48%，而有意义的代码重构下降 60%。</w:t>
      </w:r>
    </w:p>
    <w:p w14:paraId="094416B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：GitClear 2025（153M LOC 分析），AgamiSoft 2026 技术债务报告。</w:t>
      </w:r>
    </w:p>
    <w:p w14:paraId="2DC2A0A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751FC8A6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七、开发体验与认知负荷（二类 + 三类指标）</w:t>
      </w:r>
    </w:p>
    <w:p w14:paraId="7300D53D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 认知负荷指数（Cognitive Load Index, CLI）</w:t>
      </w:r>
    </w:p>
    <w:p w14:paraId="0CFB1C7F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：衡量开发者在 AI 辅助编程中所需的认知投入。基于 DevEx 框架（ACM Queue 2023）的"认知负荷"维度。</w:t>
      </w:r>
    </w:p>
    <w:p w14:paraId="0F46827F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77DD891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CLI = (Context_Preparation_Time + Review_Time + Debug_Time) / Task_Total_Time</w:t>
      </w:r>
    </w:p>
    <w:p w14:paraId="6FCDDC1C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1845308F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5C5377EC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Context_Preparation_Time = 编写 Prompt 和整理上下文的时间</w:t>
      </w:r>
    </w:p>
    <w:p w14:paraId="0D64AE43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Review_Time = 审查 AI 输出的时间</w:t>
      </w:r>
    </w:p>
    <w:p w14:paraId="73C70A13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Debug_Time = 修复 AI 代码问题的时间</w:t>
      </w:r>
    </w:p>
    <w:p w14:paraId="3FE60C0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48075A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71D07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A196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CLI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BE9F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698840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F60B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30%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71E5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有效降低了认知负担</w:t>
            </w:r>
          </w:p>
        </w:tc>
      </w:tr>
      <w:tr w14:paraId="0F9B22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34F9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30% - 50%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43D7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正常——AI 分担了大量工作但审查仍需精力</w:t>
            </w:r>
          </w:p>
        </w:tc>
      </w:tr>
      <w:tr w14:paraId="1E3B7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52BB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50% - 70%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9CFB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带来的审查/修复负担与节省的编码时间相当</w:t>
            </w:r>
          </w:p>
        </w:tc>
      </w:tr>
      <w:tr w14:paraId="2F6972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8EB5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70%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AAFD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成为了负担——审查和修复的时间超过了亲自编写的成本</w:t>
            </w:r>
          </w:p>
        </w:tc>
      </w:tr>
    </w:tbl>
    <w:p w14:paraId="1452D17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0E5B8B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：DevEx Framework (Noda, Storey, Forsgren, Greiler, ACM Queue 2023)，SPACE 框架的 Efficiency &amp; Flow 维度。</w:t>
      </w:r>
    </w:p>
    <w:p w14:paraId="5F88F58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1E61F74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 开发者信任度（Developer Trust Score, DTS）</w:t>
      </w:r>
    </w:p>
    <w:p w14:paraId="6CFDFB1E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：开发者对 AI 输出质量的主观信任程度，及其与实际质量的差距（感知偏差）。</w:t>
      </w:r>
    </w:p>
    <w:p w14:paraId="1EE5CAF4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91CC3EF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DTS = Perceived_Quality / Actual_Quality</w:t>
      </w:r>
    </w:p>
    <w:p w14:paraId="550E0089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26E36DDD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>其中：</w:t>
      </w:r>
    </w:p>
    <w:p w14:paraId="09DDEF25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Perceived_Quality = 开发者自评的 AI 代码可用率（问卷调查）</w:t>
      </w:r>
    </w:p>
    <w:p w14:paraId="6B2B3B51">
      <w:pPr>
        <w:spacing w:before="0" w:after="0"/>
        <w:ind w:left="567"/>
        <w:rPr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2"/>
          <w:szCs w:val="36"/>
          <w14:textFill>
            <w14:solidFill>
              <w14:schemeClr w14:val="tx1"/>
            </w14:solidFill>
          </w14:textFill>
        </w:rPr>
        <w:t xml:space="preserve">  Actual_Quality = 30 天后的 PMS（合并后存活率）</w:t>
      </w:r>
    </w:p>
    <w:p w14:paraId="3DF4160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830C5F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64A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22736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DTS</w:t>
            </w:r>
          </w:p>
        </w:tc>
        <w:tc>
          <w:tcPr>
            <w:tcW w:w="4536" w:type="dxa"/>
            <w:vAlign w:val="center"/>
          </w:tcPr>
          <w:p w14:paraId="4B9B108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2229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9B41D7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0.8 - 1.2</w:t>
            </w:r>
          </w:p>
        </w:tc>
        <w:tc>
          <w:tcPr>
            <w:tcW w:w="4536" w:type="dxa"/>
            <w:vAlign w:val="center"/>
          </w:tcPr>
          <w:p w14:paraId="65119DE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信任校准良好——开发者对 AI 能力的判断准确</w:t>
            </w:r>
          </w:p>
        </w:tc>
      </w:tr>
      <w:tr w14:paraId="468A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719EC0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1.2</w:t>
            </w:r>
          </w:p>
        </w:tc>
        <w:tc>
          <w:tcPr>
            <w:tcW w:w="4536" w:type="dxa"/>
            <w:vAlign w:val="center"/>
          </w:tcPr>
          <w:p w14:paraId="3F47E59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过度信任——开发者高估了 AI 代码质量</w:t>
            </w:r>
          </w:p>
        </w:tc>
      </w:tr>
      <w:tr w14:paraId="3C83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599E8C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0.8</w:t>
            </w:r>
          </w:p>
        </w:tc>
        <w:tc>
          <w:tcPr>
            <w:tcW w:w="4536" w:type="dxa"/>
            <w:vAlign w:val="center"/>
          </w:tcPr>
          <w:p w14:paraId="0C15F3C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信任不足——开发者低估了 AI 的可用性</w:t>
            </w:r>
          </w:p>
        </w:tc>
      </w:tr>
    </w:tbl>
    <w:p w14:paraId="47F4BF5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FCCEF3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行业数据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：METR 2025 研究发现存在 39 个百分点的"感知-现实差距"——开发者认为自己借助 AI 快了 20%，实际慢了 19%。</w:t>
      </w:r>
    </w:p>
    <w:p w14:paraId="16228A14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：METR 2025（16 位开源开发者实验），Stack Overflow 2025（仅 3.1% 开发者高度信任 AI，33% 总体信任）。</w:t>
      </w:r>
    </w:p>
    <w:p w14:paraId="45B2596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16F481EC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7.3 技能增长指数（Skill Growth Index, SGI）</w:t>
      </w:r>
    </w:p>
    <w:p w14:paraId="251D514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：长期使用 Vibe Coding 是否导致开发者的底层编程能力退化——这是学术界和行业共同关注的核心风险。</w:t>
      </w:r>
    </w:p>
    <w:p w14:paraId="45E4ECA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3DA8158A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SGI = (Current_Baseline_Ability - Previous_Baseline_Ability) / Time_Interval</w:t>
      </w:r>
    </w:p>
    <w:p w14:paraId="39CEC64F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16F129F0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0A0C7430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Baseline_Ability = 在无 AI 辅助情况下完成标准编程任务的能力评估</w:t>
      </w:r>
    </w:p>
    <w:p w14:paraId="2368639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可通过定期的"无 AI 编程测试"来量化</w:t>
      </w:r>
    </w:p>
    <w:p w14:paraId="0E13208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B90A4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BE1A9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436A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SGI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8EDF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解读</w:t>
            </w:r>
          </w:p>
        </w:tc>
      </w:tr>
      <w:tr w14:paraId="7CD63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34C0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0（正增长）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B667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辅助促进了学习，技能在提升</w:t>
            </w:r>
          </w:p>
        </w:tc>
      </w:tr>
      <w:tr w14:paraId="53458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02A9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≈ 0（持平）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C59A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未明显影响独立编程能力</w:t>
            </w:r>
          </w:p>
        </w:tc>
      </w:tr>
      <w:tr w14:paraId="06A711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59BB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0（负增长）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F3AA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存在能力退化风险，需警惕</w:t>
            </w:r>
          </w:p>
        </w:tc>
      </w:tr>
    </w:tbl>
    <w:p w14:paraId="2F920C1E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D5CD3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风险评估维度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5B068596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代码理解深度：能否解释 AI 生成的每段代码？</w:t>
      </w:r>
    </w:p>
    <w:p w14:paraId="6B459820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独立排错能力：无 AI 时能否调试复杂问题？</w:t>
      </w:r>
    </w:p>
    <w:p w14:paraId="2D7E51AE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架构设计能力：能否独立进行系统设计决策？</w:t>
      </w:r>
    </w:p>
    <w:p w14:paraId="4DD49AD2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：UC Berkeley 多位教授的能力萎缩警告，ACM 通讯评论，Karpathy 本人"理解底层原理的人才能写出更好的 Vibe Code"的观点。</w:t>
      </w:r>
    </w:p>
    <w:p w14:paraId="61F4E5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2E285956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八、产出与交付指标（二类指标）</w:t>
      </w:r>
    </w:p>
    <w:p w14:paraId="020DE28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8.1 AI 任务完成率（AI Task Completion Rate, ATCR）</w:t>
      </w:r>
    </w:p>
    <w:p w14:paraId="2C71AAF7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：分配给 AI 的编码任务中，最终达到可合并标准的比例。不同于 IDE 采纳率——这里的"完成"意味着代码经过审查、测试通过、合并成功。</w:t>
      </w:r>
    </w:p>
    <w:p w14:paraId="7F8B1C16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52379CF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ATCR = AI_Tasks_Merged / AI_Tasks_Attempted × 100%</w:t>
      </w:r>
    </w:p>
    <w:p w14:paraId="3094D75C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76971692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5AA1701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AI_Tasks_Merged = AI 主导或重度辅助（&gt;50% 代码由 AI 生成）且成功合并的任务数</w:t>
      </w:r>
    </w:p>
    <w:p w14:paraId="4E6C897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AI_Tasks_Attempted = 发起 AI 辅助的总任务数（包括中途放弃的）</w:t>
      </w:r>
    </w:p>
    <w:p w14:paraId="53238C5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F7692B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行业对照（Claude Code 用户数据）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065A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E2EE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用户水平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D91B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可验证成功率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8002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放弃率</w:t>
            </w:r>
          </w:p>
        </w:tc>
      </w:tr>
      <w:tr w14:paraId="6D6E3A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41EF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新手（Level 1）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DEA8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F96F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19%</w:t>
            </w:r>
          </w:p>
        </w:tc>
      </w:tr>
      <w:tr w14:paraId="2DC46E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679F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中级（Level 3）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69DB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~28%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0153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5-7%</w:t>
            </w:r>
          </w:p>
        </w:tc>
      </w:tr>
      <w:tr w14:paraId="32984F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356B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专家（Level 5）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52D3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33%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86D3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5-7%</w:t>
            </w:r>
          </w:p>
        </w:tc>
      </w:tr>
      <w:tr w14:paraId="1C08E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CCC3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软件工程师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EA33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30%（纯代码任务 34%）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0D3C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291B3E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7958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非软件职业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6844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26%（纯代码任务 29%）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F45E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1AA50B4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81702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：Anthropic 2026 年 6 月 Claude Code 400K session 分析报告。</w:t>
      </w:r>
    </w:p>
    <w:p w14:paraId="3982712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0EBCAAD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8.2 DORA 交付四指标（AI 适配版）</w:t>
      </w:r>
    </w:p>
    <w:p w14:paraId="5CB4277F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 DORA 经典四指标基础上，增加按代码来源（AI vs 人工）的分层分析：</w:t>
      </w:r>
    </w:p>
    <w:p w14:paraId="63EB0DC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部署频率（Deployment Frequency）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7104524A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DF = Deployments_Per_Week</w:t>
      </w:r>
    </w:p>
    <w:p w14:paraId="2E6D5FC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DF_AI_Share = AI_Code_Deployments / Total_Deployments</w:t>
      </w:r>
    </w:p>
    <w:p w14:paraId="20D72E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4B827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变更前置时间（Lead Time for Changes）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878C8AD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LTC = Merge_Time - First_Commit_Time</w:t>
      </w:r>
    </w:p>
    <w:p w14:paraId="2008A4F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LTC_AI_vs_Human = Median(LTC_AI_commits) / Median(LTC_Human_commits)</w:t>
      </w:r>
    </w:p>
    <w:p w14:paraId="29EAE38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D9C51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变更失败率（Change Failure Rate）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0228B2A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CFR = Failed_Deployments / Total_Deployments</w:t>
      </w:r>
    </w:p>
    <w:p w14:paraId="6374EA72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CFR_AI_Attribution = Failures_Traced_to_AI_Code / Total_Failures</w:t>
      </w:r>
    </w:p>
    <w:p w14:paraId="37C4456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2E575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注意：DORA 2025 报告指出，AI 采纳使交付稳定性下降 7.2%。</w:t>
      </w:r>
    </w:p>
    <w:p w14:paraId="6CF1D3B3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平均恢复时间（Mean Time to Restore）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362C885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MTTR = Σ(Recovery_Time_i) / Incident_Count</w:t>
      </w:r>
    </w:p>
    <w:p w14:paraId="6377D01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FF2BEE8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：DORA 2025 报告，Google Cloud 2025-2026 DORA 更新，DX AI Measurement Framework。</w:t>
      </w:r>
    </w:p>
    <w:p w14:paraId="32CF8B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3A458FE2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8.3 新能力创造率（New Capability Creation Rate, NCCR）</w:t>
      </w:r>
    </w:p>
    <w:p w14:paraId="2806362B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辅助下完成的任务中，有多少是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此前无法独立完成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的——即 AI 是否真正"扩展"了开发者的能力边界。</w:t>
      </w:r>
    </w:p>
    <w:p w14:paraId="3A52726D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488D37F4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NCCR = New_Capability_Tasks / Total_AI_Tasks × 100%</w:t>
      </w:r>
    </w:p>
    <w:p w14:paraId="75A887A1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641F99E4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24796B2A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New_Capability_Task = 开发者自评"没有 AI 我无法完成此任务"</w:t>
      </w:r>
    </w:p>
    <w:p w14:paraId="41D6A50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C6A5A7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行业数据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：Anthropic 报告指出 27% 的 AI 辅助工作是"新能力"——此前不可行的任务。</w:t>
      </w:r>
    </w:p>
    <w:p w14:paraId="0AACC2F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：Anthropic 2026 Agentic Coding Trends Report。</w:t>
      </w:r>
    </w:p>
    <w:p w14:paraId="39F982A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7E4055B6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九、成本维度（二类指标）</w:t>
      </w:r>
    </w:p>
    <w:p w14:paraId="1F0C2E5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9.1 每成功任务成本（Cost Per Successful Task, CPST）</w:t>
      </w:r>
    </w:p>
    <w:p w14:paraId="3BC22AFB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：完成一个成功任务的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实际金钱成本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，是比"每 Token 价格"更有意义的成本指标。</w:t>
      </w:r>
    </w:p>
    <w:p w14:paraId="6FEE1D7F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751570D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CPST = Total_API_Cost / Successful_Task_Count</w:t>
      </w:r>
    </w:p>
    <w:p w14:paraId="3923C94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5B1EB415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0E651A7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Total_API_Cost = Σ (input_tokens × input_rate + output_tokens × output_rate + thinking_tokens × output_rate - cache_discount)</w:t>
      </w:r>
    </w:p>
    <w:p w14:paraId="58F74DEE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Successful_Task_Count = 达到"成功"标准的任务数（参考 ATCR 中的判定标准）</w:t>
      </w:r>
    </w:p>
    <w:p w14:paraId="51CF039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FC5FE2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分模型 CPST 估算示例（编码 Agent 场景）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24F8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0C2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模型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063B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估算 CPST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3E30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FB56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E3A4C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Claude Haiku 4.5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18F0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$0.50 - $2.00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B66D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简单任务</w:t>
            </w:r>
          </w:p>
        </w:tc>
      </w:tr>
      <w:tr w14:paraId="7B276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63D8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Claude Sonnet 4.6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0815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$3.00 - $10.00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CE43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中等复杂度</w:t>
            </w:r>
          </w:p>
        </w:tc>
      </w:tr>
      <w:tr w14:paraId="59095F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9A6E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Claude Opus 4.6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6D47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$10.00 - $45.00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4815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复杂架构任务</w:t>
            </w:r>
          </w:p>
        </w:tc>
      </w:tr>
      <w:tr w14:paraId="1AEDE4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F4EE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GPT-4o-mini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43E7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$0.30 - $1.50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9504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简单任务</w:t>
            </w:r>
          </w:p>
        </w:tc>
      </w:tr>
      <w:tr w14:paraId="1C0FAB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808F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GPT-5.2 Pro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1FC0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$30.00 - $150.00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9BDC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高端推理任务</w:t>
            </w:r>
          </w:p>
        </w:tc>
      </w:tr>
    </w:tbl>
    <w:p w14:paraId="512E397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50A0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团队月度成本估算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2AA3D603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Team_Monthly_Cost = CPST × Tasks_Per_Dev × Dev_Count × Working_Days</w:t>
      </w:r>
    </w:p>
    <w:p w14:paraId="0B63CF2E">
      <w:pPr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15C21AB0">
      <w:pPr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1"/>
          <w:szCs w:val="28"/>
          <w14:textFill>
            <w14:solidFill>
              <w14:schemeClr w14:val="tx1"/>
            </w14:solidFill>
          </w14:textFill>
        </w:rPr>
        <w:t>例：20 人团队，每人每天 5 个任务，使用 Claude Sonnet 4.6（CPST ~$5）→ 月成本约 $10,000+</w:t>
      </w:r>
    </w:p>
    <w:p w14:paraId="62512C6E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：2026 LLM Pricing Guide（Branch8, Grizzly Peak, FutureAGI），Anthropic/OpenAI 公开定价。</w:t>
      </w:r>
    </w:p>
    <w:p w14:paraId="3224348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0C0195ED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9.2 能源效率指数（Energy Efficiency Index, EEI）</w:t>
      </w:r>
    </w:p>
    <w:p w14:paraId="713F747F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：完成单位任务消耗的能源（电力度量），响应 AI 的环保关切。</w:t>
      </w:r>
    </w:p>
    <w:p w14:paraId="696F6F9C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075D80C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EEI = Estimated_Energy_kWh / Successful_Tasks</w:t>
      </w:r>
    </w:p>
    <w:p w14:paraId="1756C81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3BB6582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56D0A33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Estimated_Energy = Total_Tokens × Energy_Per_Token（模型相关常数）</w:t>
      </w:r>
    </w:p>
    <w:p w14:paraId="240377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6023C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研究结论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55B9398C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"思考步骤"式 Prompt 消耗最多能源但产出最低代码质量（小模型上）</w:t>
      </w:r>
    </w:p>
    <w:p w14:paraId="1E609151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"仅回答"式 Prompt（无解释）具有最佳的能源-质量比</w:t>
      </w:r>
    </w:p>
    <w:p w14:paraId="1034A870">
      <w:pPr>
        <w:pStyle w:val="16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礼貌性 Prompt 增加约 15% 能源消耗但可能提升 50%+ CodeBLEU</w:t>
      </w:r>
    </w:p>
    <w:p w14:paraId="1D545AB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：2026 Energy Cost of Prompt Engineering 研究（Luis Cruz et al.）。</w:t>
      </w:r>
    </w:p>
    <w:p w14:paraId="58C25BA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0F572F95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十、综合评估模型</w:t>
      </w:r>
    </w:p>
    <w:p w14:paraId="2487D8F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10.1 Vibe 效率综合分（Vibe Efficiency Composite Score, VECS）</w:t>
      </w:r>
    </w:p>
    <w:p w14:paraId="1BB31AFF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：将多个核心指标加权综合为一个可追踪的总分，便于横向对比和纵向趋势分析。</w:t>
      </w:r>
    </w:p>
    <w:p w14:paraId="5DB7D5D2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6B36AE9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VECS = w1 × TER_norm + w2 × PMS_norm + w3 × (1 - HDR_norm) + w4 × (1 - CCR_norm) + w5 × ATCR_norm</w:t>
      </w:r>
    </w:p>
    <w:p w14:paraId="162C288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08AAA03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其中：</w:t>
      </w:r>
    </w:p>
    <w:p w14:paraId="2A21B8CB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_norm 表示归一化到 [0, 1] 区间</w:t>
      </w:r>
    </w:p>
    <w:p w14:paraId="0F3673D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w1-w5 为权重（建议初始权重见下）</w:t>
      </w:r>
    </w:p>
    <w:p w14:paraId="0D8A258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B9444CD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建议权重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B0AF6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D959F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3915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F26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理由</w:t>
            </w:r>
          </w:p>
        </w:tc>
      </w:tr>
      <w:tr w14:paraId="3F0AE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AEF8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Token 效率比 (TER)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CD35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6918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基础效率</w:t>
            </w:r>
          </w:p>
        </w:tc>
      </w:tr>
      <w:tr w14:paraId="26025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4385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合并后存活率 (PMS)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D272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0.30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17F9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最重要的质量信号</w:t>
            </w:r>
          </w:p>
        </w:tc>
      </w:tr>
      <w:tr w14:paraId="39A09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EE23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幻觉检出率 (1-HDR)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AF2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66DB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安全与正确性</w:t>
            </w:r>
          </w:p>
        </w:tc>
      </w:tr>
      <w:tr w14:paraId="2BA82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212E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代码流失率 (1-CCR)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11A2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0.20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1692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一次性质量</w:t>
            </w:r>
          </w:p>
        </w:tc>
      </w:tr>
      <w:tr w14:paraId="3F32A1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1D03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任务完成率 (ATCR)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1CA5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BC1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产出能力</w:t>
            </w:r>
          </w:p>
        </w:tc>
      </w:tr>
    </w:tbl>
    <w:p w14:paraId="19F7F5C8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4CE3E1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测算标准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4ED76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7CB5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VECS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878B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</w:tr>
      <w:tr w14:paraId="10D8F8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8915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0.80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5E9E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优秀——Vibe Coding 实践高效且健康</w:t>
            </w:r>
          </w:p>
        </w:tc>
      </w:tr>
      <w:tr w14:paraId="40DB9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154E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0.60 - 0.80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8592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良好——整体有效，有优化空间</w:t>
            </w:r>
          </w:p>
        </w:tc>
      </w:tr>
      <w:tr w14:paraId="55CE1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D63F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0.40 - 0.60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AC0B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一般——需关注改进</w:t>
            </w:r>
          </w:p>
        </w:tc>
      </w:tr>
      <w:tr w14:paraId="08073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A3DD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0.40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04FF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需干预——Vibe Coding 策略需根本性调整</w:t>
            </w:r>
          </w:p>
        </w:tc>
      </w:tr>
    </w:tbl>
    <w:p w14:paraId="7C7083B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A33C67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10.2 技术债务累积率（Technical Debt Accumulation Rate, TDAR）</w:t>
      </w:r>
    </w:p>
    <w:p w14:paraId="771EAC0D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内涵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：AI 代码引入的技术债务增长速率。业界预测：Vibe Coding 项目累积技术债务的速度约为传统开发的 3 倍。</w:t>
      </w:r>
    </w:p>
    <w:p w14:paraId="4E73C7D0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核心公式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</w:t>
      </w:r>
    </w:p>
    <w:p w14:paraId="189E2FCC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TDAR = (New_Tech_Debt_AI / Total_New_Code_AI) / (New_Tech_Debt_Human / Total_New_Code_Human)</w:t>
      </w:r>
    </w:p>
    <w:p w14:paraId="40021686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53C31099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>其中：</w:t>
      </w:r>
    </w:p>
    <w:p w14:paraId="395D450D">
      <w:pPr>
        <w:spacing w:before="0" w:after="0"/>
        <w:ind w:left="567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0"/>
          <w:szCs w:val="28"/>
          <w14:textFill>
            <w14:solidFill>
              <w14:schemeClr w14:val="tx1"/>
            </w14:solidFill>
          </w14:textFill>
        </w:rPr>
        <w:t xml:space="preserve">  New_Tech_Debt = 新引入的 linter 告警 + 代码异味 + 缺失测试覆盖的代码行</w:t>
      </w:r>
    </w:p>
    <w:p w14:paraId="71301F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2CF99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来源依据</w:t>
      </w: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：GitClear 2026（预计 2027 年 AI 代码技术债务累计达 $1.5 万亿），AgamiSoft 2026。</w:t>
      </w:r>
    </w:p>
    <w:p w14:paraId="75F7757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0611EAB6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十一、指标实施建议</w:t>
      </w:r>
    </w:p>
    <w:p w14:paraId="40070FFE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11.1 数据采集架构</w:t>
      </w:r>
    </w:p>
    <w:p w14:paraId="58A18E8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Claude Code Transcript (JSONL)</w:t>
      </w:r>
    </w:p>
    <w:p w14:paraId="5E3F003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     │</w:t>
      </w:r>
    </w:p>
    <w:p w14:paraId="590AA99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     ▼</w:t>
      </w:r>
    </w:p>
    <w:p w14:paraId="517D876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┌─────────────┐</w:t>
      </w:r>
    </w:p>
    <w:p w14:paraId="0F90FF3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│  collector   │ ← 解析 token、时间戳、prompt、session</w:t>
      </w:r>
    </w:p>
    <w:p w14:paraId="3F55488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└──────┬──────┘</w:t>
      </w:r>
    </w:p>
    <w:p w14:paraId="5B50CBF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     ▼</w:t>
      </w:r>
    </w:p>
    <w:p w14:paraId="7C250A4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┌─────────────┐</w:t>
      </w:r>
    </w:p>
    <w:p w14:paraId="139EA74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│   SQLite     │ ← vibes 表（基础数据）+ 新增指标表</w:t>
      </w:r>
    </w:p>
    <w:p w14:paraId="4F3392F3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└──────┬──────┘</w:t>
      </w:r>
    </w:p>
    <w:p w14:paraId="531D639B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     ▼</w:t>
      </w:r>
    </w:p>
    <w:p w14:paraId="122D9CA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┌─────────────┐</w:t>
      </w:r>
    </w:p>
    <w:p w14:paraId="282B9B6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│  analyzer    │ ← 计算 TER/EPI/HDR/CCR 等派生指标</w:t>
      </w:r>
    </w:p>
    <w:p w14:paraId="1FF6B47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└──────┬──────┘</w:t>
      </w:r>
    </w:p>
    <w:p w14:paraId="73B253F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     │</w:t>
      </w:r>
    </w:p>
    <w:p w14:paraId="47176EC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┌────┴────┐</w:t>
      </w:r>
    </w:p>
    <w:p w14:paraId="74DC7DD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 ▼         ▼</w:t>
      </w:r>
    </w:p>
    <w:p w14:paraId="3100A7C4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仪表盘    Git 仓库分析</w:t>
      </w:r>
    </w:p>
    <w:p w14:paraId="3600824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(实时)    (30天周期)</w:t>
      </w:r>
    </w:p>
    <w:p w14:paraId="5F6D94B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E0D6C3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11.2 指标更新频率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27C6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1364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频率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EC49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</w:tr>
      <w:tr w14:paraId="72E54D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5CED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每次 Vibe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87D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TER, EPI, TTR, IPT</w:t>
            </w:r>
          </w:p>
        </w:tc>
      </w:tr>
      <w:tr w14:paraId="170DE4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C399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每日汇总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9626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IAR, ATCR, CHR</w:t>
            </w:r>
          </w:p>
        </w:tc>
      </w:tr>
      <w:tr w14:paraId="7C32E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9C71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每周统计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0E4A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HDR, CLI, DTS</w:t>
            </w:r>
          </w:p>
        </w:tc>
      </w:tr>
      <w:tr w14:paraId="64C9D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F272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 天周期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7EB9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PMS, CCR, ADD, SER, CDR</w:t>
            </w:r>
          </w:p>
        </w:tc>
      </w:tr>
      <w:tr w14:paraId="571A9B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9D1F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季度评估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2C36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SGI, VECS, TDAR</w:t>
            </w:r>
          </w:p>
        </w:tc>
      </w:tr>
    </w:tbl>
    <w:p w14:paraId="5D3665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5330AB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11.3 退化警戒线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768A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0D97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301F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警戒阈值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E523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行动</w:t>
            </w:r>
          </w:p>
        </w:tc>
      </w:tr>
      <w:tr w14:paraId="738B8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9FAE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B72B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连续 7 天下降 &gt; 20%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CA20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审查 Prompt 膨胀，检查是否有无效上下文</w:t>
            </w:r>
          </w:p>
        </w:tc>
      </w:tr>
      <w:tr w14:paraId="332CE9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E454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PMS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B20A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&lt; 45%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DE13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加强 AI 代码审查标准</w:t>
            </w:r>
          </w:p>
        </w:tc>
      </w:tr>
      <w:tr w14:paraId="0804E0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C5CE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CCR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2C2B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25%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1504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暂停该方向自动合并，转为人工主导</w:t>
            </w:r>
          </w:p>
        </w:tc>
      </w:tr>
      <w:tr w14:paraId="7F5DE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893D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HDR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690C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20%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AFB4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引入预生成验证（静态分析 + 测试）</w:t>
            </w:r>
          </w:p>
        </w:tc>
      </w:tr>
      <w:tr w14:paraId="32644A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22AA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IPT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3215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中位数 &gt; 6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E59B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提示开发者重新描述需求，而非继续修补</w:t>
            </w:r>
          </w:p>
        </w:tc>
      </w:tr>
      <w:tr w14:paraId="17C180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47E6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ACHR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5CE6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 3.0×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90A5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评估该方向是否适合 Vibe Coding</w:t>
            </w:r>
          </w:p>
        </w:tc>
      </w:tr>
    </w:tbl>
    <w:p w14:paraId="4EC31F9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CF08D8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11.4 数据库扩展建议</w:t>
      </w:r>
    </w:p>
    <w:p w14:paraId="56CE92CA">
      <w:pP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在现有数据库 schema 基础上新增以下表和字段，支持本指标体系的完整追踪：</w:t>
      </w:r>
    </w:p>
    <w:p w14:paraId="0825838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-- Token 效率追踪表</w:t>
      </w:r>
    </w:p>
    <w:p w14:paraId="73AE573E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CREATE TABLE token_efficiency (</w:t>
      </w:r>
    </w:p>
    <w:p w14:paraId="5B17DEA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vibe_id         INTEGER PRIMARY KEY,</w:t>
      </w:r>
    </w:p>
    <w:p w14:paraId="2BFB0EAE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ter             REAL,           -- Token 效率比</w:t>
      </w:r>
    </w:p>
    <w:p w14:paraId="506229A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epi             REAL,           -- 经济 Prompt 指数</w:t>
      </w:r>
    </w:p>
    <w:p w14:paraId="7E776C1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ttr             REAL,           -- 思考 Token 占比</w:t>
      </w:r>
    </w:p>
    <w:p w14:paraId="2B26025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cache_hit_rate  REAL,           -- 缓存命中率</w:t>
      </w:r>
    </w:p>
    <w:p w14:paraId="5425AB5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calculated_at   TEXT,</w:t>
      </w:r>
    </w:p>
    <w:p w14:paraId="4EE45B9A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FOREIGN KEY (vibe_id) REFERENCES vibes(id)</w:t>
      </w:r>
    </w:p>
    <w:p w14:paraId="1B03985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);</w:t>
      </w:r>
    </w:p>
    <w:p w14:paraId="0EBBA127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5F9DDADB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-- 幻觉追踪表</w:t>
      </w:r>
    </w:p>
    <w:p w14:paraId="6B39226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CREATE TABLE hallucination_log (</w:t>
      </w:r>
    </w:p>
    <w:p w14:paraId="5827758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id              INTEGER PRIMARY KEY AUTOINCREMENT,</w:t>
      </w:r>
    </w:p>
    <w:p w14:paraId="22F217F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vibe_id         INTEGER,</w:t>
      </w:r>
    </w:p>
    <w:p w14:paraId="406B7DD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hallucination_type TEXT,        -- mapping/naming/resource/logic/knowledge</w:t>
      </w:r>
    </w:p>
    <w:p w14:paraId="06592006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detected_by     TEXT,           -- static_analysis/test/human_review</w:t>
      </w:r>
    </w:p>
    <w:p w14:paraId="26B0686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severity        TEXT,           -- high/medium/low</w:t>
      </w:r>
    </w:p>
    <w:p w14:paraId="03355853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description     TEXT,</w:t>
      </w:r>
    </w:p>
    <w:p w14:paraId="5D3C9BB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created_at      TEXT</w:t>
      </w:r>
    </w:p>
    <w:p w14:paraId="3053ABDA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);</w:t>
      </w:r>
    </w:p>
    <w:p w14:paraId="398A0DC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2A3F1878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-- 30 天代码存活追踪表（需与 Git 分析结合）</w:t>
      </w:r>
    </w:p>
    <w:p w14:paraId="689E9AF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CREATE TABLE code_survival (</w:t>
      </w:r>
    </w:p>
    <w:p w14:paraId="35E355C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commit_hash     TEXT PRIMARY KEY,</w:t>
      </w:r>
    </w:p>
    <w:p w14:paraId="584F03C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vibe_id         INTEGER,</w:t>
      </w:r>
    </w:p>
    <w:p w14:paraId="5C321AF0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ai_lines        INTEGER,</w:t>
      </w:r>
    </w:p>
    <w:p w14:paraId="1F11D233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surviving_lines_30d INTEGER,</w:t>
      </w:r>
    </w:p>
    <w:p w14:paraId="5D8B292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churn_rate_30d  REAL,</w:t>
      </w:r>
    </w:p>
    <w:p w14:paraId="6DEF324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calculated_at   TEXT</w:t>
      </w:r>
    </w:p>
    <w:p w14:paraId="01410939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);</w:t>
      </w:r>
    </w:p>
    <w:p w14:paraId="5AE4217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3134AA7D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-- 综合评分表</w:t>
      </w:r>
    </w:p>
    <w:p w14:paraId="1C49A27C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CREATE TABLE efficiency_score (</w:t>
      </w:r>
    </w:p>
    <w:p w14:paraId="742AAEB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date            TEXT PRIMARY KEY,</w:t>
      </w:r>
    </w:p>
    <w:p w14:paraId="16EC232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vecs            REAL,           -- Vibe 效率综合分</w:t>
      </w:r>
    </w:p>
    <w:p w14:paraId="4344CEAB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tdar            REAL,           -- 技术债务累积率</w:t>
      </w:r>
    </w:p>
    <w:p w14:paraId="73B4C305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ter_avg         REAL,</w:t>
      </w:r>
    </w:p>
    <w:p w14:paraId="104E7D3E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pms_avg         REAL,</w:t>
      </w:r>
    </w:p>
    <w:p w14:paraId="5E3DCAD3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hdr_avg         REAL,</w:t>
      </w:r>
    </w:p>
    <w:p w14:paraId="2C64B0A1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ccr_avg         REAL,</w:t>
      </w:r>
    </w:p>
    <w:p w14:paraId="58004AF7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atcr_avg        REAL,</w:t>
      </w:r>
    </w:p>
    <w:p w14:paraId="57B157B2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 xml:space="preserve">    calculated_at   TEXT</w:t>
      </w:r>
    </w:p>
    <w:p w14:paraId="67EC7B2F">
      <w:pPr>
        <w:spacing w:before="0" w:after="0"/>
        <w:ind w:left="567"/>
        <w:rPr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1"/>
          <w:szCs w:val="32"/>
          <w14:textFill>
            <w14:solidFill>
              <w14:schemeClr w14:val="tx1"/>
            </w14:solidFill>
          </w14:textFill>
        </w:rPr>
        <w:t>);</w:t>
      </w:r>
    </w:p>
    <w:p w14:paraId="7F873DC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CC25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88A6436">
      <w:pPr>
        <w:pStyle w:val="5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十二、关键结论</w:t>
      </w:r>
    </w:p>
    <w:p w14:paraId="32A9E890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12.1 核心洞察</w:t>
      </w:r>
    </w:p>
    <w:p w14:paraId="0F1B9DFC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"接受 ≠ 存活"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：IDE 层 80-90% 的采纳率是假象，合并后存活率 10-30% 才是真相。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PMS 是比 IAR 重要得多的指标。</w:t>
      </w:r>
    </w:p>
    <w:p w14:paraId="5CF584B0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感知偏差是系统性风险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：METR 实验揭示的 39 点"感知-现实差距"说明，开发者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无法仅凭直觉判断 AI 是否提升了效率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——必须依赖客观指标。</w:t>
      </w:r>
    </w:p>
    <w:p w14:paraId="12F6C5AA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Token 效率 ≠ 开发效率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：最便宜的模型每成功任务可能反而最贵。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CPST（每成功任务成本）是比每 Token 价格更有意义的成本指标。</w:t>
      </w:r>
    </w:p>
    <w:p w14:paraId="0EAC113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幻觉问题有解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：CodeHalu 分类体系 + 多方法组合检测（静态分析 + 测试 + 采样相似度）可以捕获大部分幻觉，关键是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必须建立检测流程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04C2A14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专家与新手的分化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：Claude Code 数据显示专家 session 产出是新手 5 倍，但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非程序员也能达到接近程序员的成功率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——领域知识比编程背景更重要。</w:t>
      </w:r>
    </w:p>
    <w:p w14:paraId="00AA3D17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黑体" w:hAnsi="黑体" w:eastAsia="黑体" w:cs="黑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代码流失是最大隐性成本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：GitClear 数据显示重 AI 用户的代码 churn 可达人工的 9 倍，而团队往往只追踪"写了多少代码"却不追踪"多少代码被废弃"。</w:t>
      </w:r>
    </w:p>
    <w:p w14:paraId="08D5FC09">
      <w:pPr>
        <w:pStyle w:val="5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12.2 一句话总结</w:t>
      </w:r>
    </w:p>
    <w:p w14:paraId="70AF6C92">
      <w:pPr>
        <w:ind w:left="567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**衡量 Vibe Coding 效率需要从"写了多少"转向"活了多少、对了多少、省了多少"——以 30 天代码存活率（PMS）和幻觉检出率（HDR）为双核心，以 Token 效率（TER/EPI）为辅助，构建从数据采集到趋势预警的完整闭环。**</w:t>
      </w:r>
    </w:p>
    <w:p w14:paraId="7E26B75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35D58736">
      <w:pP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本文档基于对 Vibe Coding 与 Prompt 提示词知识的深度研究，结合学术论文、行业报告、大模型厂商实践、极客社区讨论和自有数据分析综合编制。</w:t>
      </w:r>
    </w:p>
    <w:p w14:paraId="15E22B7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核心参考来源：Andrej Karpathy (2025), Anthropic Claude Code 400K Session Analysis (2026), GitClear 211M LOC Study (2025-2026), CodeHalu AAAI (2025), COLING EPI (2025), METR Controlled Study (2025), DORA/SPACE/DevEx Framework, YapBench (2026), OpenAI Prompting Guide, Veracode Security Study (2025), Stack Overflow Developer Sur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vey (2025).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57DE5"/>
    <w:rsid w:val="0D48401C"/>
    <w:rsid w:val="12AC3695"/>
    <w:rsid w:val="1A7829B4"/>
    <w:rsid w:val="2F16770E"/>
    <w:rsid w:val="3BC9645F"/>
    <w:rsid w:val="43B90D17"/>
    <w:rsid w:val="50E04E5B"/>
    <w:rsid w:val="52B718E4"/>
    <w:rsid w:val="57DD7BE0"/>
    <w:rsid w:val="58FA7BBF"/>
    <w:rsid w:val="63B46DBA"/>
    <w:rsid w:val="70B80994"/>
    <w:rsid w:val="75260BD6"/>
    <w:rsid w:val="77F5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3058</Words>
  <Characters>5350</Characters>
  <Lines>0</Lines>
  <Paragraphs>0</Paragraphs>
  <TotalTime>27</TotalTime>
  <ScaleCrop>false</ScaleCrop>
  <LinksUpToDate>false</LinksUpToDate>
  <CharactersWithSpaces>6645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Anthony.Xu</cp:lastModifiedBy>
  <dcterms:modified xsi:type="dcterms:W3CDTF">2026-06-21T14:42:30Z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eyJoZGlkIjoiMzEwNTM5NzYwMDRjMzkwZTVkZjY2ODkwMGIxNGU0OTUiLCJ1c2VySWQiOiIzMDAwMjA2NTcifQ==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E343E975C30343C8AF355B3D86660834_12</vt:lpwstr>
  </property>
</Properties>
</file>