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b/>
          <w:color w:val="4F46E5"/>
          <w:sz w:val="72"/>
        </w:rPr>
        <w:t>序点</w:t>
      </w:r>
      <w:r>
        <w:rPr>
          <w:b/>
          <w:color w:val="111827"/>
          <w:sz w:val="50"/>
        </w:rPr>
        <w:t xml:space="preserve">  SeqPoint</w:t>
      </w:r>
    </w:p>
    <w:p>
      <w:pPr>
        <w:jc w:val="center"/>
      </w:pPr>
      <w:r>
        <w:rPr>
          <w:b/>
          <w:color w:val="111827"/>
          <w:sz w:val="44"/>
        </w:rPr>
        <w:t>产品需求文档（PRD）</w:t>
      </w:r>
    </w:p>
    <w:p>
      <w:pPr>
        <w:spacing w:before="240"/>
        <w:jc w:val="center"/>
      </w:pPr>
      <w:r>
        <w:rPr>
          <w:color w:val="6B7280"/>
          <w:sz w:val="26"/>
        </w:rPr>
        <w:t>让每件事，都有顺序。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文档版本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V1.2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产品阶段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MVP / V1 立项与研发基线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产品类型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便签 + 待办事项 + 节点处置 + 会议事项 + 智能提醒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项目英文名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SeqPoint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文档日期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2026-08-31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文档状态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评审稿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>核心原则  序点以“事项 Item”为中心，解决记录、会议、整理、提醒、执行与推进；不扩展为完整知识库。产品默认 Local First + Device-to-Device E2EE：官方服务器仅作为无业务数据落盘的连接器/中继层，不承担用户事项、附件或操作日志的持久化存储。离线异步同步由用户自己的可信设备或 SeqPoint Personal Node 承担。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文档所有者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产品 / 研发联合维护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主要读者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产品经理、UI/UX、客户端研发、服务端研发、测试、安全评审、项目负责人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评审范围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t>产品边界、功能范围、会议录音/纪要、AI能力、智能提醒、安全与同步、数据模型、MVP验收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shd w:fill="EEF2FF"/>
          </w:tcPr>
          <w:p>
            <w:r>
              <w:t>版本</w:t>
            </w:r>
          </w:p>
        </w:tc>
        <w:tc>
          <w:tcPr>
            <w:tcW w:type="dxa" w:w="2493"/>
            <w:shd w:fill="EEF2FF"/>
          </w:tcPr>
          <w:p>
            <w:r>
              <w:t>日期</w:t>
            </w:r>
          </w:p>
        </w:tc>
        <w:tc>
          <w:tcPr>
            <w:tcW w:type="dxa" w:w="2493"/>
            <w:shd w:fill="EEF2FF"/>
          </w:tcPr>
          <w:p>
            <w:r>
              <w:t>变更内容</w:t>
            </w:r>
          </w:p>
        </w:tc>
        <w:tc>
          <w:tcPr>
            <w:tcW w:type="dxa" w:w="2493"/>
            <w:shd w:fill="EEF2FF"/>
          </w:tcPr>
          <w:p>
            <w:r>
              <w:t>状态</w:t>
            </w:r>
          </w:p>
        </w:tc>
      </w:tr>
      <w:tr>
        <w:trPr>
          <w:cantSplit/>
        </w:trPr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V1.0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2026-08-31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首版：纳入产品边界、AI、智能提醒、附件、E2EE同步与MVP范围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已修订</w:t>
            </w:r>
          </w:p>
        </w:tc>
      </w:tr>
      <w:tr>
        <w:trPr>
          <w:cantSplit/>
        </w:trPr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V1.1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2026-08-31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同步架构重构：官方服务器零业务持久化；增加无账号设备身份、QR配对、私人节点、恢复与撤销机制</w:t>
            </w:r>
          </w:p>
        </w:tc>
        <w:tc>
          <w:tcPr>
            <w:tcW w:type="dxa" w:w="249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已修订</w:t>
            </w:r>
          </w:p>
        </w:tc>
      </w:tr>
      <w:tr>
        <w:trPr>
          <w:cantSplit/>
          <w:cantSplit/>
        </w:trPr>
        <w:tc>
          <w:tcPr>
            <w:tcW w:type="dxa" w:w="2493"/>
          </w:tcPr>
          <w:p>
            <w:r>
              <w:t>V1.2</w:t>
            </w:r>
          </w:p>
        </w:tc>
        <w:tc>
          <w:tcPr>
            <w:tcW w:type="dxa" w:w="2493"/>
          </w:tcPr>
          <w:p>
            <w:r>
              <w:t>2026-08-31</w:t>
            </w:r>
          </w:p>
        </w:tc>
        <w:tc>
          <w:tcPr>
            <w:tcW w:type="dxa" w:w="2493"/>
          </w:tcPr>
          <w:p>
            <w:r>
              <w:t>新增会议录音、会议笔记/纪要、AI转写与待办提取；补充录音同步、隐私合规、智能提醒与验收要求</w:t>
            </w:r>
          </w:p>
        </w:tc>
        <w:tc>
          <w:tcPr>
            <w:tcW w:type="dxa" w:w="2493"/>
          </w:tcPr>
          <w:p>
            <w:r>
              <w:t>评审稿</w:t>
            </w:r>
          </w:p>
        </w:tc>
      </w:tr>
    </w:tbl>
    <w:p/>
    <w:p>
      <w:pPr>
        <w:pStyle w:val="Heading1"/>
        <w:keepNext/>
      </w:pPr>
      <w:r>
        <w:t>目录</w:t>
      </w:r>
    </w:p>
    <w:p>
      <w:pPr>
        <w:pStyle w:val="ListBullet"/>
      </w:pPr>
      <w:r>
        <w:t>1. 产品概述与定位</w:t>
      </w:r>
    </w:p>
    <w:p>
      <w:pPr>
        <w:pStyle w:val="ListBullet"/>
      </w:pPr>
      <w:r>
        <w:t>2. 产品边界与设计原则</w:t>
      </w:r>
    </w:p>
    <w:p>
      <w:pPr>
        <w:pStyle w:val="ListBullet"/>
      </w:pPr>
      <w:r>
        <w:t>3. 用户与核心场景</w:t>
      </w:r>
    </w:p>
    <w:p>
      <w:pPr>
        <w:pStyle w:val="ListBullet"/>
      </w:pPr>
      <w:r>
        <w:t>4. 信息架构与导航</w:t>
      </w:r>
    </w:p>
    <w:p>
      <w:pPr>
        <w:pStyle w:val="ListBullet"/>
      </w:pPr>
      <w:r>
        <w:t>5. 核心对象与状态模型</w:t>
      </w:r>
    </w:p>
    <w:p>
      <w:pPr>
        <w:pStyle w:val="ListBullet"/>
      </w:pPr>
      <w:r>
        <w:t>6. 功能需求</w:t>
      </w:r>
    </w:p>
    <w:p>
      <w:pPr>
        <w:pStyle w:val="ListBullet"/>
      </w:pPr>
      <w:r>
        <w:t>7. AI能力设计</w:t>
      </w:r>
    </w:p>
    <w:p>
      <w:pPr>
        <w:pStyle w:val="ListBullet"/>
      </w:pPr>
      <w:r>
        <w:t>8. 智能提醒系统</w:t>
      </w:r>
    </w:p>
    <w:p>
      <w:pPr>
        <w:pStyle w:val="ListBullet"/>
      </w:pPr>
      <w:r>
        <w:t>9. 图片与文件附件</w:t>
      </w:r>
    </w:p>
    <w:p>
      <w:pPr>
        <w:pStyle w:val="ListBullet"/>
      </w:pPr>
      <w:r>
        <w:t>10. 会议录音、会议笔记与会议纪要</w:t>
      </w:r>
    </w:p>
    <w:p>
      <w:pPr>
        <w:pStyle w:val="ListBullet"/>
      </w:pPr>
      <w:r>
        <w:t>11. Local First 与零服务端业务存储同步</w:t>
      </w:r>
    </w:p>
    <w:p>
      <w:pPr>
        <w:pStyle w:val="ListBullet"/>
      </w:pPr>
      <w:r>
        <w:t>12. 数据安全、密钥与恢复</w:t>
      </w:r>
    </w:p>
    <w:p>
      <w:pPr>
        <w:pStyle w:val="ListBullet"/>
      </w:pPr>
      <w:r>
        <w:t>13. 数据模型</w:t>
      </w:r>
    </w:p>
    <w:p>
      <w:pPr>
        <w:pStyle w:val="ListBullet"/>
      </w:pPr>
      <w:r>
        <w:t>14. 非功能需求</w:t>
      </w:r>
    </w:p>
    <w:p>
      <w:pPr>
        <w:pStyle w:val="ListBullet"/>
      </w:pPr>
      <w:r>
        <w:t>15. 埋点与指标</w:t>
      </w:r>
    </w:p>
    <w:p>
      <w:pPr>
        <w:pStyle w:val="ListBullet"/>
      </w:pPr>
      <w:r>
        <w:t>16. 版本规划</w:t>
      </w:r>
    </w:p>
    <w:p>
      <w:pPr>
        <w:pStyle w:val="ListBullet"/>
      </w:pPr>
      <w:r>
        <w:t>17. 测试与验收标准</w:t>
      </w:r>
    </w:p>
    <w:p>
      <w:pPr>
        <w:pStyle w:val="ListBullet"/>
      </w:pPr>
      <w:r>
        <w:t>18. 风险与决策清单</w:t>
      </w:r>
    </w:p>
    <w:p>
      <w:pPr>
        <w:pStyle w:val="Heading1"/>
        <w:keepNext/>
      </w:pPr>
      <w:r>
        <w:t>1. 产品概述与定位</w:t>
      </w:r>
    </w:p>
    <w:p>
      <w:pPr>
        <w:pStyle w:val="Heading2"/>
        <w:keepNext/>
      </w:pPr>
      <w:r>
        <w:t>1.1 产品名称与品牌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中文名称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序点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SeqPoint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主 Slogan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让每件事，都有顺序。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一句话定位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一个围绕“事项”设计的智能记录与执行工具。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核心链路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记录 Capture → 整理 Organize → 执行 Act → 推进 Progress → 完成 Done</w:t>
            </w:r>
          </w:p>
        </w:tc>
      </w:tr>
    </w:tbl>
    <w:p/>
    <w:p>
      <w:pPr>
        <w:pStyle w:val="Heading2"/>
        <w:keepNext/>
      </w:pPr>
      <w:r>
        <w:t>1.2 产品目标</w:t>
      </w:r>
    </w:p>
    <w:p>
      <w:pPr>
        <w:pStyle w:val="ListBullet"/>
      </w:pPr>
      <w:r>
        <w:t>让用户在 3 秒内完成一次随手记录；</w:t>
      </w:r>
    </w:p>
    <w:p>
      <w:pPr>
        <w:pStyle w:val="ListBullet"/>
      </w:pPr>
      <w:r>
        <w:t>让“便签”能够低成本转化为“待办”，复杂事项进一步转化为“节点”；</w:t>
      </w:r>
    </w:p>
    <w:p>
      <w:pPr>
        <w:pStyle w:val="ListBullet"/>
      </w:pPr>
      <w:r>
        <w:t>通过优先级、Tag、时间与智能提醒帮助用户判断“下一步做什么”；</w:t>
      </w:r>
    </w:p>
    <w:p>
      <w:pPr>
        <w:pStyle w:val="ListBullet"/>
      </w:pPr>
      <w:r>
        <w:t>通过 Local First 保证弱网/离线可用，通过设备间端到端加密实现跨设备同步；官方基础设施不保存业务内容；</w:t>
      </w:r>
    </w:p>
    <w:p>
      <w:pPr>
        <w:pStyle w:val="ListBullet"/>
      </w:pPr>
      <w:r>
        <w:t>利用 AI 提升录入、整理、排序、提醒和复用效率，但不替用户做不可逆决策。</w:t>
      </w:r>
    </w:p>
    <w:p>
      <w:pPr>
        <w:pStyle w:val="Heading2"/>
        <w:keepNext/>
      </w:pPr>
      <w:r>
        <w:t>1.3 成功定义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OBJ-01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快速记录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首屏或系统快捷入口 3 秒内完成文本记录。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新用户无需设置 Tag/时间即可保存。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OBJ-02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跨设备一致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手机与桌面端均可离线写入；设备具备重叠在线窗口或存在私人节点时自动收敛。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常规双端编辑无数据丢失；无可达数据副本时不虚假承诺离线异步同步。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OBJ-03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提醒有效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提醒既能降低遗漏，又能控制通知疲劳。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支持精确提醒、智能提醒、稍后与汇总。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OBJ-04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数据主权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官方服务不持久化便签、待办、节点、附件、操作日志及其密文副本。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官方连接器关闭业务落盘；不存在官方业务数据库/对象存储；Master Key 只存在可信端。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OBJ-05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边界克制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不进入完整知识库与协同文档赛道。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V1 不出现文档树、Wiki、双链、多人协同编辑。</w:t>
            </w:r>
          </w:p>
        </w:tc>
      </w:tr>
    </w:tbl>
    <w:p/>
    <w:p>
      <w:pPr>
        <w:pStyle w:val="Heading1"/>
        <w:keepNext/>
      </w:pPr>
      <w:r>
        <w:t>2. 产品边界与设计原则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52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5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2.1 做什么</w:t>
      </w:r>
    </w:p>
    <w:p>
      <w:pPr>
        <w:pStyle w:val="ListBullet"/>
      </w:pPr>
      <w:r>
        <w:t>随手便签：一句话或轻量正文，支持基础格式、Tag、图片和文件。</w:t>
      </w:r>
    </w:p>
    <w:p>
      <w:pPr>
        <w:pStyle w:val="ListBullet"/>
      </w:pPr>
      <w:r>
        <w:t>待办事项：支持状态、优先级、开始/截止时间、提醒、周期、Tag。</w:t>
      </w:r>
    </w:p>
    <w:p>
      <w:pPr>
        <w:pStyle w:val="ListBullet"/>
      </w:pPr>
      <w:r>
        <w:t>节点处置：复杂事项可拆分为有序节点，支持待处理、处理中、等待、阻塞、完成等状态。</w:t>
      </w:r>
    </w:p>
    <w:p>
      <w:pPr>
        <w:pStyle w:val="ListBullet"/>
      </w:pPr>
      <w:r>
        <w:t>智能辅助：自然语言录入、时间解析、Tag 建议、优先级建议、节点建议、逾期整理、历史事项复用。</w:t>
      </w:r>
    </w:p>
    <w:p>
      <w:pPr>
        <w:pStyle w:val="ListBullet"/>
      </w:pPr>
      <w:r>
        <w:t>智能提醒：基于截止时间、优先级、行为反馈、状态与上下文决定提醒时机和提醒方式。</w:t>
      </w:r>
    </w:p>
    <w:p>
      <w:pPr>
        <w:pStyle w:val="Heading2"/>
        <w:keepNext/>
      </w:pPr>
      <w:r>
        <w:t>2.2 明确不做</w:t>
      </w:r>
    </w:p>
    <w:p>
      <w:pPr>
        <w:pStyle w:val="ListBullet"/>
      </w:pPr>
      <w:r>
        <w:t>完整知识库、Wiki、多级文档目录树；</w:t>
      </w:r>
    </w:p>
    <w:p>
      <w:pPr>
        <w:pStyle w:val="ListBullet"/>
      </w:pPr>
      <w:r>
        <w:t>双向链接、知识图谱、复杂 Markdown/块编辑器；</w:t>
      </w:r>
    </w:p>
    <w:p>
      <w:pPr>
        <w:pStyle w:val="ListBullet"/>
      </w:pPr>
      <w:r>
        <w:t>在线 Office、多人实时文档协同；</w:t>
      </w:r>
    </w:p>
    <w:p>
      <w:pPr>
        <w:pStyle w:val="ListBullet"/>
      </w:pPr>
      <w:r>
        <w:t>CRM、OA、甘特图、复杂项目管理；</w:t>
      </w:r>
    </w:p>
    <w:p>
      <w:pPr>
        <w:pStyle w:val="ListBullet"/>
      </w:pPr>
      <w:r>
        <w:t>通用 AI 聊天机器人；</w:t>
      </w:r>
    </w:p>
    <w:p>
      <w:pPr>
        <w:pStyle w:val="ListBullet"/>
      </w:pPr>
      <w:r>
        <w:t>默认将用户明文内容上传服务端进行 AI 分析。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边界判断规则  </w:t>
            </w:r>
            <w:r>
              <w:rPr>
                <w:color w:val="1F2937"/>
                <w:sz w:val="20"/>
              </w:rPr>
              <w:t>如果一个需求的核心价值是“长期组织与沉淀知识”，默认不进入序点；如果核心价值是“记住、提醒、处理、推进某件事”，则属于序点。</w:t>
            </w:r>
          </w:p>
        </w:tc>
      </w:tr>
    </w:tbl>
    <w:p/>
    <w:p>
      <w:pPr>
        <w:pStyle w:val="Heading2"/>
        <w:keepNext/>
      </w:pPr>
      <w:r>
        <w:t>2.3 产品设计原则</w:t>
      </w:r>
    </w:p>
    <w:p>
      <w:pPr>
        <w:ind w:left="0" w:firstLine="0"/>
      </w:pPr>
      <w:r>
        <w:rPr>
          <w:b/>
        </w:rPr>
        <w:t xml:space="preserve">1.  </w:t>
      </w:r>
      <w:r>
        <w:t>先记后整理：任何事项允许零属性保存到 Inbox；</w:t>
      </w:r>
    </w:p>
    <w:p>
      <w:pPr>
        <w:ind w:left="0" w:firstLine="0"/>
      </w:pPr>
      <w:r>
        <w:rPr>
          <w:b/>
        </w:rPr>
        <w:t xml:space="preserve">2.  </w:t>
      </w:r>
      <w:r>
        <w:t>简单事项保持简单：买牛奶不需要节点、项目或负责人；</w:t>
      </w:r>
    </w:p>
    <w:p>
      <w:pPr>
        <w:ind w:left="0" w:firstLine="0"/>
      </w:pPr>
      <w:r>
        <w:rPr>
          <w:b/>
        </w:rPr>
        <w:t xml:space="preserve">3.  </w:t>
      </w:r>
      <w:r>
        <w:t>AI 建议而非接管：重要字段默认需用户确认；</w:t>
      </w:r>
    </w:p>
    <w:p>
      <w:pPr>
        <w:ind w:left="0" w:firstLine="0"/>
      </w:pPr>
      <w:r>
        <w:rPr>
          <w:b/>
        </w:rPr>
        <w:t xml:space="preserve">4.  </w:t>
      </w:r>
      <w:r>
        <w:t>提醒以减少遗漏为目标，而不是制造更多通知；</w:t>
      </w:r>
    </w:p>
    <w:p>
      <w:pPr>
        <w:ind w:left="0" w:firstLine="0"/>
      </w:pPr>
      <w:r>
        <w:rPr>
          <w:b/>
        </w:rPr>
        <w:t xml:space="preserve">5.  </w:t>
      </w:r>
      <w:r>
        <w:t>隐私默认开启：本地优先、设备直连、官方零业务持久化；</w:t>
      </w:r>
    </w:p>
    <w:p>
      <w:pPr>
        <w:ind w:left="0" w:firstLine="0"/>
      </w:pPr>
      <w:r>
        <w:rPr>
          <w:b/>
        </w:rPr>
        <w:t xml:space="preserve">6.  </w:t>
      </w:r>
      <w:r>
        <w:t>统一对象模型：便签、待办、节点围绕 Item 演进，避免多个割裂系统。</w:t>
      </w:r>
    </w:p>
    <w:p>
      <w:pPr>
        <w:pStyle w:val="Heading1"/>
        <w:keepNext/>
      </w:pPr>
      <w:r>
        <w:t>3. 用户与核心场景</w:t>
      </w:r>
    </w:p>
    <w:p>
      <w:pPr>
        <w:pStyle w:val="Heading2"/>
        <w:keepNext/>
      </w:pPr>
      <w:r>
        <w:t>3.1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USR-01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高频事务型个人用户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每天需要记住大量零散事情，跨手机/电脑工作。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需要快速记录、提醒、Tag、搜索。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USR-02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运维/技术人员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任务有明确步骤、附件与操作历史。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需要节点、日志、文件、桌面快捷输入。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USR-03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管理与项目人员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关注优先级、截止与跟进。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需要智能排序、等待状态、重复提醒控制。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USR-04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隐私敏感用户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不希望官方服务器持有私人便签或工作内容的任何业务副本。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需要无账号设备身份、E2EE、恢复密钥、设备审批、私人节点。</w:t>
            </w:r>
          </w:p>
        </w:tc>
      </w:tr>
    </w:tbl>
    <w:p/>
    <w:p>
      <w:pPr>
        <w:pStyle w:val="Heading2"/>
        <w:keepNext/>
      </w:pPr>
      <w:r>
        <w:t>3.2 核心场景</w:t>
      </w:r>
    </w:p>
    <w:p>
      <w:r>
        <w:rPr>
          <w:b/>
        </w:rPr>
        <w:t>S1 随手记录：</w:t>
      </w:r>
      <w:r>
        <w:t>用户突然想到一件事，打开 App 或桌面快捷入口，输入一句话后立即保存。</w:t>
      </w:r>
    </w:p>
    <w:p>
      <w:r>
        <w:rPr>
          <w:b/>
        </w:rPr>
        <w:t>S2 自然语言建待办：</w:t>
      </w:r>
      <w:r>
        <w:t>输入“明天下午 3 点联系张经理 #项目A !P1”，系统解析时间、Tag 和优先级并展示确认结果。</w:t>
      </w:r>
    </w:p>
    <w:p>
      <w:r>
        <w:rPr>
          <w:b/>
        </w:rPr>
        <w:t>S3 便签转待办：</w:t>
      </w:r>
      <w:r>
        <w:t>一个随手便签后续需要执行，用户一键“转为待办”，补充截止时间与提醒。</w:t>
      </w:r>
    </w:p>
    <w:p>
      <w:r>
        <w:rPr>
          <w:b/>
        </w:rPr>
        <w:t>S4 复杂事项拆节点：</w:t>
      </w:r>
      <w:r>
        <w:t>服务器迁移需要准备、执行、验证，用户添加节点并按顺序推进。</w:t>
      </w:r>
    </w:p>
    <w:p>
      <w:r>
        <w:rPr>
          <w:b/>
        </w:rPr>
        <w:t>S5 智能提醒：</w:t>
      </w:r>
      <w:r>
        <w:t>系统发现任务临近截止但仍未开始，在用户工作时段给出高价值提醒；连续忽略后降低频率并询问是否延期。</w:t>
      </w:r>
    </w:p>
    <w:p>
      <w:r>
        <w:rPr>
          <w:b/>
        </w:rPr>
        <w:t>S6 设备间同步：</w:t>
      </w:r>
      <w:r>
        <w:t>手机新增事项后，与 PC 同时在线或均连接到私人节点时完成增量同步；如果两端从未同时可达且无私人节点，数据继续安全留在原设备，直到出现可同步窗口。</w:t>
      </w:r>
    </w:p>
    <w:p>
      <w:r>
        <w:rPr>
          <w:b/>
        </w:rPr>
        <w:t>S7 附件上下文：</w:t>
      </w:r>
      <w:r>
        <w:t>用户给事项附上照片、PDF 或 Excel；附件本地加密并直接发往可信设备/私人节点，官方中继不落盘。</w:t>
      </w:r>
    </w:p>
    <w:p>
      <w:r>
        <w:rPr>
          <w:b/>
        </w:rPr>
        <w:t>S8 历史复用：</w:t>
      </w:r>
      <w:r>
        <w:t>新建“证书续期”时，系统发现历史相似事项，建议复用上次节点和检查清单。</w:t>
      </w:r>
    </w:p>
    <w:p>
      <w:pPr>
        <w:pStyle w:val="Heading1"/>
        <w:keepNext/>
      </w:pPr>
      <w:r>
        <w:t>4. 信息架构与导航</w:t>
      </w:r>
    </w:p>
    <w:p>
      <w:pPr>
        <w:pStyle w:val="Heading2"/>
        <w:keepNext/>
      </w:pPr>
      <w:r>
        <w:t>4.1 移动端底部 5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今日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当天待处理、逾期、进行中与智能建议。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事项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全部事项、待办、便签、进行中、等待中、已完成及筛选。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＋ 快速创建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快速记录、新建待办、语音/拍照入口（后续）、节点任务。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节点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集中查看存在节点的复杂事项及阻塞/等待情况。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我的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标签、提醒策略、AI设置、同步、安全、设备、备份、主题、回收站。</w:t>
            </w:r>
          </w:p>
        </w:tc>
      </w:tr>
    </w:tbl>
    <w:p/>
    <w:p>
      <w:pPr>
        <w:pStyle w:val="Heading2"/>
        <w:keepNext/>
      </w:pPr>
      <w:r>
        <w:t>4.2 桌面端信息架构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9FA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color w:val="1F2937"/>
                <w:sz w:val="17"/>
              </w:rPr>
              <w:t>左侧导航                中间事项列表                右侧事项详情</w:t>
              <w:br/>
              <w:t>今日                     SSL 证书续期               标题 / 状态 / P1</w:t>
              <w:br/>
              <w:t>事项                     数据库备份                 Tag / 时间 / 提醒</w:t>
              <w:br/>
              <w:t>节点                     项目上线                   描述 / 附件 / 节点</w:t>
              <w:br/>
              <w:t>标签                     ……                         Activity / AI 建议</w:t>
            </w:r>
          </w:p>
        </w:tc>
      </w:tr>
    </w:tbl>
    <w:p/>
    <w:p>
      <w:pPr>
        <w:pStyle w:val="Heading2"/>
        <w:keepNext/>
      </w:pPr>
      <w:r>
        <w:t>4.3 首页“今日”布局</w:t>
      </w:r>
    </w:p>
    <w:p>
      <w:pPr>
        <w:pStyle w:val="ListBullet"/>
      </w:pPr>
      <w:r>
        <w:t>顶部：日期、今日剩余数量、全局搜索入口；</w:t>
      </w:r>
    </w:p>
    <w:p>
      <w:pPr>
        <w:pStyle w:val="ListBullet"/>
      </w:pPr>
      <w:r>
        <w:t>智能建议卡：只展示 1–3 个真正高价值建议，默认可关闭；</w:t>
      </w:r>
    </w:p>
    <w:p>
      <w:pPr>
        <w:pStyle w:val="ListBullet"/>
      </w:pPr>
      <w:r>
        <w:t>今日事项：按智能排序 / 手动排序展示；</w:t>
      </w:r>
    </w:p>
    <w:p>
      <w:pPr>
        <w:pStyle w:val="ListBullet"/>
      </w:pPr>
      <w:r>
        <w:t>逾期区：单独聚合，支持批量延期、完成、降级；</w:t>
      </w:r>
    </w:p>
    <w:p>
      <w:pPr>
        <w:pStyle w:val="ListBullet"/>
      </w:pPr>
      <w:r>
        <w:t>进行中区：突出当前已开始事项；</w:t>
      </w:r>
    </w:p>
    <w:p>
      <w:pPr>
        <w:pStyle w:val="ListBullet"/>
      </w:pPr>
      <w:r>
        <w:t>底部导航：今日 / 事项 / ＋ / 节点 / 我的。</w:t>
      </w:r>
    </w:p>
    <w:p>
      <w:pPr>
        <w:pStyle w:val="Heading1"/>
        <w:keepNext/>
      </w:pPr>
      <w:r>
        <w:t>5. 核心对象与状态模型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917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5.1 Item / 事项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统一对象  </w:t>
            </w:r>
            <w:r>
              <w:rPr>
                <w:color w:val="1F2937"/>
                <w:sz w:val="20"/>
              </w:rPr>
              <w:t>便签与待办不是两套完全独立的数据结构。Item 通过 type、status、time、reminder、nodes 等属性表达不同使用形态，从而支持“便签 → 待办 → 节点任务”的自然演进。</w:t>
            </w:r>
          </w:p>
        </w:tc>
      </w:tr>
    </w:tbl>
    <w:p/>
    <w:p>
      <w:pPr>
        <w:pStyle w:val="Heading2"/>
        <w:keepNext/>
      </w:pPr>
      <w:r>
        <w:t>5.2 事项状态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inbox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已记录但未整理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todo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待处理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doing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处理中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waiting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等待外部条件或他人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paused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暂停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已完成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canceled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已取消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archived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归档，不参与常规列表</w:t>
            </w:r>
          </w:p>
        </w:tc>
      </w:tr>
    </w:tbl>
    <w:p/>
    <w:p>
      <w:pPr>
        <w:pStyle w:val="Heading2"/>
        <w:keepNext/>
      </w:pPr>
      <w:r>
        <w:t>5.3 节点状态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todo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待处理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doing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处理中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waiting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等待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blocked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阻塞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已完成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skipped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已跳过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canceled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已取消</w:t>
            </w:r>
          </w:p>
        </w:tc>
      </w:tr>
    </w:tbl>
    <w:p/>
    <w:p>
      <w:pPr>
        <w:pStyle w:val="Heading2"/>
        <w:keepNext/>
      </w:pPr>
      <w:r>
        <w:t>5.4 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P0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紧急：需立即处理，谨慎使用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P1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高：今天/近期优先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P2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中：正常优先级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P3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低：可延后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P4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无显式优先级</w:t>
            </w:r>
          </w:p>
        </w:tc>
      </w:tr>
    </w:tbl>
    <w:p/>
    <w:p>
      <w:pPr>
        <w:pStyle w:val="Heading1"/>
        <w:keepNext/>
      </w:pPr>
      <w:r>
        <w:t>6. 功能需求</w:t>
      </w:r>
    </w:p>
    <w:p>
      <w:pPr>
        <w:pStyle w:val="Heading2"/>
        <w:keepNext/>
      </w:pPr>
      <w:r>
        <w:t>6.1 快速记录与创建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FR-CAP-001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快速文本记录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首页与中间“＋”均可快速记录；可仅输入正文。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无标题、无时间、无Tag也能成功保存。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FR-CAP-002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自然语言解析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识别日期时间、相对时间、优先级、Tag、周期表达。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解析结果在保存前可见且可修改。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FR-CAP-003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Inbox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未整理内容默认进入 Inbox。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Inbox 可批量整理和清空。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FR-CAP-004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便签转待办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便签可一键增加执行属性。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原内容与附件不丢失。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FR-CAP-005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桌面快捷创建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支持全局快捷键唤起轻量输入窗。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不打开主窗口即可保存。</w:t>
            </w:r>
          </w:p>
        </w:tc>
      </w:tr>
    </w:tbl>
    <w:p/>
    <w:p>
      <w:pPr>
        <w:pStyle w:val="Heading2"/>
        <w:keepNext/>
      </w:pPr>
      <w:r>
        <w:t>6.2 事项编辑与管理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FR-ITM-001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标题与正文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支持标题、轻量正文、基础清单/格式。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支持纯文本与轻量 Markdown 子集，不实现完整文档编辑器。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FR-ITM-002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时间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开始时间、截止时间、全天事项。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日期跨时区不漂移；时间型事项使用明确时区。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FR-ITM-003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优先级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P0–P4，支持手工调整与智能建议。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 默认不能静默修改。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FR-ITM-004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状态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todo/doing/waiting/paused/done/canceled。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状态变化记录 Activity。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FR-ITM-005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周期任务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每日、每周、每月、自定义规则。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完成当前实例后按规则生成下一实例。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FR-ITM-006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归档与回收站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支持归档、软删除、恢复与最终删除。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删除跨设备同步一致。</w:t>
            </w:r>
          </w:p>
        </w:tc>
      </w:tr>
    </w:tbl>
    <w:p/>
    <w:p>
      <w:pPr>
        <w:pStyle w:val="Heading2"/>
        <w:keepNext/>
      </w:pPr>
      <w:r>
        <w:t>6.3 Tag 与筛选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FR-TAG-001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自定义 Tag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事项支持 0~N 个 Tag。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Tag 可新建、重命名、删除、合并。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FR-TAG-002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Tag 分组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可按项目、领域等组织 Tag。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分组不影响底层多对多关系。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FR-TAG-003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 Tag 建议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根据当前文本与本地历史建议标签。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必须可一键接受/忽略。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FR-FLT-001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组合筛选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状态、优先级、Tag、日期组合筛选。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筛选结果响应及时。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FR-FLT-002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保存视图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保存常用筛选。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桌面端可固定到侧栏。</w:t>
            </w:r>
          </w:p>
        </w:tc>
      </w:tr>
    </w:tbl>
    <w:p/>
    <w:p>
      <w:pPr>
        <w:pStyle w:val="Heading2"/>
        <w:keepNext/>
      </w:pPr>
      <w:r>
        <w:t>6.4 节点处置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FR-NOD-001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添加节点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复杂事项可添加多个有序节点。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简单事项不强制节点。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FR-NOD-002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节点排序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拖拽排序，同时提供按钮移动的无障碍替代。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顺序跨设备一致。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FR-NOD-003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节点状态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支持待处理、处理中、等待、阻塞、完成等。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状态变更生成 Activity。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FR-NOD-004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节点时间/提醒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节点可独立设置截止与提醒。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节点提醒遵循全局勿扰策略。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FR-NOD-005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节点模板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将节点列表保存为模板并复用。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模板不自动携带敏感附件。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FR-NOD-006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节点建议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AI可根据事项标题/描述建议步骤。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用户确认后才写入。</w:t>
            </w:r>
          </w:p>
        </w:tc>
      </w:tr>
    </w:tbl>
    <w:p/>
    <w:p>
      <w:pPr>
        <w:pStyle w:val="Heading2"/>
        <w:keepNext/>
      </w:pPr>
      <w:r>
        <w:t>6.5 搜索与历史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FR-SRC-001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本地全文搜索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搜索标题、正文、Tag、节点、附件名。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默认搜索在本地执行，不依赖服务端明文索引。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FR-SRC-002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历史事项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完成/归档事项可检索。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默认不干扰当前待办列表。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FR-SRC-003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历史复用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识别相似历史事项并建议复用结构。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只提供建议，不自动创建。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FR-ACT-001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操作历史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记录关键属性、节点、附件、提醒变化。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用于同步、撤销、审计与故障排查。</w:t>
            </w:r>
          </w:p>
        </w:tc>
      </w:tr>
    </w:tbl>
    <w:p/>
    <w:p>
      <w:pPr>
        <w:pStyle w:val="Heading1"/>
        <w:keepNext/>
      </w:pPr>
      <w:r>
        <w:t>7. AI 能力设计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162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7.1 AI 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AI 产品原则  </w:t>
            </w:r>
            <w:r>
              <w:rPr>
                <w:color w:val="1F2937"/>
                <w:sz w:val="20"/>
              </w:rPr>
              <w:t>AI 是“智能辅助层”，不是主交互入口。优先通过建议卡、字段候选、批量整理和提醒策略发挥作用；V1 不设置一个占据核心导航的 AI Chat Tab。</w:t>
            </w:r>
          </w:p>
        </w:tc>
      </w:tr>
    </w:tbl>
    <w:p/>
    <w:p>
      <w:pPr>
        <w:pStyle w:val="Heading2"/>
        <w:keepNext/>
      </w:pPr>
      <w:r>
        <w:t>7.2 AI 能力清单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自然语言时间解析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识别“明天下午三点”“下周一”“每月最后一天”。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解析准确；结果可编辑。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智能字段提取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从文本提取潜在 Tag、优先级、周期。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不确定时以候选形式展示。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标题整理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长输入可生成简短标题，保留原正文。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不得丢失原内容。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优先级建议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综合截止、逾期、人工优先级、等待时长等给出建议。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默认只建议，不自动改变。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Tag 建议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结合文本和个人历史推荐 1–3 个 Tag。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优先本地历史标签。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节点建议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复杂事项生成可执行节点。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用户逐项确认或整体采用。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AI-007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逾期整理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对大量逾期事项建议完成、延期、降级、归档。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批量操作前必须确认。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AI-008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历史事项复用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发现相似历史事项，建议复用节点、提醒或Tag。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避免跨账户推断。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AI-009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智能摘要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对长便签或事项历史生成短摘要。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仅在用户主动触发或本地模型可用时。</w:t>
            </w:r>
          </w:p>
        </w:tc>
      </w:tr>
    </w:tbl>
    <w:p/>
    <w:p>
      <w:pPr>
        <w:pStyle w:val="Heading2"/>
        <w:keepNext/>
      </w:pPr>
      <w:r>
        <w:t>7.3 AI 隐私与执行策略</w:t>
      </w:r>
    </w:p>
    <w:p>
      <w:pPr>
        <w:ind w:left="0" w:firstLine="0"/>
      </w:pPr>
      <w:r>
        <w:rPr>
          <w:b/>
        </w:rPr>
        <w:t xml:space="preserve">1.  </w:t>
      </w:r>
      <w:r>
        <w:t>优先本地规则：日期、标签语法、!P1 等无需调用模型；</w:t>
      </w:r>
    </w:p>
    <w:p>
      <w:pPr>
        <w:ind w:left="0" w:firstLine="0"/>
      </w:pPr>
      <w:r>
        <w:rPr>
          <w:b/>
        </w:rPr>
        <w:t xml:space="preserve">2.  </w:t>
      </w:r>
      <w:r>
        <w:t>本地模型可用时优先本地推理；</w:t>
      </w:r>
    </w:p>
    <w:p>
      <w:pPr>
        <w:ind w:left="0" w:firstLine="0"/>
      </w:pPr>
      <w:r>
        <w:rPr>
          <w:b/>
        </w:rPr>
        <w:t xml:space="preserve">3.  </w:t>
      </w:r>
      <w:r>
        <w:t>如未来启用云 AI，必须提供显式开关并说明哪些明文将被发送、发送到何处、保留多久；</w:t>
      </w:r>
    </w:p>
    <w:p>
      <w:pPr>
        <w:ind w:left="0" w:firstLine="0"/>
      </w:pPr>
      <w:r>
        <w:rPr>
          <w:b/>
        </w:rPr>
        <w:t xml:space="preserve">4.  </w:t>
      </w:r>
      <w:r>
        <w:t>云 AI 默认不处理附件，除非用户对单次操作明确授权；</w:t>
      </w:r>
    </w:p>
    <w:p>
      <w:pPr>
        <w:ind w:left="0" w:firstLine="0"/>
      </w:pPr>
      <w:r>
        <w:rPr>
          <w:b/>
        </w:rPr>
        <w:t xml:space="preserve">5.  </w:t>
      </w:r>
      <w:r>
        <w:t>任何会改变截止时间、优先级、状态、节点、提醒规则的 AI 建议默认需要确认；</w:t>
      </w:r>
    </w:p>
    <w:p>
      <w:pPr>
        <w:ind w:left="0" w:firstLine="0"/>
      </w:pPr>
      <w:r>
        <w:rPr>
          <w:b/>
        </w:rPr>
        <w:t xml:space="preserve">6.  </w:t>
      </w:r>
      <w:r>
        <w:t>AI 推断结果只写入本地业务对象并随 P2P 同步；官方连接器不建立任何业务索引。</w:t>
      </w:r>
    </w:p>
    <w:p>
      <w:pPr>
        <w:pStyle w:val="Heading2"/>
        <w:keepNext/>
      </w:pPr>
      <w:r>
        <w:t>7.4 PriorityScore 建议模型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9FA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color w:val="1F2937"/>
                <w:sz w:val="17"/>
              </w:rPr>
              <w:t>PriorityScore = W_manual_priority</w:t>
              <w:br/>
              <w:t xml:space="preserve">              + W_due_proximity</w:t>
              <w:br/>
              <w:t xml:space="preserve">              + W_overdue</w:t>
              <w:br/>
              <w:t xml:space="preserve">              + W_waiting_age</w:t>
              <w:br/>
              <w:t xml:space="preserve">              + W_blocking</w:t>
              <w:br/>
              <w:t xml:space="preserve">              + W_user_behavior</w:t>
              <w:br/>
              <w:t xml:space="preserve">              - W_recently_snoozed</w:t>
              <w:br/>
              <w:br/>
              <w:t>说明：V1 建议采用可解释规则评分；后续再引入个性化学习。</w:t>
            </w:r>
          </w:p>
        </w:tc>
      </w:tr>
    </w:tbl>
    <w:p/>
    <w:p>
      <w:pPr>
        <w:pStyle w:val="Heading1"/>
        <w:keepNext/>
      </w:pPr>
      <w:r>
        <w:t>8. 智能提醒系统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1006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in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00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8.1 目标</w:t>
      </w:r>
    </w:p>
    <w:p>
      <w:pPr>
        <w:pStyle w:val="ListBullet"/>
      </w:pPr>
      <w:r>
        <w:t>降低遗忘率；</w:t>
      </w:r>
    </w:p>
    <w:p>
      <w:pPr>
        <w:pStyle w:val="ListBullet"/>
      </w:pPr>
      <w:r>
        <w:t>在真正需要行动的时间提醒，而不是机械轰炸；</w:t>
      </w:r>
    </w:p>
    <w:p>
      <w:pPr>
        <w:pStyle w:val="ListBullet"/>
      </w:pPr>
      <w:r>
        <w:t>根据用户对提醒的处理反馈自动优化时机；</w:t>
      </w:r>
    </w:p>
    <w:p>
      <w:pPr>
        <w:pStyle w:val="ListBullet"/>
      </w:pPr>
      <w:r>
        <w:t>保持“明确提醒”与“智能提醒”可区分、可关闭、可解释。</w:t>
      </w:r>
    </w:p>
    <w:p>
      <w:pPr>
        <w:pStyle w:val="Heading2"/>
        <w:keepNext/>
      </w:pPr>
      <w:r>
        <w:t>8.2 提醒类型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精确提醒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用户明确设置的某个时间点，必须按设定触发；除系统限制外不得被 AI 延迟。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相对提醒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截止前 5 分钟 / 30 分钟 / 1 小时 / 1 天等。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智能提醒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系统根据评分判断是否在某个合适时间追加提醒。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逾期提醒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事项到期未完成后的策略性提醒。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汇总提醒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低优先级事项聚合为一条“今日待处理/晚间整理”通知。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节点提醒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复杂事项某节点到期、阻塞或等待过久。</w:t>
            </w:r>
          </w:p>
        </w:tc>
      </w:tr>
    </w:tbl>
    <w:p/>
    <w:p>
      <w:pPr>
        <w:pStyle w:val="Heading2"/>
        <w:keepNext/>
      </w:pPr>
      <w:r>
        <w:t>8.3 智能提醒决策输入</w:t>
      </w:r>
    </w:p>
    <w:p>
      <w:pPr>
        <w:pStyle w:val="ListBullet"/>
      </w:pPr>
      <w:r>
        <w:t>截止时间及剩余时间；</w:t>
      </w:r>
    </w:p>
    <w:p>
      <w:pPr>
        <w:pStyle w:val="ListBullet"/>
      </w:pPr>
      <w:r>
        <w:t>人工优先级与 PriorityScore；</w:t>
      </w:r>
    </w:p>
    <w:p>
      <w:pPr>
        <w:pStyle w:val="ListBullet"/>
      </w:pPr>
      <w:r>
        <w:t>事项当前状态（todo/doing/waiting/paused）；</w:t>
      </w:r>
    </w:p>
    <w:p>
      <w:pPr>
        <w:pStyle w:val="ListBullet"/>
      </w:pPr>
      <w:r>
        <w:t>是否已提醒、提醒次数、最近一次提醒时间；</w:t>
      </w:r>
    </w:p>
    <w:p>
      <w:pPr>
        <w:pStyle w:val="ListBullet"/>
      </w:pPr>
      <w:r>
        <w:t>用户反馈：打开、完成、稍后、忽略；</w:t>
      </w:r>
    </w:p>
    <w:p>
      <w:pPr>
        <w:pStyle w:val="ListBullet"/>
      </w:pPr>
      <w:r>
        <w:t>延期次数与历史延期模式；</w:t>
      </w:r>
    </w:p>
    <w:p>
      <w:pPr>
        <w:pStyle w:val="ListBullet"/>
      </w:pPr>
      <w:r>
        <w:t>用户设置的工作时段、勿扰时段、周末策略；</w:t>
      </w:r>
    </w:p>
    <w:p>
      <w:pPr>
        <w:pStyle w:val="ListBullet"/>
      </w:pPr>
      <w:r>
        <w:t>设备在线状态与最近活跃设备；</w:t>
      </w:r>
    </w:p>
    <w:p>
      <w:pPr>
        <w:pStyle w:val="ListBullet"/>
      </w:pPr>
      <w:r>
        <w:t>同一时间窗口通知密度。</w:t>
      </w:r>
    </w:p>
    <w:p>
      <w:pPr>
        <w:pStyle w:val="Heading2"/>
        <w:keepNext/>
      </w:pPr>
      <w:r>
        <w:t>8.4 关键规则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精确提醒优先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用户明确设置的提醒时间视为强约束。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智能策略不得擅自延迟强提醒。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勿扰时段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可配置睡眠/会议等勿扰窗口。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 紧急提醒可由用户单独允许穿透。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提醒去重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同一事项短时间内不重复发送同类通知。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默认 30 分钟内合并重复智能提醒。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通知汇总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低优先级多个提醒可聚合。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单条汇总可进入对应事项列表。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忽略降频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连续忽略同类提醒时降低频率。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不得无限增加提醒次数。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稍后处理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 15 分钟、1 小时、今晚、明天、自定义。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稍后行为记录用于优化。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REM-007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逾期整理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连续逾期后从“提醒”升级为“是否延期/取消/重新规划”的整理建议。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必须用户确认。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REM-008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智能解释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智能提醒可显示原因，例如“今天到期且尚未开始”。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用户能理解为何收到。</w:t>
            </w:r>
          </w:p>
        </w:tc>
      </w:tr>
    </w:tbl>
    <w:p/>
    <w:p>
      <w:pPr>
        <w:pStyle w:val="Heading2"/>
        <w:keepNext/>
      </w:pPr>
      <w:r>
        <w:t>8.5 提醒疲劳控制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重要约束  </w:t>
            </w:r>
            <w:r>
              <w:rPr>
                <w:color w:val="1F2937"/>
                <w:sz w:val="20"/>
              </w:rPr>
              <w:t>同一个事项的“智能提醒”应设置每日上限；默认建议不超过 2 次/日。用户手工设置的强提醒不计入智能提醒上限。对连续忽略的低优先级事项，应优先进入汇总或整理，而不是持续单独通知。</w:t>
            </w:r>
          </w:p>
        </w:tc>
      </w:tr>
    </w:tbl>
    <w:p/>
    <w:p>
      <w:pPr>
        <w:pStyle w:val="Heading2"/>
        <w:keepNext/>
      </w:pPr>
      <w:r>
        <w:t>8.6 典型提醒示例</w:t>
      </w:r>
    </w:p>
    <w:p>
      <w:r>
        <w:rPr>
          <w:b/>
        </w:rPr>
        <w:t>高优先级临期：</w:t>
      </w:r>
      <w:r>
        <w:t>“服务器证书续期将在 3 小时后到期，当前尚未开始。” → [开始处理] [1小时后]</w:t>
      </w:r>
    </w:p>
    <w:p>
      <w:r>
        <w:rPr>
          <w:b/>
        </w:rPr>
        <w:t>等待过久：</w:t>
      </w:r>
      <w:r>
        <w:t>“‘等待供应商报价’已等待 3 天，是否提醒自己跟进？” → [今天下午提醒] [继续等待]</w:t>
      </w:r>
    </w:p>
    <w:p>
      <w:r>
        <w:rPr>
          <w:b/>
        </w:rPr>
        <w:t>重复延期：</w:t>
      </w:r>
      <w:r>
        <w:t>“这个事项已经延期 3 次，是否重新确定截止日期？” → [重新规划] [取消提醒]</w:t>
      </w:r>
    </w:p>
    <w:p>
      <w:r>
        <w:rPr>
          <w:b/>
        </w:rPr>
        <w:t>低优先级聚合：</w:t>
      </w:r>
      <w:r>
        <w:t>“今天还有 6 个低优先级事项未处理。” → [查看今日]</w:t>
      </w:r>
    </w:p>
    <w:p>
      <w:r>
        <w:rPr>
          <w:b/>
        </w:rPr>
        <w:t>节点阻塞：</w:t>
      </w:r>
      <w:r>
        <w:t>“‘生产上线’的‘网络开通’节点已阻塞 1 天。” → [查看节点]</w:t>
      </w:r>
    </w:p>
    <w:p>
      <w:pPr>
        <w:pStyle w:val="Heading1"/>
        <w:keepNext/>
      </w:pPr>
      <w:r>
        <w:t>9. 图片与文件附件</w:t>
      </w:r>
    </w:p>
    <w:p>
      <w:pPr>
        <w:pStyle w:val="Heading2"/>
        <w:keepNext/>
      </w:pPr>
      <w:r>
        <w:t>9.1 产品边界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附件定位  </w:t>
            </w:r>
            <w:r>
              <w:rPr>
                <w:color w:val="1F2937"/>
                <w:sz w:val="20"/>
              </w:rPr>
              <w:t>附件用于保存事项上下文，不把序点变成网盘或文档管理系统。附件必须依附 Item 或 Node，V1 不提供独立文件库。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ATT-001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图片附件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相册选择、拍照导入、多图、缩略图、预览。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原图与缩略图均在端侧加密后向可信设备/私人节点同步。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ATT-002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常见文件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PDF、Word、Excel、TXT、ZIP 等。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按文件类型图标展示，可下载/打开。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ATT-003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节点附件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附件可归属于具体节点。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节点详情可独立查看。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ATT-004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按需下载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跨设备可先交换加密元数据/缩略图，原文件按需从在线可信节点拉取。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降低带宽和本地占用。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ATT-005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仅本地附件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允许附件仅保存在当前设备，不参与任何跨设备同步。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明确显示“仅此设备”。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ATT-006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断点续传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大文件分块加密并向对端/私人节点传输。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网络中断后可续传。</w:t>
            </w:r>
          </w:p>
        </w:tc>
      </w:tr>
    </w:tbl>
    <w:p/>
    <w:p>
      <w:pPr>
        <w:pStyle w:val="Heading2"/>
        <w:keepNext/>
      </w:pPr>
      <w:r>
        <w:t>9.2 附件安全</w:t>
      </w:r>
    </w:p>
    <w:p>
      <w:pPr>
        <w:pStyle w:val="ListBullet"/>
      </w:pPr>
      <w:r>
        <w:t>离开当前设备前完成客户端加密；</w:t>
      </w:r>
    </w:p>
    <w:p>
      <w:pPr>
        <w:pStyle w:val="ListBullet"/>
      </w:pPr>
      <w:r>
        <w:t>文件名、MIME 类型等敏感元数据纳入加密 Metadata；</w:t>
      </w:r>
    </w:p>
    <w:p>
      <w:pPr>
        <w:pStyle w:val="ListBullet"/>
      </w:pPr>
      <w:r>
        <w:t>官方基础设施不提供业务对象存储；Relay 仅转发密文块且不得落盘；私人节点可保存用户自己的密文副本；</w:t>
      </w:r>
    </w:p>
    <w:p>
      <w:pPr>
        <w:pStyle w:val="ListBullet"/>
      </w:pPr>
      <w:r>
        <w:t>缩略图同样加密；</w:t>
      </w:r>
    </w:p>
    <w:p>
      <w:pPr>
        <w:pStyle w:val="ListBullet"/>
      </w:pPr>
      <w:r>
        <w:t>默认不进行跨用户全局明文 Hash 去重；</w:t>
      </w:r>
    </w:p>
    <w:p>
      <w:pPr>
        <w:pStyle w:val="ListBullet"/>
      </w:pPr>
      <w:r>
        <w:t>云 AI 不得默认读取附件。</w:t>
      </w:r>
    </w:p>
    <w:p>
      <w:pPr>
        <w:pStyle w:val="Heading1"/>
        <w:keepNext/>
      </w:pPr>
      <w:r>
        <w:t>10. 会议录音、会议笔记与会议纪要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cantSplit/>
        </w:trPr>
        <w:tc>
          <w:tcPr>
            <w:tcW w:type="dxa" w:w="9972"/>
            <w:shd w:fill="F3F7FA"/>
          </w:tcPr>
          <w:p>
            <w:r>
              <w:rPr>
                <w:b/>
              </w:rPr>
              <w:t>模块定位  会议能力服务于“记录会议 → 提炼结论 → 形成事项 → 跟踪执行”。它是 Item 体系中的一种特殊场景，不建设独立知识库、文档树或会议协作平台。</w:t>
            </w:r>
          </w:p>
        </w:tc>
      </w:tr>
    </w:tbl>
    <w:p>
      <w:pPr>
        <w:pStyle w:val="Heading2"/>
        <w:keepNext/>
      </w:pPr>
      <w:r>
        <w:t>10.1 产品定位与边界</w:t>
      </w:r>
    </w:p>
    <w:p>
      <w:pPr/>
      <w:r>
        <w:t>序点新增 Meeting Item（会议事项）。会议录音、会议速记、AI 转写、会议纪要和由会议产生的待办均围绕同一个 Meeting Item 组织，使会议中的承诺和决定能够直接进入后续执行链路。</w:t>
      </w:r>
    </w:p>
    <w:p>
      <w:pPr>
        <w:pStyle w:val="ListBullet"/>
      </w:pPr>
      <w:r>
        <w:t>支持开始、暂停、继续和结束会议录音；</w:t>
      </w:r>
    </w:p>
    <w:p>
      <w:pPr>
        <w:pStyle w:val="ListBullet"/>
      </w:pPr>
      <w:r>
        <w:t>支持会议过程中手工速记、标记重点、添加图片/文件和一键创建临时待办；</w:t>
      </w:r>
    </w:p>
    <w:p>
      <w:pPr>
        <w:pStyle w:val="ListBullet"/>
      </w:pPr>
      <w:r>
        <w:t>支持录音转文字、AI 会议摘要、关键结论、决策、风险和待办提取；</w:t>
      </w:r>
    </w:p>
    <w:p>
      <w:pPr>
        <w:pStyle w:val="ListBullet"/>
      </w:pPr>
      <w:r>
        <w:t>提取出的待办默认以“建议”呈现，由用户确认后创建为普通 SeqPoint Item；</w:t>
      </w:r>
    </w:p>
    <w:p>
      <w:pPr>
        <w:pStyle w:val="ListBullet"/>
      </w:pPr>
      <w:r>
        <w:t>会议 Item 可以作为任务来源，但不会形成文档目录、Wiki、双向链接或在线协同文档。</w:t>
      </w:r>
    </w:p>
    <w:p>
      <w:pPr>
        <w:pStyle w:val="Heading2"/>
        <w:keepNext/>
      </w:pPr>
      <w:r>
        <w:t>10.2 Meeting Item 内容结构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cantSplit/>
        </w:trP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对象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基础信息</w:t>
            </w:r>
          </w:p>
        </w:tc>
        <w:tc>
          <w:tcPr>
            <w:tcW w:type="dxa" w:w="3324"/>
            <w:vAlign w:val="center"/>
          </w:tcPr>
          <w:p>
            <w:r>
              <w:t>会议标题、开始/结束时间、参会人（可选）</w:t>
            </w:r>
          </w:p>
        </w:tc>
        <w:tc>
          <w:tcPr>
            <w:tcW w:type="dxa" w:w="3324"/>
            <w:vAlign w:val="center"/>
          </w:tcPr>
          <w:p>
            <w:r>
              <w:t>参会人默认仅本地记录，不要求建立通讯录或组织架构。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Recording</w:t>
            </w:r>
          </w:p>
        </w:tc>
        <w:tc>
          <w:tcPr>
            <w:tcW w:type="dxa" w:w="3324"/>
            <w:vAlign w:val="center"/>
          </w:tcPr>
          <w:p>
            <w:r>
              <w:t>原始录音及分块索引</w:t>
            </w:r>
          </w:p>
        </w:tc>
        <w:tc>
          <w:tcPr>
            <w:tcW w:type="dxa" w:w="3324"/>
            <w:vAlign w:val="center"/>
          </w:tcPr>
          <w:p>
            <w:r>
              <w:t>录音属于 Attachment 的音频子类型，可独立控制是否同步。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Meeting Notes</w:t>
            </w:r>
          </w:p>
        </w:tc>
        <w:tc>
          <w:tcPr>
            <w:tcW w:type="dxa" w:w="3324"/>
            <w:vAlign w:val="center"/>
          </w:tcPr>
          <w:p>
            <w:r>
              <w:t>会议速记/会议笔记</w:t>
            </w:r>
          </w:p>
        </w:tc>
        <w:tc>
          <w:tcPr>
            <w:tcW w:type="dxa" w:w="3324"/>
            <w:vAlign w:val="center"/>
          </w:tcPr>
          <w:p>
            <w:r>
              <w:t>支持基础 Markdown、Checkbox、图片、文件和时间戳引用。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Transcript</w:t>
            </w:r>
          </w:p>
        </w:tc>
        <w:tc>
          <w:tcPr>
            <w:tcW w:type="dxa" w:w="3324"/>
            <w:vAlign w:val="center"/>
          </w:tcPr>
          <w:p>
            <w:r>
              <w:t>语音转写文本</w:t>
            </w:r>
          </w:p>
        </w:tc>
        <w:tc>
          <w:tcPr>
            <w:tcW w:type="dxa" w:w="3324"/>
            <w:vAlign w:val="center"/>
          </w:tcPr>
          <w:p>
            <w:r>
              <w:t>按时间片保存，可附 Speaker 标识和置信度。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Minutes</w:t>
            </w:r>
          </w:p>
        </w:tc>
        <w:tc>
          <w:tcPr>
            <w:tcW w:type="dxa" w:w="3324"/>
            <w:vAlign w:val="center"/>
          </w:tcPr>
          <w:p>
            <w:r>
              <w:t>AI/人工整理的会议纪要</w:t>
            </w:r>
          </w:p>
        </w:tc>
        <w:tc>
          <w:tcPr>
            <w:tcW w:type="dxa" w:w="3324"/>
            <w:vAlign w:val="center"/>
          </w:tcPr>
          <w:p>
            <w:r>
              <w:t>包含摘要、结论、决策、风险、待确认事项等结构化块。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Action Suggestions</w:t>
            </w:r>
          </w:p>
        </w:tc>
        <w:tc>
          <w:tcPr>
            <w:tcW w:type="dxa" w:w="3324"/>
            <w:vAlign w:val="center"/>
          </w:tcPr>
          <w:p>
            <w:r>
              <w:t>待办/节点建议</w:t>
            </w:r>
          </w:p>
        </w:tc>
        <w:tc>
          <w:tcPr>
            <w:tcW w:type="dxa" w:w="3324"/>
            <w:vAlign w:val="center"/>
          </w:tcPr>
          <w:p>
            <w:r>
              <w:t>用户确认后才写入 Item/Node；保留来源会议和时间戳。</w:t>
            </w:r>
          </w:p>
        </w:tc>
      </w:tr>
    </w:tbl>
    <w:p>
      <w:pPr/>
      <w:r>
        <w:t>会议笔记只提供“足够完成事务记录”的轻量编辑能力，不进入 Word/Notion 式长文档排版。点击笔记中的录音时间戳（例如 03:18）应可跳转到对应录音位置。</w:t>
      </w:r>
    </w:p>
    <w:p>
      <w:pPr>
        <w:pStyle w:val="Heading2"/>
        <w:keepNext/>
      </w:pPr>
      <w:r>
        <w:t>10.3 会议模式与交互流程</w:t>
      </w:r>
    </w:p>
    <w:p>
      <w:pPr/>
      <w:r>
        <w:t>移动端“＋”入口增加“开始会议”。进入会议模式后，首要交互是录音状态和快速标记，而不是复杂表单。推荐流程：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cantSplit/>
        </w:trPr>
        <w:tc>
          <w:tcPr>
            <w:tcW w:type="dxa" w:w="9972"/>
            <w:shd w:fill="F3F7FA"/>
          </w:tcPr>
          <w:p>
            <w:r>
              <w:rPr>
                <w:b/>
              </w:rPr>
              <w:t>开始会议 → 录音/速记/标重点 → 结束会议 → 本地转写 → AI 生成纪要 → 用户确认待办 → 转为 Item / Node → 智能提醒持续跟踪</w:t>
            </w:r>
          </w:p>
        </w:tc>
      </w:tr>
    </w:tbl>
    <w:p>
      <w:pPr>
        <w:pStyle w:val="ListBullet"/>
      </w:pPr>
      <w:r>
        <w:t>录音过程中必须始终展示明显的录音状态、时长与暂停/结束按钮；</w:t>
      </w:r>
    </w:p>
    <w:p>
      <w:pPr>
        <w:pStyle w:val="ListBullet"/>
      </w:pPr>
      <w:r>
        <w:t>“标记重点”记录当前音频时间戳，便于会后优先回看和 AI 重点分析；</w:t>
      </w:r>
    </w:p>
    <w:p>
      <w:pPr>
        <w:pStyle w:val="ListBullet"/>
      </w:pPr>
      <w:r>
        <w:t>“添加待办”允许用户在会议中立即生成草稿事项，也可仅做时间戳标记等待会后 AI 提取；</w:t>
      </w:r>
    </w:p>
    <w:p>
      <w:pPr>
        <w:pStyle w:val="ListBullet"/>
      </w:pPr>
      <w:r>
        <w:t>会议结束后不得自动创建大量正式待办，必须进入“待确认建议”阶段。</w:t>
      </w:r>
    </w:p>
    <w:p>
      <w:pPr>
        <w:pStyle w:val="Heading2"/>
        <w:keepNext/>
      </w:pPr>
      <w:r>
        <w:t>10.4 录音格式、分块与本地存储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  <w:cantSplit/>
        </w:trPr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需求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MEET-AUD-01</w:t>
            </w:r>
          </w:p>
        </w:tc>
        <w:tc>
          <w:tcPr>
            <w:tcW w:type="dxa" w:w="1994"/>
            <w:vAlign w:val="center"/>
          </w:tcPr>
          <w:p>
            <w:r>
              <w:t>音频编码</w:t>
            </w:r>
          </w:p>
        </w:tc>
        <w:tc>
          <w:tcPr>
            <w:tcW w:type="dxa" w:w="1994"/>
            <w:vAlign w:val="center"/>
          </w:tcPr>
          <w:p>
            <w:r>
              <w:t>P0</w:t>
            </w:r>
          </w:p>
        </w:tc>
        <w:tc>
          <w:tcPr>
            <w:tcW w:type="dxa" w:w="1994"/>
            <w:vAlign w:val="center"/>
          </w:tcPr>
          <w:p>
            <w:r>
              <w:t>优先使用 Opus 或 AAC 等适合语音的压缩格式；不默认使用 WAV。</w:t>
            </w:r>
          </w:p>
        </w:tc>
        <w:tc>
          <w:tcPr>
            <w:tcW w:type="dxa" w:w="1994"/>
            <w:vAlign w:val="center"/>
          </w:tcPr>
          <w:p>
            <w:r>
              <w:t>1 小时会议的典型存储量可控，长会议不会导致内存暴涨。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MEET-AUD-02</w:t>
            </w:r>
          </w:p>
        </w:tc>
        <w:tc>
          <w:tcPr>
            <w:tcW w:type="dxa" w:w="1994"/>
            <w:vAlign w:val="center"/>
          </w:tcPr>
          <w:p>
            <w:r>
              <w:t>边录边写</w:t>
            </w:r>
          </w:p>
        </w:tc>
        <w:tc>
          <w:tcPr>
            <w:tcW w:type="dxa" w:w="1994"/>
            <w:vAlign w:val="center"/>
          </w:tcPr>
          <w:p>
            <w:r>
              <w:t>P0</w:t>
            </w:r>
          </w:p>
        </w:tc>
        <w:tc>
          <w:tcPr>
            <w:tcW w:type="dxa" w:w="1994"/>
            <w:vAlign w:val="center"/>
          </w:tcPr>
          <w:p>
            <w:r>
              <w:t>录音流分段落本地文件，避免结束时一次性生成大文件。</w:t>
            </w:r>
          </w:p>
        </w:tc>
        <w:tc>
          <w:tcPr>
            <w:tcW w:type="dxa" w:w="1994"/>
            <w:vAlign w:val="center"/>
          </w:tcPr>
          <w:p>
            <w:r>
              <w:t>异常退出后已完成分段仍可恢复。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MEET-AUD-03</w:t>
            </w:r>
          </w:p>
        </w:tc>
        <w:tc>
          <w:tcPr>
            <w:tcW w:type="dxa" w:w="1994"/>
            <w:vAlign w:val="center"/>
          </w:tcPr>
          <w:p>
            <w:r>
              <w:t>分块加密</w:t>
            </w:r>
          </w:p>
        </w:tc>
        <w:tc>
          <w:tcPr>
            <w:tcW w:type="dxa" w:w="1994"/>
            <w:vAlign w:val="center"/>
          </w:tcPr>
          <w:p>
            <w:r>
              <w:t>P0</w:t>
            </w:r>
          </w:p>
        </w:tc>
        <w:tc>
          <w:tcPr>
            <w:tcW w:type="dxa" w:w="1994"/>
            <w:vAlign w:val="center"/>
          </w:tcPr>
          <w:p>
            <w:r>
              <w:t>录音作为 Attachment 分块加密，建议 4–8MB Chunk。</w:t>
            </w:r>
          </w:p>
        </w:tc>
        <w:tc>
          <w:tcPr>
            <w:tcW w:type="dxa" w:w="1994"/>
            <w:vAlign w:val="center"/>
          </w:tcPr>
          <w:p>
            <w:r>
              <w:t>P2P/Personal Node 支持续传和校验。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MEET-AUD-04</w:t>
            </w:r>
          </w:p>
        </w:tc>
        <w:tc>
          <w:tcPr>
            <w:tcW w:type="dxa" w:w="1994"/>
            <w:vAlign w:val="center"/>
          </w:tcPr>
          <w:p>
            <w:r>
              <w:t>存储策略</w:t>
            </w:r>
          </w:p>
        </w:tc>
        <w:tc>
          <w:tcPr>
            <w:tcW w:type="dxa" w:w="1994"/>
            <w:vAlign w:val="center"/>
          </w:tcPr>
          <w:p>
            <w:r>
              <w:t>P0</w:t>
            </w:r>
          </w:p>
        </w:tc>
        <w:tc>
          <w:tcPr>
            <w:tcW w:type="dxa" w:w="1994"/>
            <w:vAlign w:val="center"/>
          </w:tcPr>
          <w:p>
            <w:r>
              <w:t>原始录音可设置“仅本机 / 同步到可信设备 / 仅 Wi‑Fi 同步”。</w:t>
            </w:r>
          </w:p>
        </w:tc>
        <w:tc>
          <w:tcPr>
            <w:tcW w:type="dxa" w:w="1994"/>
            <w:vAlign w:val="center"/>
          </w:tcPr>
          <w:p>
            <w:r>
              <w:t>纪要和录音可采用不同同步策略。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MEET-AUD-05</w:t>
            </w:r>
          </w:p>
        </w:tc>
        <w:tc>
          <w:tcPr>
            <w:tcW w:type="dxa" w:w="1994"/>
            <w:vAlign w:val="center"/>
          </w:tcPr>
          <w:p>
            <w:r>
              <w:t>空间管理</w:t>
            </w:r>
          </w:p>
        </w:tc>
        <w:tc>
          <w:tcPr>
            <w:tcW w:type="dxa" w:w="1994"/>
            <w:vAlign w:val="center"/>
          </w:tcPr>
          <w:p>
            <w:r>
              <w:t>P1</w:t>
            </w:r>
          </w:p>
        </w:tc>
        <w:tc>
          <w:tcPr>
            <w:tcW w:type="dxa" w:w="1994"/>
            <w:vAlign w:val="center"/>
          </w:tcPr>
          <w:p>
            <w:r>
              <w:t>支持按会议删除原始录音但保留纪要、转写和事项关系。</w:t>
            </w:r>
          </w:p>
        </w:tc>
        <w:tc>
          <w:tcPr>
            <w:tcW w:type="dxa" w:w="1994"/>
            <w:vAlign w:val="center"/>
          </w:tcPr>
          <w:p>
            <w:r>
              <w:t>删除前明确影响并释放本地空间。</w:t>
            </w:r>
          </w:p>
        </w:tc>
      </w:tr>
    </w:tbl>
    <w:p>
      <w:pPr>
        <w:pStyle w:val="Heading2"/>
        <w:keepNext/>
      </w:pPr>
      <w:r>
        <w:t>10.5 AI 转写与会议纪要</w:t>
      </w:r>
    </w:p>
    <w:p>
      <w:pPr/>
      <w:r>
        <w:t>AI 默认采用“本地优先、云端按次授权”的策略。语音转写、摘要和任务提取都是 Meeting Item 的辅助能力，不改变用户对原始内容和正式事项的控制权。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cantSplit/>
        </w:trP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能力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默认策略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输出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Speech-to-Text</w:t>
            </w:r>
          </w:p>
        </w:tc>
        <w:tc>
          <w:tcPr>
            <w:tcW w:type="dxa" w:w="3324"/>
            <w:vAlign w:val="center"/>
          </w:tcPr>
          <w:p>
            <w:r>
              <w:t>优先本地模型/系统能力；桌面端可承担较重模型计算。</w:t>
            </w:r>
          </w:p>
        </w:tc>
        <w:tc>
          <w:tcPr>
            <w:tcW w:type="dxa" w:w="3324"/>
            <w:vAlign w:val="center"/>
          </w:tcPr>
          <w:p>
            <w:r>
              <w:t>带时间戳 Transcript。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说话人区分</w:t>
            </w:r>
          </w:p>
        </w:tc>
        <w:tc>
          <w:tcPr>
            <w:tcW w:type="dxa" w:w="3324"/>
            <w:vAlign w:val="center"/>
          </w:tcPr>
          <w:p>
            <w:r>
              <w:t>V1 可先输出 Speaker 1/2/3；后续支持用户映射姓名。</w:t>
            </w:r>
          </w:p>
        </w:tc>
        <w:tc>
          <w:tcPr>
            <w:tcW w:type="dxa" w:w="3324"/>
            <w:vAlign w:val="center"/>
          </w:tcPr>
          <w:p>
            <w:r>
              <w:t>Speaker Segment。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会议摘要</w:t>
            </w:r>
          </w:p>
        </w:tc>
        <w:tc>
          <w:tcPr>
            <w:tcW w:type="dxa" w:w="3324"/>
            <w:vAlign w:val="center"/>
          </w:tcPr>
          <w:p>
            <w:r>
              <w:t>本地规则/模型优先。</w:t>
            </w:r>
          </w:p>
        </w:tc>
        <w:tc>
          <w:tcPr>
            <w:tcW w:type="dxa" w:w="3324"/>
            <w:vAlign w:val="center"/>
          </w:tcPr>
          <w:p>
            <w:r>
              <w:t>简短摘要 + 主题。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关键结论</w:t>
            </w:r>
          </w:p>
        </w:tc>
        <w:tc>
          <w:tcPr>
            <w:tcW w:type="dxa" w:w="3324"/>
            <w:vAlign w:val="center"/>
          </w:tcPr>
          <w:p>
            <w:r>
              <w:t>AI 建议，用户可编辑。</w:t>
            </w:r>
          </w:p>
        </w:tc>
        <w:tc>
          <w:tcPr>
            <w:tcW w:type="dxa" w:w="3324"/>
            <w:vAlign w:val="center"/>
          </w:tcPr>
          <w:p>
            <w:r>
              <w:t>Decision / Conclusion。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风险与待确认</w:t>
            </w:r>
          </w:p>
        </w:tc>
        <w:tc>
          <w:tcPr>
            <w:tcW w:type="dxa" w:w="3324"/>
            <w:vAlign w:val="center"/>
          </w:tcPr>
          <w:p>
            <w:r>
              <w:t>AI 建议。</w:t>
            </w:r>
          </w:p>
        </w:tc>
        <w:tc>
          <w:tcPr>
            <w:tcW w:type="dxa" w:w="3324"/>
            <w:vAlign w:val="center"/>
          </w:tcPr>
          <w:p>
            <w:r>
              <w:t>Risk / Open Question。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待办提取</w:t>
            </w:r>
          </w:p>
        </w:tc>
        <w:tc>
          <w:tcPr>
            <w:tcW w:type="dxa" w:w="3324"/>
            <w:vAlign w:val="center"/>
          </w:tcPr>
          <w:p>
            <w:r>
              <w:t>必须先进入 Suggestion。</w:t>
            </w:r>
          </w:p>
        </w:tc>
        <w:tc>
          <w:tcPr>
            <w:tcW w:type="dxa" w:w="3324"/>
            <w:vAlign w:val="center"/>
          </w:tcPr>
          <w:p>
            <w:r>
              <w:t>标题、负责人文本、截止时间、优先级、来源时间戳。</w:t>
            </w:r>
          </w:p>
        </w:tc>
      </w:tr>
    </w:tbl>
    <w:p>
      <w:pPr/>
      <w:r>
        <w:t>云 AI 模式下，产品必须在处理前明确展示将发送的范围（原始录音 / 全量转写 / 选中片段），并提供取消入口。严禁由 Connector/Relay 自动解密会议内容。</w:t>
      </w:r>
    </w:p>
    <w:p>
      <w:pPr>
        <w:pStyle w:val="Heading2"/>
        <w:keepNext/>
      </w:pPr>
      <w:r>
        <w:t>10.6 会议待办与来源追溯</w:t>
      </w:r>
    </w:p>
    <w:p>
      <w:pPr/>
      <w:r>
        <w:t>会议真正的产品价值不是“生成一篇纪要”，而是把会议中的承诺转成可执行 Item。所有由会议生成的事项必须保留 SourceMeetingID 和 SourceTimestamp，形成可追溯关系。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  <w:cantSplit/>
        </w:trPr>
        <w:tc>
          <w:tcPr>
            <w:tcW w:type="dxa" w:w="9972"/>
            <w:shd w:fill="F3F7FA"/>
          </w:tcPr>
          <w:p>
            <w:r>
              <w:rPr>
                <w:b/>
              </w:rPr>
              <w:t>会议 → 决策/承诺 → 待办建议 → 用户确认 → Item / Node → 执行 → 完成；任务详情可反查来源会议和对应录音时间点。</w:t>
            </w:r>
          </w:p>
        </w:tc>
      </w:tr>
    </w:tbl>
    <w:p>
      <w:pPr>
        <w:pStyle w:val="ListBullet"/>
      </w:pPr>
      <w:r>
        <w:t>AI 识别“王工周五前完成数据库迁移”时，可建议标题、负责人文本和截止日期；</w:t>
      </w:r>
    </w:p>
    <w:p>
      <w:pPr>
        <w:pStyle w:val="ListBullet"/>
      </w:pPr>
      <w:r>
        <w:t>如负责人并非 SeqPoint 内部身份，仅作为普通文本记录，不为此引入团队组织系统；</w:t>
      </w:r>
    </w:p>
    <w:p>
      <w:pPr>
        <w:pStyle w:val="ListBullet"/>
      </w:pPr>
      <w:r>
        <w:t>一个会议可以生成多个 Item；一个 Item 可引用一个来源会议；V1 不要求多会议知识关联；</w:t>
      </w:r>
    </w:p>
    <w:p>
      <w:pPr>
        <w:pStyle w:val="ListBullet"/>
      </w:pPr>
      <w:r>
        <w:t>从会议建议创建节点时，默认展示拟生成节点列表并由用户确认。</w:t>
      </w:r>
    </w:p>
    <w:p>
      <w:pPr>
        <w:pStyle w:val="Heading2"/>
        <w:keepNext/>
      </w:pPr>
      <w:r>
        <w:t>10.7 会议智能提醒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  <w:cantSplit/>
        </w:trP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智能提醒建议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边界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会议结束</w:t>
            </w:r>
          </w:p>
        </w:tc>
        <w:tc>
          <w:tcPr>
            <w:tcW w:type="dxa" w:w="3324"/>
            <w:vAlign w:val="center"/>
          </w:tcPr>
          <w:p>
            <w:r>
              <w:t>“识别到 4 个待办，其中 2 个尚未确认。”</w:t>
            </w:r>
          </w:p>
        </w:tc>
        <w:tc>
          <w:tcPr>
            <w:tcW w:type="dxa" w:w="3324"/>
            <w:vAlign w:val="center"/>
          </w:tcPr>
          <w:p>
            <w:r>
              <w:t>提醒用户整理，不自动创建。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负责人缺失</w:t>
            </w:r>
          </w:p>
        </w:tc>
        <w:tc>
          <w:tcPr>
            <w:tcW w:type="dxa" w:w="3324"/>
            <w:vAlign w:val="center"/>
          </w:tcPr>
          <w:p>
            <w:r>
              <w:t>“本次会议还有 2 个事项未确认负责人。”</w:t>
            </w:r>
          </w:p>
        </w:tc>
        <w:tc>
          <w:tcPr>
            <w:tcW w:type="dxa" w:w="3324"/>
            <w:vAlign w:val="center"/>
          </w:tcPr>
          <w:p>
            <w:r>
              <w:t>负责人可仅为文本。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截止时间缺失</w:t>
            </w:r>
          </w:p>
        </w:tc>
        <w:tc>
          <w:tcPr>
            <w:tcW w:type="dxa" w:w="3324"/>
            <w:vAlign w:val="center"/>
          </w:tcPr>
          <w:p>
            <w:r>
              <w:t>“3 个会议待办没有截止时间，是否集中整理？”</w:t>
            </w:r>
          </w:p>
        </w:tc>
        <w:tc>
          <w:tcPr>
            <w:tcW w:type="dxa" w:w="3324"/>
            <w:vAlign w:val="center"/>
          </w:tcPr>
          <w:p>
            <w:r>
              <w:t>不强迫设置时间。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临期未开始</w:t>
            </w:r>
          </w:p>
        </w:tc>
        <w:tc>
          <w:tcPr>
            <w:tcW w:type="dxa" w:w="3324"/>
            <w:vAlign w:val="center"/>
          </w:tcPr>
          <w:p>
            <w:r>
              <w:t>“数据库迁移距离会议约定截止时间还有 1 天，目前尚未开始。”</w:t>
            </w:r>
          </w:p>
        </w:tc>
        <w:tc>
          <w:tcPr>
            <w:tcW w:type="dxa" w:w="3324"/>
            <w:vAlign w:val="center"/>
          </w:tcPr>
          <w:p>
            <w:r>
              <w:t>遵循全局提醒疲劳控制。</w:t>
            </w:r>
          </w:p>
        </w:tc>
      </w:tr>
      <w:tr>
        <w:trPr>
          <w:cantSplit/>
          <w:cantSplit/>
        </w:trPr>
        <w:tc>
          <w:tcPr>
            <w:tcW w:type="dxa" w:w="3324"/>
            <w:vAlign w:val="center"/>
          </w:tcPr>
          <w:p>
            <w:r>
              <w:t>会议回顾</w:t>
            </w:r>
          </w:p>
        </w:tc>
        <w:tc>
          <w:tcPr>
            <w:tcW w:type="dxa" w:w="3324"/>
            <w:vAlign w:val="center"/>
          </w:tcPr>
          <w:p>
            <w:r>
              <w:t>“上周会议产生 8 个事项，已完成 5 个。”</w:t>
            </w:r>
          </w:p>
        </w:tc>
        <w:tc>
          <w:tcPr>
            <w:tcW w:type="dxa" w:w="3324"/>
            <w:vAlign w:val="center"/>
          </w:tcPr>
          <w:p>
            <w:r>
              <w:t>默认低频汇总，可关闭。</w:t>
            </w:r>
          </w:p>
        </w:tc>
      </w:tr>
    </w:tbl>
    <w:p>
      <w:pPr/>
      <w:r>
        <w:t>所有会议提醒均复用第 8 章智能提醒的频控、勿扰、忽略降频和解释机制，不能形成独立的高频通知体系。</w:t>
      </w:r>
    </w:p>
    <w:p>
      <w:pPr>
        <w:pStyle w:val="Heading2"/>
        <w:keepNext/>
      </w:pPr>
      <w:r>
        <w:t>10.8 零服务端业务存储下的会议同步</w:t>
      </w:r>
    </w:p>
    <w:p>
      <w:pPr>
        <w:pStyle w:val="ListBullet"/>
      </w:pPr>
      <w:r>
        <w:t>原始录音、转写文本、纪要、会议笔记、会议附件和由会议产生的 Operation 均属于业务数据，官方 Connector/Relay 不得持久化；</w:t>
      </w:r>
    </w:p>
    <w:p>
      <w:pPr>
        <w:pStyle w:val="ListBullet"/>
      </w:pPr>
      <w:r>
        <w:t>同一局域网或公网可达设备之间优先 P2P 同步；无法直连时 Relay 仅瞬时中继 E2EE 音频块；</w:t>
      </w:r>
    </w:p>
    <w:p>
      <w:pPr>
        <w:pStyle w:val="ListBullet"/>
      </w:pPr>
      <w:r>
        <w:t>大录音的异步同步建议通过 Personal Node 完成；Personal Node 的数据目录由用户自行控制；</w:t>
      </w:r>
    </w:p>
    <w:p>
      <w:pPr>
        <w:pStyle w:val="ListBullet"/>
      </w:pPr>
      <w:r>
        <w:t>用户可关闭“同步原始录音”，仅同步 Transcript / Minutes / Notes / Action Item 关系；</w:t>
      </w:r>
    </w:p>
    <w:p>
      <w:pPr>
        <w:pStyle w:val="ListBullet"/>
      </w:pPr>
      <w:r>
        <w:t>录音未同步到任何其他设备或 Personal Node 时，界面应明确显示“仅存在于本机”，避免误认为已备份。</w:t>
      </w:r>
    </w:p>
    <w:p>
      <w:pPr>
        <w:pStyle w:val="Heading2"/>
        <w:keepNext/>
      </w:pPr>
      <w:r>
        <w:t>10.9 隐私、权限与录音合规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  <w:cantSplit/>
        </w:trP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要求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产品规则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>
              <w:t>麦克风权限</w:t>
            </w:r>
          </w:p>
        </w:tc>
        <w:tc>
          <w:tcPr>
            <w:tcW w:type="dxa" w:w="4986"/>
            <w:vAlign w:val="center"/>
          </w:tcPr>
          <w:p>
            <w:r>
              <w:t>仅在用户主动开始会议/录音时请求和使用；后台不得静默录音。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>
              <w:t>录音可见性</w:t>
            </w:r>
          </w:p>
        </w:tc>
        <w:tc>
          <w:tcPr>
            <w:tcW w:type="dxa" w:w="4986"/>
            <w:vAlign w:val="center"/>
          </w:tcPr>
          <w:p>
            <w:r>
              <w:t>录音期间必须有持续、明显的界面状态；遵循系统后台录音指示要求。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>
              <w:t>参会人告知</w:t>
            </w:r>
          </w:p>
        </w:tc>
        <w:tc>
          <w:tcPr>
            <w:tcW w:type="dxa" w:w="4986"/>
            <w:vAlign w:val="center"/>
          </w:tcPr>
          <w:p>
            <w:r>
              <w:t>首次使用及会议开始页提示用户遵守所在地法律、公司制度以及必要的参会人告知/同意要求。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>
              <w:t>云 AI 授权</w:t>
            </w:r>
          </w:p>
        </w:tc>
        <w:tc>
          <w:tcPr>
            <w:tcW w:type="dxa" w:w="4986"/>
            <w:vAlign w:val="center"/>
          </w:tcPr>
          <w:p>
            <w:r>
              <w:t>每次明确显示数据范围与第三方处理方式；未授权则不得上传。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>
              <w:t>调试日志</w:t>
            </w:r>
          </w:p>
        </w:tc>
        <w:tc>
          <w:tcPr>
            <w:tcW w:type="dxa" w:w="4986"/>
            <w:vAlign w:val="center"/>
          </w:tcPr>
          <w:p>
            <w:r>
              <w:t>不得记录转写正文、会议标题、原始音频片段、Vault Key 或 Speaker 原始内容。</w:t>
            </w:r>
          </w:p>
        </w:tc>
      </w:tr>
      <w:tr>
        <w:trPr>
          <w:cantSplit/>
          <w:cantSplit/>
        </w:trPr>
        <w:tc>
          <w:tcPr>
            <w:tcW w:type="dxa" w:w="4986"/>
            <w:vAlign w:val="center"/>
          </w:tcPr>
          <w:p>
            <w:r>
              <w:t>导出/分享</w:t>
            </w:r>
          </w:p>
        </w:tc>
        <w:tc>
          <w:tcPr>
            <w:tcW w:type="dxa" w:w="4986"/>
            <w:vAlign w:val="center"/>
          </w:tcPr>
          <w:p>
            <w:r>
              <w:t>属于用户主动行为；导出前明确文件是否包含原始录音和敏感转写。</w:t>
            </w:r>
          </w:p>
        </w:tc>
      </w:tr>
    </w:tbl>
    <w:p>
      <w:pPr>
        <w:pStyle w:val="Heading2"/>
        <w:keepNext/>
      </w:pPr>
      <w:r>
        <w:t>10.10 会议模块需求清单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  <w:cantSplit/>
        </w:trPr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需求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199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MEET-001</w:t>
            </w:r>
          </w:p>
        </w:tc>
        <w:tc>
          <w:tcPr>
            <w:tcW w:type="dxa" w:w="1994"/>
            <w:vAlign w:val="center"/>
          </w:tcPr>
          <w:p>
            <w:r>
              <w:t>新建 Meeting Item</w:t>
            </w:r>
          </w:p>
        </w:tc>
        <w:tc>
          <w:tcPr>
            <w:tcW w:type="dxa" w:w="1994"/>
            <w:vAlign w:val="center"/>
          </w:tcPr>
          <w:p>
            <w:r>
              <w:t>P1</w:t>
            </w:r>
          </w:p>
        </w:tc>
        <w:tc>
          <w:tcPr>
            <w:tcW w:type="dxa" w:w="1994"/>
            <w:vAlign w:val="center"/>
          </w:tcPr>
          <w:p>
            <w:r>
              <w:t>从“＋”快速进入会议模式。</w:t>
            </w:r>
          </w:p>
        </w:tc>
        <w:tc>
          <w:tcPr>
            <w:tcW w:type="dxa" w:w="1994"/>
            <w:vAlign w:val="center"/>
          </w:tcPr>
          <w:p>
            <w:r>
              <w:t>无需先填写完整信息即可开始。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MEET-002</w:t>
            </w:r>
          </w:p>
        </w:tc>
        <w:tc>
          <w:tcPr>
            <w:tcW w:type="dxa" w:w="1994"/>
            <w:vAlign w:val="center"/>
          </w:tcPr>
          <w:p>
            <w:r>
              <w:t>录音控制</w:t>
            </w:r>
          </w:p>
        </w:tc>
        <w:tc>
          <w:tcPr>
            <w:tcW w:type="dxa" w:w="1994"/>
            <w:vAlign w:val="center"/>
          </w:tcPr>
          <w:p>
            <w:r>
              <w:t>P1</w:t>
            </w:r>
          </w:p>
        </w:tc>
        <w:tc>
          <w:tcPr>
            <w:tcW w:type="dxa" w:w="1994"/>
            <w:vAlign w:val="center"/>
          </w:tcPr>
          <w:p>
            <w:r>
              <w:t>开始/暂停/继续/结束。</w:t>
            </w:r>
          </w:p>
        </w:tc>
        <w:tc>
          <w:tcPr>
            <w:tcW w:type="dxa" w:w="1994"/>
            <w:vAlign w:val="center"/>
          </w:tcPr>
          <w:p>
            <w:r>
              <w:t>状态明确，异常退出可恢复已落盘片段。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MEET-003</w:t>
            </w:r>
          </w:p>
        </w:tc>
        <w:tc>
          <w:tcPr>
            <w:tcW w:type="dxa" w:w="1994"/>
            <w:vAlign w:val="center"/>
          </w:tcPr>
          <w:p>
            <w:r>
              <w:t>会议速记</w:t>
            </w:r>
          </w:p>
        </w:tc>
        <w:tc>
          <w:tcPr>
            <w:tcW w:type="dxa" w:w="1994"/>
            <w:vAlign w:val="center"/>
          </w:tcPr>
          <w:p>
            <w:r>
              <w:t>P1</w:t>
            </w:r>
          </w:p>
        </w:tc>
        <w:tc>
          <w:tcPr>
            <w:tcW w:type="dxa" w:w="1994"/>
            <w:vAlign w:val="center"/>
          </w:tcPr>
          <w:p>
            <w:r>
              <w:t>录音过程中记录文本、Checkbox、重点。</w:t>
            </w:r>
          </w:p>
        </w:tc>
        <w:tc>
          <w:tcPr>
            <w:tcW w:type="dxa" w:w="1994"/>
            <w:vAlign w:val="center"/>
          </w:tcPr>
          <w:p>
            <w:r>
              <w:t>速记自动关联当前会议。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MEET-004</w:t>
            </w:r>
          </w:p>
        </w:tc>
        <w:tc>
          <w:tcPr>
            <w:tcW w:type="dxa" w:w="1994"/>
            <w:vAlign w:val="center"/>
          </w:tcPr>
          <w:p>
            <w:r>
              <w:t>时间戳标记</w:t>
            </w:r>
          </w:p>
        </w:tc>
        <w:tc>
          <w:tcPr>
            <w:tcW w:type="dxa" w:w="1994"/>
            <w:vAlign w:val="center"/>
          </w:tcPr>
          <w:p>
            <w:r>
              <w:t>P1</w:t>
            </w:r>
          </w:p>
        </w:tc>
        <w:tc>
          <w:tcPr>
            <w:tcW w:type="dxa" w:w="1994"/>
            <w:vAlign w:val="center"/>
          </w:tcPr>
          <w:p>
            <w:r>
              <w:t>一键记录当前录音位置。</w:t>
            </w:r>
          </w:p>
        </w:tc>
        <w:tc>
          <w:tcPr>
            <w:tcW w:type="dxa" w:w="1994"/>
            <w:vAlign w:val="center"/>
          </w:tcPr>
          <w:p>
            <w:r>
              <w:t>点击可定位回放。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MEET-005</w:t>
            </w:r>
          </w:p>
        </w:tc>
        <w:tc>
          <w:tcPr>
            <w:tcW w:type="dxa" w:w="1994"/>
            <w:vAlign w:val="center"/>
          </w:tcPr>
          <w:p>
            <w:r>
              <w:t>本地转写</w:t>
            </w:r>
          </w:p>
        </w:tc>
        <w:tc>
          <w:tcPr>
            <w:tcW w:type="dxa" w:w="1994"/>
            <w:vAlign w:val="center"/>
          </w:tcPr>
          <w:p>
            <w:r>
              <w:t>P1</w:t>
            </w:r>
          </w:p>
        </w:tc>
        <w:tc>
          <w:tcPr>
            <w:tcW w:type="dxa" w:w="1994"/>
            <w:vAlign w:val="center"/>
          </w:tcPr>
          <w:p>
            <w:r>
              <w:t>支持会后 Speech-to-Text。</w:t>
            </w:r>
          </w:p>
        </w:tc>
        <w:tc>
          <w:tcPr>
            <w:tcW w:type="dxa" w:w="1994"/>
            <w:vAlign w:val="center"/>
          </w:tcPr>
          <w:p>
            <w:r>
              <w:t>无云 AI 时仍可完成基础转写（设备能力允许时）。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MEET-006</w:t>
            </w:r>
          </w:p>
        </w:tc>
        <w:tc>
          <w:tcPr>
            <w:tcW w:type="dxa" w:w="1994"/>
            <w:vAlign w:val="center"/>
          </w:tcPr>
          <w:p>
            <w:r>
              <w:t>AI 会议纪要</w:t>
            </w:r>
          </w:p>
        </w:tc>
        <w:tc>
          <w:tcPr>
            <w:tcW w:type="dxa" w:w="1994"/>
            <w:vAlign w:val="center"/>
          </w:tcPr>
          <w:p>
            <w:r>
              <w:t>P1</w:t>
            </w:r>
          </w:p>
        </w:tc>
        <w:tc>
          <w:tcPr>
            <w:tcW w:type="dxa" w:w="1994"/>
            <w:vAlign w:val="center"/>
          </w:tcPr>
          <w:p>
            <w:r>
              <w:t>生成摘要、结论、决策、风险、待确认。</w:t>
            </w:r>
          </w:p>
        </w:tc>
        <w:tc>
          <w:tcPr>
            <w:tcW w:type="dxa" w:w="1994"/>
            <w:vAlign w:val="center"/>
          </w:tcPr>
          <w:p>
            <w:r>
              <w:t>输出可编辑并标记 AI 生成。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MEET-007</w:t>
            </w:r>
          </w:p>
        </w:tc>
        <w:tc>
          <w:tcPr>
            <w:tcW w:type="dxa" w:w="1994"/>
            <w:vAlign w:val="center"/>
          </w:tcPr>
          <w:p>
            <w:r>
              <w:t>AI 待办建议</w:t>
            </w:r>
          </w:p>
        </w:tc>
        <w:tc>
          <w:tcPr>
            <w:tcW w:type="dxa" w:w="1994"/>
            <w:vAlign w:val="center"/>
          </w:tcPr>
          <w:p>
            <w:r>
              <w:t>P1</w:t>
            </w:r>
          </w:p>
        </w:tc>
        <w:tc>
          <w:tcPr>
            <w:tcW w:type="dxa" w:w="1994"/>
            <w:vAlign w:val="center"/>
          </w:tcPr>
          <w:p>
            <w:r>
              <w:t>从转写中提取任务建议。</w:t>
            </w:r>
          </w:p>
        </w:tc>
        <w:tc>
          <w:tcPr>
            <w:tcW w:type="dxa" w:w="1994"/>
            <w:vAlign w:val="center"/>
          </w:tcPr>
          <w:p>
            <w:r>
              <w:t>用户确认前不得成为正式 Item。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MEET-008</w:t>
            </w:r>
          </w:p>
        </w:tc>
        <w:tc>
          <w:tcPr>
            <w:tcW w:type="dxa" w:w="1994"/>
            <w:vAlign w:val="center"/>
          </w:tcPr>
          <w:p>
            <w:r>
              <w:t>来源追溯</w:t>
            </w:r>
          </w:p>
        </w:tc>
        <w:tc>
          <w:tcPr>
            <w:tcW w:type="dxa" w:w="1994"/>
            <w:vAlign w:val="center"/>
          </w:tcPr>
          <w:p>
            <w:r>
              <w:t>P1</w:t>
            </w:r>
          </w:p>
        </w:tc>
        <w:tc>
          <w:tcPr>
            <w:tcW w:type="dxa" w:w="1994"/>
            <w:vAlign w:val="center"/>
          </w:tcPr>
          <w:p>
            <w:r>
              <w:t>正式 Item 保存来源会议和时间戳。</w:t>
            </w:r>
          </w:p>
        </w:tc>
        <w:tc>
          <w:tcPr>
            <w:tcW w:type="dxa" w:w="1994"/>
            <w:vAlign w:val="center"/>
          </w:tcPr>
          <w:p>
            <w:r>
              <w:t>可从任务跳回对应会议位置。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MEET-009</w:t>
            </w:r>
          </w:p>
        </w:tc>
        <w:tc>
          <w:tcPr>
            <w:tcW w:type="dxa" w:w="1994"/>
            <w:vAlign w:val="center"/>
          </w:tcPr>
          <w:p>
            <w:r>
              <w:t>录音独立同步策略</w:t>
            </w:r>
          </w:p>
        </w:tc>
        <w:tc>
          <w:tcPr>
            <w:tcW w:type="dxa" w:w="1994"/>
            <w:vAlign w:val="center"/>
          </w:tcPr>
          <w:p>
            <w:r>
              <w:t>P1</w:t>
            </w:r>
          </w:p>
        </w:tc>
        <w:tc>
          <w:tcPr>
            <w:tcW w:type="dxa" w:w="1994"/>
            <w:vAlign w:val="center"/>
          </w:tcPr>
          <w:p>
            <w:r>
              <w:t>允许只同步纪要/转写而不传原始音频。</w:t>
            </w:r>
          </w:p>
        </w:tc>
        <w:tc>
          <w:tcPr>
            <w:tcW w:type="dxa" w:w="1994"/>
            <w:vAlign w:val="center"/>
          </w:tcPr>
          <w:p>
            <w:r>
              <w:t>各设备清楚展示音频可用性。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MEET-010</w:t>
            </w:r>
          </w:p>
        </w:tc>
        <w:tc>
          <w:tcPr>
            <w:tcW w:type="dxa" w:w="1994"/>
            <w:vAlign w:val="center"/>
          </w:tcPr>
          <w:p>
            <w:r>
              <w:t>Personal Node 大文件同步</w:t>
            </w:r>
          </w:p>
        </w:tc>
        <w:tc>
          <w:tcPr>
            <w:tcW w:type="dxa" w:w="1994"/>
            <w:vAlign w:val="center"/>
          </w:tcPr>
          <w:p>
            <w:r>
              <w:t>P1</w:t>
            </w:r>
          </w:p>
        </w:tc>
        <w:tc>
          <w:tcPr>
            <w:tcW w:type="dxa" w:w="1994"/>
            <w:vAlign w:val="center"/>
          </w:tcPr>
          <w:p>
            <w:r>
              <w:t>大录音分块续传。</w:t>
            </w:r>
          </w:p>
        </w:tc>
        <w:tc>
          <w:tcPr>
            <w:tcW w:type="dxa" w:w="1994"/>
            <w:vAlign w:val="center"/>
          </w:tcPr>
          <w:p>
            <w:r>
              <w:t>设备无需同时在线也可经用户私有 Node 最终收敛。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MEET-011</w:t>
            </w:r>
          </w:p>
        </w:tc>
        <w:tc>
          <w:tcPr>
            <w:tcW w:type="dxa" w:w="1994"/>
            <w:vAlign w:val="center"/>
          </w:tcPr>
          <w:p>
            <w:r>
              <w:t>智能会议提醒</w:t>
            </w:r>
          </w:p>
        </w:tc>
        <w:tc>
          <w:tcPr>
            <w:tcW w:type="dxa" w:w="1994"/>
            <w:vAlign w:val="center"/>
          </w:tcPr>
          <w:p>
            <w:r>
              <w:t>P1</w:t>
            </w:r>
          </w:p>
        </w:tc>
        <w:tc>
          <w:tcPr>
            <w:tcW w:type="dxa" w:w="1994"/>
            <w:vAlign w:val="center"/>
          </w:tcPr>
          <w:p>
            <w:r>
              <w:t>提醒确认待办、缺失截止、临期未开始。</w:t>
            </w:r>
          </w:p>
        </w:tc>
        <w:tc>
          <w:tcPr>
            <w:tcW w:type="dxa" w:w="1994"/>
            <w:vAlign w:val="center"/>
          </w:tcPr>
          <w:p>
            <w:r>
              <w:t>复用全局频控。</w:t>
            </w:r>
          </w:p>
        </w:tc>
      </w:tr>
      <w:tr>
        <w:trPr>
          <w:cantSplit/>
          <w:cantSplit/>
        </w:trPr>
        <w:tc>
          <w:tcPr>
            <w:tcW w:type="dxa" w:w="1994"/>
            <w:vAlign w:val="center"/>
          </w:tcPr>
          <w:p>
            <w:r>
              <w:t>MEET-012</w:t>
            </w:r>
          </w:p>
        </w:tc>
        <w:tc>
          <w:tcPr>
            <w:tcW w:type="dxa" w:w="1994"/>
            <w:vAlign w:val="center"/>
          </w:tcPr>
          <w:p>
            <w:r>
              <w:t>录音合规提示</w:t>
            </w:r>
          </w:p>
        </w:tc>
        <w:tc>
          <w:tcPr>
            <w:tcW w:type="dxa" w:w="1994"/>
            <w:vAlign w:val="center"/>
          </w:tcPr>
          <w:p>
            <w:r>
              <w:t>P0</w:t>
            </w:r>
          </w:p>
        </w:tc>
        <w:tc>
          <w:tcPr>
            <w:tcW w:type="dxa" w:w="1994"/>
            <w:vAlign w:val="center"/>
          </w:tcPr>
          <w:p>
            <w:r>
              <w:t>会议开始前提供清晰提示。</w:t>
            </w:r>
          </w:p>
        </w:tc>
        <w:tc>
          <w:tcPr>
            <w:tcW w:type="dxa" w:w="1994"/>
            <w:vAlign w:val="center"/>
          </w:tcPr>
          <w:p>
            <w:r>
              <w:t>不以默认勾选替代用户责任确认。</w:t>
            </w:r>
          </w:p>
        </w:tc>
      </w:tr>
    </w:tbl>
    <w:p>
      <w:pPr>
        <w:pStyle w:val="Heading1"/>
        <w:keepNext/>
      </w:pPr>
      <w:r>
        <w:t>11. Local First 与零服务端业务存储同步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279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27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架构结论  </w:t>
            </w:r>
            <w:r>
              <w:rPr>
                <w:color w:val="1F2937"/>
                <w:sz w:val="20"/>
              </w:rPr>
              <w:t>V1.1 将官方同步架构从“官方服务器保存不可读密文”调整为“官方服务器不持久化任何用户业务内容”。Item、Node、Tag、Reminder、Attachment、Activity/Operation 只存在于用户可信设备或用户自有的 SeqPoint Personal Node。官方基础设施只负责发现、穿透、连接和必要时的流式中继。</w:t>
            </w:r>
          </w:p>
        </w:tc>
      </w:tr>
    </w:tbl>
    <w:p/>
    <w:p>
      <w:pPr>
        <w:pStyle w:val="Heading2"/>
        <w:keepNext/>
      </w:pPr>
      <w:r>
        <w:t>11.1 “服务器不存任何数据”的产品口径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严格零持久化模式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官方连接器无账号数据库、无业务数据库、无对象存储、无 Redis 持久化；会话信息只在内存短暂存在，连接结束后销毁。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明确不存的业务内容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便签/待办标题与正文、Tag、节点、提醒配置与反馈、附件、缩略图、Activity/Operation 及这些对象的密文副本。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仍可能产生的基础设施痕迹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网络层天然可见源/目标 IP、流量大小与时间；若要对外宣称“严格零持久化”，访问日志必须默认关闭或只做不可关联的短期聚合指标。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不做 Store-and-Forward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官方 Relay 不缓存等待离线设备上线的数据；没有在线可信副本时，数据只留在原设备。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数据主权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只有用户的设备或用户自行部署的 Personal Node 可以成为持久化副本。</w:t>
            </w:r>
          </w:p>
        </w:tc>
      </w:tr>
    </w:tbl>
    <w:p/>
    <w:p>
      <w:pPr>
        <w:pStyle w:val="Heading2"/>
        <w:keepNext/>
      </w:pPr>
      <w:r>
        <w:t>11.2 官方基础设施职责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SYNC-INF-001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Rendezvous / 信令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帮助已配对设备交换建立连接所需的临时信息。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会话状态只在内存存在，超时即销毁。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SYNC-INF-002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STUN / ICE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帮助设备发现可用网络路径并进行 NAT 穿透。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不接触业务明文。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SYNC-INF-003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TURN / Relay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直连失败时转发端到端加密字节流。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不写磁盘、不做业务缓存、不解析 Item/Attachment。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SYNC-INF-004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限流与抗滥用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基于瞬时连接/session/token 做速率限制。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不能依赖持久化用户画像。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SYNC-INF-005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健康监控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只监控连接数、错误率、带宽等聚合指标。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默认不记录业务载荷，不以 Item/Tag 作为日志维度。</w:t>
            </w:r>
          </w:p>
        </w:tc>
      </w:tr>
    </w:tbl>
    <w:p/>
    <w:p>
      <w:pPr>
        <w:pStyle w:val="Heading2"/>
        <w:keepNext/>
      </w:pPr>
      <w:r>
        <w:t>11.3 无账号设备身份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默认身份模型  </w:t>
            </w:r>
            <w:r>
              <w:rPr>
                <w:color w:val="1F2937"/>
                <w:sz w:val="20"/>
              </w:rPr>
              <w:t>序点不要求先注册手机号/邮箱账户。首次安装时在本机生成一个 Vault Identity 和设备密钥对。用户身份由“持有合法设备私钥并属于该 Vault 的成员设备”定义，而不是由官方账户数据库定义。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Vault ID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本地生成的高熵随机标识，仅用于区分不同本地数据空间；不作为可读用户名。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Device ID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由设备公钥指纹派生或随机生成。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Device Signing Key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建议 Ed25519，用于签名成员变更、撤销事件和同步操作。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Device Exchange Key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建议 X25519，用于配对/会话密钥协商。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Vault Key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用于封装 Item/Attachment 等数据密钥，只存在可信设备/私人节点。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系统安全存储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iOS/macOS Keychain/Secure Enclave、Android Keystore、Windows DPAPI/Credential/TPM。</w:t>
            </w:r>
          </w:p>
        </w:tc>
      </w:tr>
    </w:tbl>
    <w:p/>
    <w:p>
      <w:pPr>
        <w:pStyle w:val="Heading2"/>
        <w:keepNext/>
      </w:pPr>
      <w:r>
        <w:t>11.4 新设备 QR 配对流程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623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2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 w:firstLine="0"/>
      </w:pPr>
      <w:r>
        <w:rPr>
          <w:b/>
        </w:rPr>
        <w:t xml:space="preserve">1.  </w:t>
      </w:r>
      <w:r>
        <w:t>新设备本地生成设备密钥对，不向官方注册账户。</w:t>
      </w:r>
    </w:p>
    <w:p>
      <w:pPr>
        <w:ind w:left="0" w:firstLine="0"/>
      </w:pPr>
      <w:r>
        <w:rPr>
          <w:b/>
        </w:rPr>
        <w:t xml:space="preserve">2.  </w:t>
      </w:r>
      <w:r>
        <w:t>已有可信设备创建一次性 pairing_session，并展示 QR/短码；QR 只包含配对所需的临时标识、公钥材料和随机 nonce，不包含 Vault Key 明文。</w:t>
      </w:r>
    </w:p>
    <w:p>
      <w:pPr>
        <w:ind w:left="0" w:firstLine="0"/>
      </w:pPr>
      <w:r>
        <w:rPr>
          <w:b/>
        </w:rPr>
        <w:t xml:space="preserve">3.  </w:t>
      </w:r>
      <w:r>
        <w:t>两台设备通过 Connector 建立瞬时信令通道，并展示相同的短认证码供用户核对，防止中间人替换公钥。</w:t>
      </w:r>
    </w:p>
    <w:p>
      <w:pPr>
        <w:ind w:left="0" w:firstLine="0"/>
      </w:pPr>
      <w:r>
        <w:rPr>
          <w:b/>
        </w:rPr>
        <w:t xml:space="preserve">4.  </w:t>
      </w:r>
      <w:r>
        <w:t>可信设备验证新设备公钥后，将 Vault Key/当前 Key Epoch 通过端到端加密封装发送给新设备。</w:t>
      </w:r>
    </w:p>
    <w:p>
      <w:pPr>
        <w:ind w:left="0" w:firstLine="0"/>
      </w:pPr>
      <w:r>
        <w:rPr>
          <w:b/>
        </w:rPr>
        <w:t xml:space="preserve">5.  </w:t>
      </w:r>
      <w:r>
        <w:t>可信设备签名一条 DEVICE_ADDED 操作并写入 Vault Operation Log；成员表随后在所有可信节点之间同步。</w:t>
      </w:r>
    </w:p>
    <w:p>
      <w:pPr>
        <w:ind w:left="0" w:firstLine="0"/>
      </w:pPr>
      <w:r>
        <w:rPr>
          <w:b/>
        </w:rPr>
        <w:t xml:space="preserve">6.  </w:t>
      </w:r>
      <w:r>
        <w:t>配对会话结束后，官方 Connector 丢弃全部会话状态；之后设备之间依赖已保存的互信公钥进行认证。</w:t>
      </w:r>
    </w:p>
    <w:p>
      <w:pPr>
        <w:pStyle w:val="Heading2"/>
        <w:keepNext/>
      </w:pPr>
      <w:r>
        <w:t>11.5 P2P 增量同步协议</w:t>
      </w:r>
    </w:p>
    <w:p>
      <w:pPr>
        <w:ind w:left="0" w:firstLine="0"/>
      </w:pPr>
      <w:r>
        <w:rPr>
          <w:b/>
        </w:rPr>
        <w:t xml:space="preserve">1.  </w:t>
      </w:r>
      <w:r>
        <w:t>任一业务修改先写本地 SQLite/SQLCipher，并生成不可变 Operation。</w:t>
      </w:r>
    </w:p>
    <w:p>
      <w:pPr>
        <w:ind w:left="0" w:firstLine="0"/>
      </w:pPr>
      <w:r>
        <w:rPr>
          <w:b/>
        </w:rPr>
        <w:t xml:space="preserve">2.  </w:t>
      </w:r>
      <w:r>
        <w:t>每台设备维护 device_seq、HLC（Hybrid Logical Clock）/逻辑时间和本地同步摘要。</w:t>
      </w:r>
    </w:p>
    <w:p>
      <w:pPr>
        <w:ind w:left="0" w:firstLine="0"/>
      </w:pPr>
      <w:r>
        <w:rPr>
          <w:b/>
        </w:rPr>
        <w:t xml:space="preserve">3.  </w:t>
      </w:r>
      <w:r>
        <w:t>两端建立加密会话并完成双向设备认证后，交换“我拥有哪些操作”的摘要（可采用 per-device seq + Merkle/Hash summary）。</w:t>
      </w:r>
    </w:p>
    <w:p>
      <w:pPr>
        <w:ind w:left="0" w:firstLine="0"/>
      </w:pPr>
      <w:r>
        <w:rPr>
          <w:b/>
        </w:rPr>
        <w:t xml:space="preserve">4.  </w:t>
      </w:r>
      <w:r>
        <w:t>双方只传缺失的 Operation；Operation 本身签名并在应用层 AEAD 加密，即使下层 WebRTC/QUIC 已加密也保留应用层 E2EE。</w:t>
      </w:r>
    </w:p>
    <w:p>
      <w:pPr>
        <w:ind w:left="0" w:firstLine="0"/>
      </w:pPr>
      <w:r>
        <w:rPr>
          <w:b/>
        </w:rPr>
        <w:t xml:space="preserve">5.  </w:t>
      </w:r>
      <w:r>
        <w:t>接收端校验签名、成员资格、Key Epoch、重复操作与顺序约束后再合并到本地状态。</w:t>
      </w:r>
    </w:p>
    <w:p>
      <w:pPr>
        <w:ind w:left="0" w:firstLine="0"/>
      </w:pPr>
      <w:r>
        <w:rPr>
          <w:b/>
        </w:rPr>
        <w:t xml:space="preserve">6.  </w:t>
      </w:r>
      <w:r>
        <w:t>附件采用独立 Attachment Key + 分块传输；先同步加密元数据，需要时再拉取原文件块。</w:t>
      </w:r>
    </w:p>
    <w:p>
      <w:pPr>
        <w:ind w:left="0" w:firstLine="0"/>
      </w:pPr>
      <w:r>
        <w:rPr>
          <w:b/>
        </w:rPr>
        <w:t xml:space="preserve">7.  </w:t>
      </w:r>
      <w:r>
        <w:t>完成后双方交换 ACK/同步水位；Operation 压缩、Snapshot 和垃圾回收只在用户可信端执行。</w:t>
      </w:r>
    </w:p>
    <w:p>
      <w:pPr>
        <w:pStyle w:val="Heading2"/>
        <w:keepNext/>
      </w:pPr>
      <w:r>
        <w:t>11.6 冲突策略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不同对象并行编辑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直接合并。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不产生冲突。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同对象不同字段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字段级合并。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例如手机改 Tag、电脑改截止时间均保留。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同字段并发修改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HLC + Device ID 确定可重复的胜出值，并将冲突写入 Activity。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用户可查看/恢复另一值。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删除与编辑冲突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删除采用 tombstone 并携带逻辑时钟。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避免“幽灵复活”。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节点/列表并发排序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采用稳定位置标识/可合并排序键。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多端插入后顺序确定且不覆盖。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SYNC-006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重复 Operation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Operation ID 幂等去重。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重复传输不产生重复业务变更。</w:t>
            </w:r>
          </w:p>
        </w:tc>
      </w:tr>
    </w:tbl>
    <w:p/>
    <w:p>
      <w:pPr>
        <w:pStyle w:val="Heading2"/>
        <w:keepNext/>
      </w:pPr>
      <w:r>
        <w:t>11.7 没有云端 Store-and-Forward 时的同步语义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必须接受的限制  </w:t>
            </w:r>
            <w:r>
              <w:rPr>
                <w:color w:val="1F2937"/>
                <w:sz w:val="20"/>
              </w:rPr>
              <w:t>手机在 09:00 创建事项、PC 此时关机；如果手机随后也关机，PC 在 12:00 单独开机时不可能获得这条事项，因为世界上没有第三个持久化副本。该限制是“官方零业务存储”的必然结果，不应通过产品文案掩盖。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两端同时可达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立即 P2P/Relay 同步。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两端不同步在线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等待下一次重叠在线窗口。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存在 Personal Node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设备可分别在不同时间与 Personal Node 同步，实现真正异步跨设备收敛。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附件原文件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只有至少一个持有该文件的可信节点在线时，其他设备才能首次下载；Personal Node 可承担常驻文件副本。</w:t>
            </w:r>
          </w:p>
        </w:tc>
      </w:tr>
    </w:tbl>
    <w:p/>
    <w:p>
      <w:pPr>
        <w:pStyle w:val="Heading2"/>
        <w:keepNext/>
      </w:pPr>
      <w:r>
        <w:t>11.8 SeqPoint Personal Node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428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c_mod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28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推荐方案  </w:t>
            </w:r>
            <w:r>
              <w:rPr>
                <w:color w:val="1F2937"/>
                <w:sz w:val="20"/>
              </w:rPr>
              <w:t>为了同时满足“官方服务器零业务存储”和“手机/PC 不必同时在线”，建议把 Personal Node 作为 V1/V1.1 的重要能力而不是遥远后续。它可以部署在 NAS、Mac mini、Windows/Linux 常开设备上，是用户自己的常驻同步副本。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NODE-001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Docker 部署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提供轻量 seqpoint-node 镜像。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NAS/Linux 可一条 compose 配置启动。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NODE-002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可信成员身份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Personal Node 通过与普通设备相同的 QR/设备审批加入 Vault。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官方无法远程加入。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NODE-003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密文/本地副本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Node 持久化 Operation、Snapshot、Attachment。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数据只位于用户控制的存储。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NODE-004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常驻同步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手机和 PC 可在不同时间分别同步到 Node。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实现异步 Store-and-Forward，但存储主体是用户。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NODE-005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容量策略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可配置附件保留、磁盘配额、备份目录。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不改变 Item 产品边界。</w:t>
            </w:r>
          </w:p>
        </w:tc>
      </w:tr>
    </w:tbl>
    <w:p/>
    <w:p>
      <w:pPr>
        <w:pStyle w:val="Heading2"/>
        <w:keepNext/>
      </w:pPr>
      <w:r>
        <w:t>11.9 移动端后台与 Push 的取舍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严格模式的现实约束  </w:t>
            </w:r>
            <w:r>
              <w:rPr>
                <w:color w:val="1F2937"/>
                <w:sz w:val="20"/>
              </w:rPr>
              <w:t>iOS/Android 都会限制普通应用长期后台运行和持续网络连接。因此“服务器严格零持久化”模式不能承诺手机 24×7 可被另一设备即时唤醒。V1 应以前台启动、系统允许的后台窗口和 Personal Node 为主要同步触发。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严格零持久化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不保存 APNs/FCM Push Token 映射；同步主要由前台/后台机会触发。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可选 Notification Bridge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如未来用户主动开启，可仅保存不含业务内容的 opaque device route / push token，用于“有同步机会”提示；开启后不再属于字面意义上的“服务器不存任何数据”，UI 必须明确提示。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通知内容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Push 只允许包含 sync_required 等通用信号，不包含标题、正文、Tag、附件名。</w:t>
            </w:r>
          </w:p>
        </w:tc>
      </w:tr>
    </w:tbl>
    <w:p/>
    <w:p>
      <w:pPr>
        <w:pStyle w:val="Heading1"/>
        <w:keepNext/>
      </w:pPr>
      <w:r>
        <w:t>12. 数据安全、密钥与恢复</w:t>
      </w:r>
    </w:p>
    <w:p>
      <w:pPr>
        <w:pStyle w:val="Heading2"/>
        <w:keepNext/>
      </w:pPr>
      <w:r>
        <w:t>12.1 密钥体系建议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9FA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color w:val="1F2937"/>
                <w:sz w:val="17"/>
              </w:rPr>
              <w:t>Recovery Seed（用户离线保存）</w:t>
              <w:br/>
              <w:t xml:space="preserve">        ↓ HKDF / KDF</w:t>
              <w:br/>
              <w:t>Recovery Wrapping Key</w:t>
              <w:br/>
              <w:br/>
              <w:t>Device Signing Key (Ed25519)      Device Exchange Key (X25519)</w:t>
              <w:br/>
              <w:t xml:space="preserve">        │                                  │</w:t>
              <w:br/>
              <w:t xml:space="preserve">        └────────── 可信设备成员关系 ────────┘</w:t>
              <w:br/>
              <w:t xml:space="preserve">                         ↓</w:t>
              <w:br/>
              <w:t xml:space="preserve">                    Vault Key / Key Epoch</w:t>
              <w:br/>
              <w:t xml:space="preserve">                         ↓</w:t>
              <w:br/>
              <w:t xml:space="preserve">             Item Key / Attachment Key</w:t>
              <w:br/>
              <w:t xml:space="preserve">                         ↓</w:t>
              <w:br/>
              <w:t xml:space="preserve">             XChaCha20-Poly1305 AEAD</w:t>
            </w:r>
          </w:p>
        </w:tc>
      </w:tr>
    </w:tbl>
    <w:p/>
    <w:p>
      <w:pPr>
        <w:pStyle w:val="Heading2"/>
        <w:keepNext/>
      </w:pPr>
      <w:r>
        <w:t>12.2 设备密钥与系统安全存储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iOS / macOS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Keychain；可结合 Secure Enclave 保护设备私钥。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Android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Android Keystore；优先硬件支持。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Windows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DPAPI / Windows Credential Manager；必要时结合 TPM。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原则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Vault Key、设备私钥、Recovery Seed 不以明文方式写入普通文件、SQLite、日志或崩溃报告。</w:t>
            </w:r>
          </w:p>
        </w:tc>
      </w:tr>
    </w:tbl>
    <w:p/>
    <w:p>
      <w:pPr>
        <w:pStyle w:val="Heading2"/>
        <w:keepNext/>
      </w:pPr>
      <w:r>
        <w:t>12.3 设备撤销与 Key Epoch 轮换</w:t>
      </w:r>
    </w:p>
    <w:p>
      <w:pPr>
        <w:ind w:left="0" w:firstLine="0"/>
      </w:pPr>
      <w:r>
        <w:rPr>
          <w:b/>
        </w:rPr>
        <w:t xml:space="preserve">1.  </w:t>
      </w:r>
      <w:r>
        <w:t>任一当前可信设备可发起 DEVICE_REVOKED 操作，并以设备签名提交。</w:t>
      </w:r>
    </w:p>
    <w:p>
      <w:pPr>
        <w:ind w:left="0" w:firstLine="0"/>
      </w:pPr>
      <w:r>
        <w:rPr>
          <w:b/>
        </w:rPr>
        <w:t xml:space="preserve">2.  </w:t>
      </w:r>
      <w:r>
        <w:t>撤销事件进入 Vault Operation Log，并同步到其他可信设备/Personal Node。</w:t>
      </w:r>
    </w:p>
    <w:p>
      <w:pPr>
        <w:ind w:left="0" w:firstLine="0"/>
      </w:pPr>
      <w:r>
        <w:rPr>
          <w:b/>
        </w:rPr>
        <w:t xml:space="preserve">3.  </w:t>
      </w:r>
      <w:r>
        <w:t>撤销后生成新的 Key Epoch / Vault Wrapping Key；新产生的数据密钥只封装给未撤销设备。</w:t>
      </w:r>
    </w:p>
    <w:p>
      <w:pPr>
        <w:ind w:left="0" w:firstLine="0"/>
      </w:pPr>
      <w:r>
        <w:rPr>
          <w:b/>
        </w:rPr>
        <w:t xml:space="preserve">4.  </w:t>
      </w:r>
      <w:r>
        <w:t>其他可信设备收到撤销后拒绝与旧设备建立后续同步会话。</w:t>
      </w:r>
    </w:p>
    <w:p>
      <w:pPr>
        <w:ind w:left="0" w:firstLine="0"/>
      </w:pPr>
      <w:r>
        <w:rPr>
          <w:b/>
        </w:rPr>
        <w:t xml:space="preserve">5.  </w:t>
      </w:r>
      <w:r>
        <w:t>无法远程抹除已存在于被撤销设备上的历史明文/密文副本；产品必须明确“撤销阻止未来访问，不等于擦除已经泄露的数据”。</w:t>
      </w:r>
    </w:p>
    <w:p>
      <w:pPr>
        <w:pStyle w:val="Heading2"/>
        <w:keepNext/>
      </w:pPr>
      <w:r>
        <w:t>12.4 Recovery Key 的正确含义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关键澄清  </w:t>
            </w:r>
            <w:r>
              <w:rPr>
                <w:color w:val="1F2937"/>
                <w:sz w:val="20"/>
              </w:rPr>
              <w:t>Recovery Key 是“解密/重新接管已有备份或已有可信数据副本”的钥匙，不是数据本身。若所有设备均丢失、没有 Personal Node、也没有用户导出的加密备份，则官方服务器因从未保存业务数据，无法凭 Recovery Key 凭空恢复事项。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恢复种子生成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首次创建 Vault 生成高熵 Recovery Seed。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要求用户确认已保存。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加密备份导出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支持导出完整 SeqPoint Vault Backup。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Recovery Key 可解封装备份。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Personal Node 恢复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新设备可凭 Recovery Key + 对 Node 的物理/网络访问重新接管 Vault。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官方服务不参与解密。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无副本失败提示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没有任何备份/节点时恢复流程明确失败。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不得给用户“官方可找回”的错觉。</w:t>
            </w:r>
          </w:p>
        </w:tc>
      </w:tr>
    </w:tbl>
    <w:p/>
    <w:p>
      <w:pPr>
        <w:pStyle w:val="Heading2"/>
        <w:keepNext/>
      </w:pPr>
      <w:r>
        <w:t>12.5 连接器日志与元数据最小化</w:t>
      </w:r>
    </w:p>
    <w:p>
      <w:pPr>
        <w:pStyle w:val="ListBullet"/>
      </w:pPr>
      <w:r>
        <w:t>业务载荷始终是客户端密文；Connector 不记录请求/数据通道 payload。</w:t>
      </w:r>
    </w:p>
    <w:p>
      <w:pPr>
        <w:pStyle w:val="ListBullet"/>
      </w:pPr>
      <w:r>
        <w:t>严格零持久化模式默认不建立 User、Device、Vault 的持久数据库。</w:t>
      </w:r>
    </w:p>
    <w:p>
      <w:pPr>
        <w:pStyle w:val="ListBullet"/>
      </w:pPr>
      <w:r>
        <w:t>连接 session、ICE candidate、短码、临时 token 仅内存存活并设置短 TTL。</w:t>
      </w:r>
    </w:p>
    <w:p>
      <w:pPr>
        <w:pStyle w:val="ListBullet"/>
      </w:pPr>
      <w:r>
        <w:t>反滥用如确需持久化封禁信息，应使用与 Vault 无关的不可反查网络指纹，并单独写入隐私政策；若希望字面“零持久化”，则只能使用内存限流。</w:t>
      </w:r>
    </w:p>
    <w:p>
      <w:pPr>
        <w:pStyle w:val="ListBullet"/>
      </w:pPr>
      <w:r>
        <w:t>基础运维指标以聚合形式输出，例如当前连接数、P95 建连耗时、TURN 带宽、错误码比例；不包含事项标识。</w:t>
      </w:r>
    </w:p>
    <w:p>
      <w:pPr>
        <w:pStyle w:val="ListBullet"/>
      </w:pPr>
      <w:r>
        <w:t>云 AI、诊断导出、客服协助均属于独立的用户显式授权流程，不得借由 Connector 默认获得明文。</w:t>
      </w:r>
    </w:p>
    <w:p>
      <w:pPr>
        <w:pStyle w:val="Heading2"/>
        <w:keepNext/>
      </w:pPr>
      <w:r>
        <w:t>12.6 AI 与隐私边界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规则/本地 AI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默认方案；自然语言时间、Tag、优先级、智能提醒尽量在本机计算。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云 AI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只有用户主动触发并明确授权选定内容时才可发送；该次内容将离开设备，UI 必须单独告知目标服务和范围。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附件 AI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默认禁止发送；必须单次授权具体附件。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官方 Connector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永远不承担 AI 明文转发/解析职责。</w:t>
            </w:r>
          </w:p>
        </w:tc>
      </w:tr>
    </w:tbl>
    <w:p/>
    <w:p>
      <w:pPr>
        <w:pStyle w:val="Heading1"/>
        <w:keepNext/>
      </w:pPr>
      <w:r>
        <w:t>13. 数据模型</w:t>
      </w:r>
    </w:p>
    <w:p>
      <w:pPr>
        <w:pStyle w:val="Heading2"/>
        <w:keepNext/>
      </w:pPr>
      <w:r>
        <w:t>13.1 核心实体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Vault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本地数据空间与安全域；无官方 Account 依赖。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Device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设备公钥、签名公钥、成员状态、Key Epoch 能力；只在 Vault 内同步。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Membership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DEVICE_ADDED / DEVICE_REVOKED 等签名成员事件。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事项主体。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Node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事项的有序处置节点。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用户自定义标签。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Reminder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精确/相对/智能提醒配置及反馈。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Attachment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图片或文件的加密元数据与分块索引。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Activity / Operation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业务历史与 P2P 增量同步基础。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SyncState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每个对端的 seq/HLC/摘要，只保存在设备或 Personal Node。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SmartSuggestion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AI/规则层生成的待确认建议。</w:t>
            </w:r>
          </w:p>
        </w:tc>
      </w:tr>
      <w:tr>
        <w:trPr>
          <w:cantSplit/>
          <w:cantSplit/>
        </w:trPr>
        <w:tc>
          <w:tcPr>
            <w:tcW w:type="dxa" w:w="4986"/>
          </w:tcPr>
          <w:p>
            <w:r>
              <w:t>MeetingProfile</w:t>
            </w:r>
          </w:p>
        </w:tc>
        <w:tc>
          <w:tcPr>
            <w:tcW w:type="dxa" w:w="4986"/>
          </w:tcPr>
          <w:p>
            <w:r>
              <w:t>Meeting Item 的扩展元数据：开始/结束时间、录音策略、纪要状态。</w:t>
            </w:r>
          </w:p>
        </w:tc>
      </w:tr>
      <w:tr>
        <w:trPr>
          <w:cantSplit/>
          <w:cantSplit/>
        </w:trPr>
        <w:tc>
          <w:tcPr>
            <w:tcW w:type="dxa" w:w="4986"/>
          </w:tcPr>
          <w:p>
            <w:r>
              <w:t>TranscriptSegment</w:t>
            </w:r>
          </w:p>
        </w:tc>
        <w:tc>
          <w:tcPr>
            <w:tcW w:type="dxa" w:w="4986"/>
          </w:tcPr>
          <w:p>
            <w:r>
              <w:t>带开始/结束时间戳、Speaker 标识和文本的本地转写片段。</w:t>
            </w:r>
          </w:p>
        </w:tc>
      </w:tr>
      <w:tr>
        <w:trPr>
          <w:cantSplit/>
          <w:cantSplit/>
        </w:trPr>
        <w:tc>
          <w:tcPr>
            <w:tcW w:type="dxa" w:w="4986"/>
          </w:tcPr>
          <w:p>
            <w:r>
              <w:t>MeetingSource</w:t>
            </w:r>
          </w:p>
        </w:tc>
        <w:tc>
          <w:tcPr>
            <w:tcW w:type="dxa" w:w="4986"/>
          </w:tcPr>
          <w:p>
            <w:r>
              <w:t>由会议生成的 Item/Node 与来源会议、来源时间戳之间的追溯关系。</w:t>
            </w:r>
          </w:p>
        </w:tc>
      </w:tr>
    </w:tbl>
    <w:p/>
    <w:p>
      <w:pPr>
        <w:pStyle w:val="Heading2"/>
        <w:keepNext/>
      </w:pPr>
      <w:r>
        <w:t>13.2 Item 参考结构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9FA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color w:val="1F2937"/>
                <w:sz w:val="17"/>
              </w:rPr>
              <w:t>{</w:t>
              <w:br/>
              <w:t xml:space="preserve">  "id": "uuid",</w:t>
              <w:br/>
              <w:t xml:space="preserve">  "type": "note | task",</w:t>
              <w:br/>
              <w:t xml:space="preserve">  "title": "服务器证书续期",</w:t>
              <w:br/>
              <w:t xml:space="preserve">  "content": "...",</w:t>
              <w:br/>
              <w:t xml:space="preserve">  "status": "todo",</w:t>
              <w:br/>
              <w:t xml:space="preserve">  "priority": "P1",</w:t>
              <w:br/>
              <w:t xml:space="preserve">  "priority_score": 92,</w:t>
              <w:br/>
              <w:t xml:space="preserve">  "start_at": null,</w:t>
              <w:br/>
              <w:t xml:space="preserve">  "due_at": "2026-09-01T18:00:00+08:00",</w:t>
              <w:br/>
              <w:t xml:space="preserve">  "progress": 0,</w:t>
              <w:br/>
              <w:t xml:space="preserve">  "archived": false,</w:t>
              <w:br/>
              <w:t xml:space="preserve">  "created_at": "...",</w:t>
              <w:br/>
              <w:t xml:space="preserve">  "updated_at": "...",</w:t>
              <w:br/>
              <w:t xml:space="preserve">  "hlc": "..."</w:t>
              <w:br/>
              <w:t>}</w:t>
            </w:r>
          </w:p>
        </w:tc>
      </w:tr>
    </w:tbl>
    <w:p/>
    <w:p>
      <w:pPr>
        <w:pStyle w:val="Heading2"/>
        <w:keepNext/>
      </w:pPr>
      <w:r>
        <w:t>13.3 Operation 参考结构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9FA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color w:val="1F2937"/>
                <w:sz w:val="17"/>
              </w:rPr>
              <w:t>{</w:t>
              <w:br/>
              <w:t xml:space="preserve">  "op_id": "uuid",</w:t>
              <w:br/>
              <w:t xml:space="preserve">  "vault_id": "opaque-local-id",</w:t>
              <w:br/>
              <w:t xml:space="preserve">  "device_id": "device-key-fingerprint",</w:t>
              <w:br/>
              <w:t xml:space="preserve">  "device_seq": 1821,</w:t>
              <w:br/>
              <w:t xml:space="preserve">  "hlc": "2026-08-31T10:20:00.123+08:00/4",</w:t>
              <w:br/>
              <w:t xml:space="preserve">  "object_id": "item_uuid",</w:t>
              <w:br/>
              <w:t xml:space="preserve">  "op_type": "ITEM_FIELD_SET",</w:t>
              <w:br/>
              <w:t xml:space="preserve">  "key_epoch": 7,</w:t>
              <w:br/>
              <w:t xml:space="preserve">  "ciphertext": "...",</w:t>
              <w:br/>
              <w:t xml:space="preserve">  "signature": "..."</w:t>
              <w:br/>
              <w:t>}</w:t>
            </w:r>
          </w:p>
        </w:tc>
      </w:tr>
    </w:tbl>
    <w:p/>
    <w:p>
      <w:pPr>
        <w:pStyle w:val="Heading2"/>
        <w:keepNext/>
      </w:pPr>
      <w:r>
        <w:t>13.4 Reminder 参考结构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9FA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color w:val="1F2937"/>
                <w:sz w:val="17"/>
              </w:rPr>
              <w:t>{</w:t>
              <w:br/>
              <w:t xml:space="preserve">  "id": "uuid",</w:t>
              <w:br/>
              <w:t xml:space="preserve">  "item_id": "uuid",</w:t>
              <w:br/>
              <w:t xml:space="preserve">  "mode": "exact | relative | smart | overdue | digest",</w:t>
              <w:br/>
              <w:t xml:space="preserve">  "trigger_at": "2026-09-01T17:00:00+08:00",</w:t>
              <w:br/>
              <w:t xml:space="preserve">  "offset_minutes": -60,</w:t>
              <w:br/>
              <w:t xml:space="preserve">  "notification_scope": "primary_device | all_devices | local_only",</w:t>
              <w:br/>
              <w:t xml:space="preserve">  "is_strong": true,</w:t>
              <w:br/>
              <w:t xml:space="preserve">  "snooze_count": 1,</w:t>
              <w:br/>
              <w:t xml:space="preserve">  "last_fired_at": "...",</w:t>
              <w:br/>
              <w:t xml:space="preserve">  "feedback": "opened | ignored | snoozed | completed",</w:t>
              <w:br/>
              <w:t xml:space="preserve">  "enabled": true</w:t>
              <w:br/>
              <w:t>}</w:t>
            </w:r>
          </w:p>
        </w:tc>
      </w:tr>
    </w:tbl>
    <w:p/>
    <w:p>
      <w:pPr>
        <w:pStyle w:val="Heading2"/>
        <w:keepNext/>
      </w:pPr>
      <w:r>
        <w:t>13.5 Attachment 参考结构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9FA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Noto Sans CJK SC"/>
                <w:color w:val="1F2937"/>
                <w:sz w:val="17"/>
              </w:rPr>
              <w:t>{</w:t>
              <w:br/>
              <w:t xml:space="preserve">  "id": "att_uuid",</w:t>
              <w:br/>
              <w:t xml:space="preserve">  "item_id": "item_uuid",</w:t>
              <w:br/>
              <w:t xml:space="preserve">  "node_id": null,</w:t>
              <w:br/>
              <w:t xml:space="preserve">  "encrypted_metadata": "...",</w:t>
              <w:br/>
              <w:t xml:space="preserve">  "content_manifest": ["chunk_001", "chunk_002"],</w:t>
              <w:br/>
              <w:t xml:space="preserve">  "encrypted_size": 4898123,</w:t>
              <w:br/>
              <w:t xml:space="preserve">  "availability": ["device_A", "personal_node_1"],</w:t>
              <w:br/>
              <w:t xml:space="preserve">  "sync_status": "partial | complete | local_only",</w:t>
              <w:br/>
              <w:t xml:space="preserve">  "created_at": "..."</w:t>
              <w:br/>
              <w:t>}</w:t>
            </w:r>
          </w:p>
        </w:tc>
      </w:tr>
    </w:tbl>
    <w:p/>
    <w:p>
      <w:pPr>
        <w:pStyle w:val="Heading1"/>
        <w:keepNext/>
      </w:pPr>
      <w:r>
        <w:t>14.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启动性能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常规设备冷启动目标 ≤ 2s，热启动 ≤ 0.8s。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以真实设备 P50/P95 监控。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记录响应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文本输入与本地保存无网络依赖。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点击保存后 UI 立即反馈。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离线可用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核心增删改查、搜索、提醒均可离线。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断网不阻断工作流。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同步可靠性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存在可达可信对端时自动增量同步；无对端时安全等待。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失败可重试、可诊断、无静默丢数据；不得把“暂无同步副本”误报为已同步。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可访问性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关键操作具备可访问标签和键盘路径。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拖拽有替代操作。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跨平台一致性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iOS/Android/Windows/macOS 核心数据语义一致。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同一对象状态在多端表现一致。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NFR-007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零业务持久化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官方 Connector 不持久化业务数据、密文副本和业务索引。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磁盘/数据库/对象存储审计均无用户业务对象。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NFR-008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附件资源控制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附件支持按需下载、缓存清理。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不因大附件导致应用不可用。</w:t>
            </w:r>
          </w:p>
        </w:tc>
      </w:tr>
    </w:tbl>
    <w:p/>
    <w:p>
      <w:pPr>
        <w:pStyle w:val="Heading1"/>
        <w:keepNext/>
      </w:pPr>
      <w:r>
        <w:t>15. 埋点与核心指标</w:t>
      </w:r>
    </w:p>
    <w:p>
      <w:pPr>
        <w:pStyle w:val="Heading2"/>
        <w:keepNext/>
      </w:pPr>
      <w:r>
        <w:t>15.1 产品指标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快速记录完成率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打开创建入口后成功保存的比例。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平均记录耗时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从输入开始到保存完成，目标持续下降。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事项完成率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创建任务在 7/30 天内完成的比例。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提醒有效率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提醒后一定时间内打开/开始/完成的比例。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提醒忽略率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智能提醒被直接忽略的比例，用于疲劳控制。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延期次数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事项平均延期次数与连续延期分布。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跨设备同步成功率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在“存在可达可信对端”的前提下统计自动同步成功、冲突率、重试率；同时统计等待同步时长。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AI 建议采纳率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Tag、优先级、节点、逾期整理建议的采纳比例。</w:t>
            </w:r>
          </w:p>
        </w:tc>
      </w:tr>
    </w:tbl>
    <w:p/>
    <w:p>
      <w:pPr>
        <w:pStyle w:val="Heading2"/>
        <w:keepNext/>
      </w:pPr>
      <w:r>
        <w:t>15.2 隐私约束下的埋点</w:t>
      </w:r>
    </w:p>
    <w:p>
      <w:pPr>
        <w:pStyle w:val="ListBullet"/>
      </w:pPr>
      <w:r>
        <w:t>默认只采集功能事件与匿名统计，不采集事项正文；</w:t>
      </w:r>
    </w:p>
    <w:p>
      <w:pPr>
        <w:pStyle w:val="ListBullet"/>
      </w:pPr>
      <w:r>
        <w:t>Tag 名称、标题、节点名称不得作为埋点维度；</w:t>
      </w:r>
    </w:p>
    <w:p>
      <w:pPr>
        <w:pStyle w:val="ListBullet"/>
      </w:pPr>
      <w:r>
        <w:t>客户端可对统计 ID 轮换或关闭；</w:t>
      </w:r>
    </w:p>
    <w:p>
      <w:pPr>
        <w:pStyle w:val="ListBullet"/>
      </w:pPr>
      <w:r>
        <w:t>默认支持完全关闭遥测；Personal Node 不向官方上报业务指标。</w:t>
      </w:r>
    </w:p>
    <w:p>
      <w:pPr>
        <w:pStyle w:val="Heading1"/>
        <w:keepNext/>
      </w:pPr>
      <w:r>
        <w:t>16. 版本规划</w:t>
      </w:r>
    </w:p>
    <w:p>
      <w:pPr>
        <w:pStyle w:val="Heading2"/>
        <w:keepNext/>
      </w:pPr>
      <w:r>
        <w:t>16.1 MVP / V1.0</w:t>
      </w:r>
    </w:p>
    <w:p>
      <w:pPr>
        <w:pStyle w:val="ListBullet"/>
      </w:pPr>
      <w:r>
        <w:t>无账号 Vault / 设备身份；</w:t>
      </w:r>
    </w:p>
    <w:p>
      <w:pPr>
        <w:pStyle w:val="ListBullet"/>
      </w:pPr>
      <w:r>
        <w:t>Local First 本地数据库；</w:t>
      </w:r>
    </w:p>
    <w:p>
      <w:pPr>
        <w:pStyle w:val="ListBullet"/>
      </w:pPr>
      <w:r>
        <w:t>QR/短码可信设备配对；</w:t>
      </w:r>
    </w:p>
    <w:p>
      <w:pPr>
        <w:pStyle w:val="ListBullet"/>
      </w:pPr>
      <w:r>
        <w:t>P2P E2EE Operation Log 同步；</w:t>
      </w:r>
    </w:p>
    <w:p>
      <w:pPr>
        <w:pStyle w:val="ListBullet"/>
      </w:pPr>
      <w:r>
        <w:t>官方 Stateless Connector（Rendezvous / STUN / Relay）；</w:t>
      </w:r>
    </w:p>
    <w:p>
      <w:pPr>
        <w:pStyle w:val="ListBullet"/>
      </w:pPr>
      <w:r>
        <w:t>快速记录 / Inbox；</w:t>
      </w:r>
    </w:p>
    <w:p>
      <w:pPr>
        <w:pStyle w:val="ListBullet"/>
      </w:pPr>
      <w:r>
        <w:t>便签 / 待办；</w:t>
      </w:r>
    </w:p>
    <w:p>
      <w:pPr>
        <w:pStyle w:val="ListBullet"/>
      </w:pPr>
      <w:r>
        <w:t>状态、优先级、时间、Tag；</w:t>
      </w:r>
    </w:p>
    <w:p>
      <w:pPr>
        <w:pStyle w:val="ListBullet"/>
      </w:pPr>
      <w:r>
        <w:t>精确提醒 + 基础智能提醒；</w:t>
      </w:r>
    </w:p>
    <w:p>
      <w:pPr>
        <w:pStyle w:val="ListBullet"/>
      </w:pPr>
      <w:r>
        <w:t>节点及节点状态；</w:t>
      </w:r>
    </w:p>
    <w:p>
      <w:pPr>
        <w:pStyle w:val="ListBullet"/>
      </w:pPr>
      <w:r>
        <w:t>本地搜索；</w:t>
      </w:r>
    </w:p>
    <w:p>
      <w:pPr>
        <w:pStyle w:val="ListBullet"/>
      </w:pPr>
      <w:r>
        <w:t>图片附件；</w:t>
      </w:r>
    </w:p>
    <w:p>
      <w:pPr>
        <w:pStyle w:val="ListBullet"/>
      </w:pPr>
      <w:r>
        <w:t>操作历史与回收站；</w:t>
      </w:r>
    </w:p>
    <w:p>
      <w:pPr>
        <w:pStyle w:val="ListBullet"/>
      </w:pPr>
      <w:r>
        <w:t>AI：自然语言时间解析、基础字段提取、优先级/Tag 建议。</w:t>
      </w:r>
    </w:p>
    <w:p>
      <w:pPr>
        <w:pStyle w:val="Heading2"/>
        <w:keepNext/>
      </w:pPr>
      <w:r>
        <w:t>16.2 V1.1</w:t>
      </w:r>
    </w:p>
    <w:p>
      <w:pPr>
        <w:pStyle w:val="ListBullet"/>
      </w:pPr>
      <w:r>
        <w:t>会议模式：录音、暂停/继续、速记、重点时间戳；</w:t>
      </w:r>
    </w:p>
    <w:p>
      <w:pPr>
        <w:pStyle w:val="ListBullet"/>
      </w:pPr>
      <w:r>
        <w:t>本地/桌面端会议转写与 AI 会议纪要；</w:t>
      </w:r>
    </w:p>
    <w:p>
      <w:pPr>
        <w:pStyle w:val="ListBullet"/>
      </w:pPr>
      <w:r>
        <w:t>会议待办建议、来源追溯与会议智能提醒；</w:t>
      </w:r>
    </w:p>
    <w:p>
      <w:pPr>
        <w:pStyle w:val="ListBullet"/>
      </w:pPr>
      <w:r>
        <w:t>原始录音独立同步策略与 Personal Node 分块续传；</w:t>
      </w:r>
    </w:p>
    <w:p>
      <w:pPr>
        <w:pStyle w:val="ListBullet"/>
      </w:pPr>
      <w:r>
        <w:t>SeqPoint Personal Node / Docker；</w:t>
      </w:r>
    </w:p>
    <w:p>
      <w:pPr>
        <w:pStyle w:val="ListBullet"/>
      </w:pPr>
      <w:r>
        <w:t>加密 Vault Backup + Recovery Key 恢复；</w:t>
      </w:r>
    </w:p>
    <w:p>
      <w:pPr>
        <w:pStyle w:val="ListBullet"/>
      </w:pPr>
      <w:r>
        <w:t>设备撤销 + Key Epoch 轮换；</w:t>
      </w:r>
    </w:p>
    <w:p>
      <w:pPr>
        <w:pStyle w:val="ListBullet"/>
      </w:pPr>
      <w:r>
        <w:t>周期任务；</w:t>
      </w:r>
    </w:p>
    <w:p>
      <w:pPr>
        <w:pStyle w:val="ListBullet"/>
      </w:pPr>
      <w:r>
        <w:t>文件附件与按需 P2P 下载；</w:t>
      </w:r>
    </w:p>
    <w:p>
      <w:pPr>
        <w:pStyle w:val="ListBullet"/>
      </w:pPr>
      <w:r>
        <w:t>节点模板；</w:t>
      </w:r>
    </w:p>
    <w:p>
      <w:pPr>
        <w:pStyle w:val="ListBullet"/>
      </w:pPr>
      <w:r>
        <w:t>桌面全局快捷记录；</w:t>
      </w:r>
    </w:p>
    <w:p>
      <w:pPr>
        <w:pStyle w:val="ListBullet"/>
      </w:pPr>
      <w:r>
        <w:t>保存视图；</w:t>
      </w:r>
    </w:p>
    <w:p>
      <w:pPr>
        <w:pStyle w:val="ListBullet"/>
      </w:pPr>
      <w:r>
        <w:t>提醒汇总、忽略降频、逾期整理；</w:t>
      </w:r>
    </w:p>
    <w:p>
      <w:pPr>
        <w:pStyle w:val="ListBullet"/>
      </w:pPr>
      <w:r>
        <w:t>AI 节点建议、历史事项复用。</w:t>
      </w:r>
    </w:p>
    <w:p>
      <w:pPr>
        <w:pStyle w:val="Heading2"/>
        <w:keepNext/>
      </w:pPr>
      <w:r>
        <w:t>16.3 V1.5 / 后续</w:t>
      </w:r>
    </w:p>
    <w:p>
      <w:pPr>
        <w:pStyle w:val="ListBullet"/>
      </w:pPr>
      <w:r>
        <w:t>说话人区分与 Speaker 名称映射；</w:t>
      </w:r>
    </w:p>
    <w:p>
      <w:pPr>
        <w:pStyle w:val="ListBullet"/>
      </w:pPr>
      <w:r>
        <w:t>更强实时字幕/本地模型能力；</w:t>
      </w:r>
    </w:p>
    <w:p>
      <w:pPr>
        <w:pStyle w:val="ListBullet"/>
      </w:pPr>
      <w:r>
        <w:t>会议周报式低频完成率回顾（可关闭）。</w:t>
      </w:r>
    </w:p>
    <w:p>
      <w:pPr>
        <w:pStyle w:val="ListBullet"/>
      </w:pPr>
      <w:r>
        <w:t>更强个性化智能排序；</w:t>
      </w:r>
    </w:p>
    <w:p>
      <w:pPr>
        <w:pStyle w:val="ListBullet"/>
      </w:pPr>
      <w:r>
        <w:t>本地小模型辅助；</w:t>
      </w:r>
    </w:p>
    <w:p>
      <w:pPr>
        <w:pStyle w:val="ListBullet"/>
      </w:pPr>
      <w:r>
        <w:t>更完善的附件分块与大文件续传；</w:t>
      </w:r>
    </w:p>
    <w:p>
      <w:pPr>
        <w:pStyle w:val="ListBullet"/>
      </w:pPr>
      <w:r>
        <w:t>可选 Notification Bridge（明确牺牲“严格零持久化”口径）；</w:t>
      </w:r>
    </w:p>
    <w:p>
      <w:pPr>
        <w:pStyle w:val="ListBullet"/>
      </w:pPr>
      <w:r>
        <w:t>可选企业团队能力，但不得破坏个人版轻量体验。</w:t>
      </w:r>
    </w:p>
    <w:p>
      <w:pPr>
        <w:pStyle w:val="Heading2"/>
        <w:keepNext/>
      </w:pPr>
      <w:r>
        <w:t>16.4 长期禁止默认滑入的方向</w:t>
      </w:r>
    </w:p>
    <w:p>
      <w:pPr>
        <w:pStyle w:val="ListBullet"/>
      </w:pPr>
      <w:r>
        <w:t>知识库/Wiki；</w:t>
      </w:r>
    </w:p>
    <w:p>
      <w:pPr>
        <w:pStyle w:val="ListBullet"/>
      </w:pPr>
      <w:r>
        <w:t>复杂项目管理/甘特图；</w:t>
      </w:r>
    </w:p>
    <w:p>
      <w:pPr>
        <w:pStyle w:val="ListBullet"/>
      </w:pPr>
      <w:r>
        <w:t>在线文档协同；</w:t>
      </w:r>
    </w:p>
    <w:p>
      <w:pPr>
        <w:pStyle w:val="ListBullet"/>
      </w:pPr>
      <w:r>
        <w:t>即时通讯；</w:t>
      </w:r>
    </w:p>
    <w:p>
      <w:pPr>
        <w:pStyle w:val="ListBullet"/>
      </w:pPr>
      <w:r>
        <w:t>通用 AI 助手。</w:t>
      </w:r>
    </w:p>
    <w:p>
      <w:pPr>
        <w:pStyle w:val="Heading1"/>
        <w:keepNext/>
      </w:pPr>
      <w:r>
        <w:t>17. 测试与验收标准</w:t>
      </w:r>
    </w:p>
    <w:p>
      <w:pPr>
        <w:pStyle w:val="Heading2"/>
        <w:keepNext/>
      </w:pPr>
      <w:r>
        <w:t>17.1 核心功能验收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无网络快速记录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飞行模式创建便签与待办。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保存成功、重启后仍存在。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便签转待办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已有正文/附件的便签增加截止和提醒。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原内容不丢失。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双端并行编辑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手机改Tag、PC改截止时间，两端随后建立连接。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同步后两者都保留。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零业务落盘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运行 Connector/Relay 并完成多轮事项与附件同步后检查服务器磁盘、数据库、对象存储。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不存在 Item/Node/Tag/Reminder/Attachment/Operation 的持久化副本。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离线语义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手机产生新数据后断网关机，PC 单独上线且无 Personal Node。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PC 明确显示尚无该变更；不得伪造“云端已同步”。手机再次上线后最终同步。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私人节点异步同步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手机与 PC 从不同时在线，但均分别连接 Personal Node。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最终两端状态收敛。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AC-007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QR 配对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新设备扫码并核对短码。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只有人工确认后才获得 Vault Key；Connector 无法获取密钥。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AC-008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设备撤销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撤销旧设备并轮换 Key Epoch。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旧设备无法获得撤销后的新 Operation/Key；其他设备继续同步。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AC-009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恢复边界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仅持有 Recovery Key、但不存在任何备份/Personal Node/旧设备。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明确告知无数据可恢复，不向用户承诺官方找回。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AC-010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附件中继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通过 Relay 传输图片并抓取 Relay 磁盘/内存行为。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磁盘不落附件块；中继只能观察加密流量。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AC-011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精确提醒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用户设置指定时间。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按配置触发且不被智能策略静默延后。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AC-012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智能提醒降频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连续忽略低优先级智能提醒。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后续自动聚合/降低频率。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AC-013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本地搜索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断网搜索历史事项与Tag。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结果正确，无需官方服务。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AC-014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AI不越权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触发优先级/节点建议。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未确认前不改写业务对象。</w:t>
            </w:r>
          </w:p>
        </w:tc>
      </w:tr>
      <w:tr>
        <w:trPr>
          <w:cantSplit/>
          <w:cantSplit/>
        </w:trPr>
        <w:tc>
          <w:tcPr>
            <w:tcW w:type="dxa" w:w="1994"/>
          </w:tcPr>
          <w:p>
            <w:r>
              <w:t>AC-015</w:t>
            </w:r>
          </w:p>
        </w:tc>
        <w:tc>
          <w:tcPr>
            <w:tcW w:type="dxa" w:w="1994"/>
          </w:tcPr>
          <w:p>
            <w:r>
              <w:t>会议录音恢复</w:t>
            </w:r>
          </w:p>
        </w:tc>
        <w:tc>
          <w:tcPr>
            <w:tcW w:type="dxa" w:w="1994"/>
          </w:tcPr>
          <w:p>
            <w:r>
              <w:t>P1</w:t>
            </w:r>
          </w:p>
        </w:tc>
        <w:tc>
          <w:tcPr>
            <w:tcW w:type="dxa" w:w="1994"/>
          </w:tcPr>
          <w:p>
            <w:r>
              <w:t>录音过程中强制关闭 App 后重新打开。</w:t>
            </w:r>
          </w:p>
        </w:tc>
        <w:tc>
          <w:tcPr>
            <w:tcW w:type="dxa" w:w="1994"/>
          </w:tcPr>
          <w:p>
            <w:r>
              <w:t>已落盘分段可恢复，明确提示未完成尾段可能丢失。</w:t>
            </w:r>
          </w:p>
        </w:tc>
      </w:tr>
      <w:tr>
        <w:trPr>
          <w:cantSplit/>
          <w:cantSplit/>
        </w:trPr>
        <w:tc>
          <w:tcPr>
            <w:tcW w:type="dxa" w:w="1994"/>
          </w:tcPr>
          <w:p>
            <w:r>
              <w:t>AC-016</w:t>
            </w:r>
          </w:p>
        </w:tc>
        <w:tc>
          <w:tcPr>
            <w:tcW w:type="dxa" w:w="1994"/>
          </w:tcPr>
          <w:p>
            <w:r>
              <w:t>会议待办建议</w:t>
            </w:r>
          </w:p>
        </w:tc>
        <w:tc>
          <w:tcPr>
            <w:tcW w:type="dxa" w:w="1994"/>
          </w:tcPr>
          <w:p>
            <w:r>
              <w:t>P1</w:t>
            </w:r>
          </w:p>
        </w:tc>
        <w:tc>
          <w:tcPr>
            <w:tcW w:type="dxa" w:w="1994"/>
          </w:tcPr>
          <w:p>
            <w:r>
              <w:t>录音含明确负责人/截止承诺并完成转写。</w:t>
            </w:r>
          </w:p>
        </w:tc>
        <w:tc>
          <w:tcPr>
            <w:tcW w:type="dxa" w:w="1994"/>
          </w:tcPr>
          <w:p>
            <w:r>
              <w:t>AI 只生成建议；用户确认后才创建 Item，且保留来源时间戳。</w:t>
            </w:r>
          </w:p>
        </w:tc>
      </w:tr>
      <w:tr>
        <w:trPr>
          <w:cantSplit/>
          <w:cantSplit/>
        </w:trPr>
        <w:tc>
          <w:tcPr>
            <w:tcW w:type="dxa" w:w="1994"/>
          </w:tcPr>
          <w:p>
            <w:r>
              <w:t>AC-017</w:t>
            </w:r>
          </w:p>
        </w:tc>
        <w:tc>
          <w:tcPr>
            <w:tcW w:type="dxa" w:w="1994"/>
          </w:tcPr>
          <w:p>
            <w:r>
              <w:t>录音不同步</w:t>
            </w:r>
          </w:p>
        </w:tc>
        <w:tc>
          <w:tcPr>
            <w:tcW w:type="dxa" w:w="1994"/>
          </w:tcPr>
          <w:p>
            <w:r>
              <w:t>P1</w:t>
            </w:r>
          </w:p>
        </w:tc>
        <w:tc>
          <w:tcPr>
            <w:tcW w:type="dxa" w:w="1994"/>
          </w:tcPr>
          <w:p>
            <w:r>
              <w:t>关闭“同步原始录音”，仅同步纪要与转写。</w:t>
            </w:r>
          </w:p>
        </w:tc>
        <w:tc>
          <w:tcPr>
            <w:tcW w:type="dxa" w:w="1994"/>
          </w:tcPr>
          <w:p>
            <w:r>
              <w:t>另一设备可读纪要/转写，但清晰提示原始录音仅在来源设备。</w:t>
            </w:r>
          </w:p>
        </w:tc>
      </w:tr>
      <w:tr>
        <w:trPr>
          <w:cantSplit/>
          <w:cantSplit/>
        </w:trPr>
        <w:tc>
          <w:tcPr>
            <w:tcW w:type="dxa" w:w="1994"/>
          </w:tcPr>
          <w:p>
            <w:r>
              <w:t>AC-018</w:t>
            </w:r>
          </w:p>
        </w:tc>
        <w:tc>
          <w:tcPr>
            <w:tcW w:type="dxa" w:w="1994"/>
          </w:tcPr>
          <w:p>
            <w:r>
              <w:t>会议大文件中继</w:t>
            </w:r>
          </w:p>
        </w:tc>
        <w:tc>
          <w:tcPr>
            <w:tcW w:type="dxa" w:w="1994"/>
          </w:tcPr>
          <w:p>
            <w:r>
              <w:t>P1</w:t>
            </w:r>
          </w:p>
        </w:tc>
        <w:tc>
          <w:tcPr>
            <w:tcW w:type="dxa" w:w="1994"/>
          </w:tcPr>
          <w:p>
            <w:r>
              <w:t>通过 Relay 或 Personal Node 传输长录音分块。</w:t>
            </w:r>
          </w:p>
        </w:tc>
        <w:tc>
          <w:tcPr>
            <w:tcW w:type="dxa" w:w="1994"/>
          </w:tcPr>
          <w:p>
            <w:r>
              <w:t>支持续传；官方 Relay 磁盘无音频分块持久化。</w:t>
            </w:r>
          </w:p>
        </w:tc>
      </w:tr>
      <w:tr>
        <w:trPr>
          <w:cantSplit/>
          <w:cantSplit/>
        </w:trPr>
        <w:tc>
          <w:tcPr>
            <w:tcW w:type="dxa" w:w="1994"/>
          </w:tcPr>
          <w:p>
            <w:r>
              <w:t>AC-019</w:t>
            </w:r>
          </w:p>
        </w:tc>
        <w:tc>
          <w:tcPr>
            <w:tcW w:type="dxa" w:w="1994"/>
          </w:tcPr>
          <w:p>
            <w:r>
              <w:t>云 AI 授权</w:t>
            </w:r>
          </w:p>
        </w:tc>
        <w:tc>
          <w:tcPr>
            <w:tcW w:type="dxa" w:w="1994"/>
          </w:tcPr>
          <w:p>
            <w:r>
              <w:t>P0</w:t>
            </w:r>
          </w:p>
        </w:tc>
        <w:tc>
          <w:tcPr>
            <w:tcW w:type="dxa" w:w="1994"/>
          </w:tcPr>
          <w:p>
            <w:r>
              <w:t>选择云 AI 生成会议纪要。</w:t>
            </w:r>
          </w:p>
        </w:tc>
        <w:tc>
          <w:tcPr>
            <w:tcW w:type="dxa" w:w="1994"/>
          </w:tcPr>
          <w:p>
            <w:r>
              <w:t>处理前明确展示上传范围，拒绝授权后不得发送任何会议内容。</w:t>
            </w:r>
          </w:p>
        </w:tc>
      </w:tr>
    </w:tbl>
    <w:p/>
    <w:p>
      <w:pPr>
        <w:pStyle w:val="Heading2"/>
        <w:keepNext/>
      </w:pPr>
      <w:r>
        <w:t>17.2 安全测试重点</w:t>
      </w:r>
    </w:p>
    <w:p>
      <w:pPr>
        <w:pStyle w:val="ListBullet"/>
      </w:pPr>
      <w:r>
        <w:t>抓包确认业务载荷为应用层 E2EE 密文；即使使用 WebRTC/QUIC 的传输加密，也不得依赖传输层替代业务层 E2EE；</w:t>
      </w:r>
    </w:p>
    <w:p>
      <w:pPr>
        <w:pStyle w:val="ListBullet"/>
      </w:pPr>
      <w:r>
        <w:t>对 Connector 主机做磁盘、进程、数据库、对象存储扫描，确认业务对象与附件块没有持久化；</w:t>
      </w:r>
    </w:p>
    <w:p>
      <w:pPr>
        <w:pStyle w:val="ListBullet"/>
      </w:pPr>
      <w:r>
        <w:t>关闭或审计 Web/Proxy/TURN 访问日志，确认严格模式不长期保留可关联的 Session/Device/Vault 标识；</w:t>
      </w:r>
    </w:p>
    <w:p>
      <w:pPr>
        <w:pStyle w:val="ListBullet"/>
      </w:pPr>
      <w:r>
        <w:t>客户端日志扫描关键字，确认无正文、Vault Key、设备私钥、Recovery Seed；</w:t>
      </w:r>
    </w:p>
    <w:p>
      <w:pPr>
        <w:pStyle w:val="ListBullet"/>
      </w:pPr>
      <w:r>
        <w:t>撤销设备后验证其无法获得新 Key Epoch；同时验证系统不会声称可擦除其已拥有的历史数据；</w:t>
      </w:r>
    </w:p>
    <w:p>
      <w:pPr>
        <w:pStyle w:val="ListBullet"/>
      </w:pPr>
      <w:r>
        <w:t>Recovery Key + 加密备份/Personal Node 可恢复；Recovery Key 单独存在时必须明确失败；</w:t>
      </w:r>
    </w:p>
    <w:p>
      <w:pPr>
        <w:pStyle w:val="ListBullet"/>
      </w:pPr>
      <w:r>
        <w:t>附件缓存、缩略图、临时文件均纳入安全清理策略。</w:t>
      </w:r>
    </w:p>
    <w:p>
      <w:pPr>
        <w:pStyle w:val="Heading1"/>
        <w:keepNext/>
      </w:pPr>
      <w:r>
        <w:t>18. 风险与决策清单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76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70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680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优先级</w:t>
            </w:r>
          </w:p>
        </w:tc>
        <w:tc>
          <w:tcPr>
            <w:tcW w:type="dxa" w:w="2835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2381"/>
            <w:shd w:fill="EEF2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1F2937"/>
                <w:sz w:val="18"/>
              </w:rPr>
              <w:t>验收要点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RISK-01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E2EE 与云 AI 冲突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云模型需要明文输入，会突破零知识边界。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默认本地/规则；云AI显式授权并单次展示。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RISK-02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零存储导致异步同步受限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没有官方 Store-and-Forward 时，不同时在线的设备不能凭空获得新数据。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把 Personal Node 前置为重要能力；UI 明确同步状态与数据副本位置。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RISK-02B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同步冲突复杂度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多端离线编辑会产生并发。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Operation Log + HLC + 字段级合并；尽早压测。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RISK-03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提醒疲劳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智能提醒越多反而越容易关闭通知。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每日上限、汇总、忽略降频、可解释。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RISK-04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功能膨胀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附件与便签容易滑向知识库。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坚持“附件依附事项”“无文档树”边界。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RISK-05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密钥/数据副本同时丢失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官方不存业务数据，Recovery Key 不能替代数据备份。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Recovery Seed + 加密 Vault Backup + Personal Node + 强提示教育。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RISK-06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Flutter/Rust 集成成本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中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跨语言 FFI、生命周期与调试复杂。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先做核心 PoC：DB/加密/同步/通知。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RISK-07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移动端后台限制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iOS/Android 会限制后台网络和持续连接，纯 P2P 难以承诺实时同步。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前台/系统后台窗口同步 + Personal Node；Push Bridge 仅作为可选隐私折中。</w:t>
            </w:r>
          </w:p>
        </w:tc>
      </w:tr>
      <w:tr>
        <w:trPr>
          <w:cantSplit/>
          <w:cantSplit/>
        </w:trP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RISK-08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元数据泄露</w:t>
            </w:r>
          </w:p>
        </w:tc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中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即使不存业务载荷，Relay 仍能观察 IP、时间、流量大小。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日志最小化、短 TTL、聚合监控；隐私文案不得声称“网络元数据完全不可见”。</w:t>
            </w:r>
          </w:p>
        </w:tc>
      </w:tr>
      <w:tr>
        <w:trPr>
          <w:cantSplit/>
          <w:cantSplit/>
        </w:trPr>
        <w:tc>
          <w:tcPr>
            <w:tcW w:type="dxa" w:w="1994"/>
          </w:tcPr>
          <w:p>
            <w:r>
              <w:t>RISK-09</w:t>
            </w:r>
          </w:p>
        </w:tc>
        <w:tc>
          <w:tcPr>
            <w:tcW w:type="dxa" w:w="1994"/>
          </w:tcPr>
          <w:p>
            <w:r>
              <w:t>录音合规与隐私</w:t>
            </w:r>
          </w:p>
        </w:tc>
        <w:tc>
          <w:tcPr>
            <w:tcW w:type="dxa" w:w="1994"/>
          </w:tcPr>
          <w:p>
            <w:r>
              <w:t>高</w:t>
            </w:r>
          </w:p>
        </w:tc>
        <w:tc>
          <w:tcPr>
            <w:tcW w:type="dxa" w:w="1994"/>
          </w:tcPr>
          <w:p>
            <w:r>
              <w:t>不同地区、企业对会议录音和参会人告知要求不同。</w:t>
            </w:r>
          </w:p>
        </w:tc>
        <w:tc>
          <w:tcPr>
            <w:tcW w:type="dxa" w:w="1994"/>
          </w:tcPr>
          <w:p>
            <w:r>
              <w:t>录音前合规提示、明显录音状态、企业可配置策略；产品文案不替代法律判断。</w:t>
            </w:r>
          </w:p>
        </w:tc>
      </w:tr>
      <w:tr>
        <w:trPr>
          <w:cantSplit/>
          <w:cantSplit/>
        </w:trPr>
        <w:tc>
          <w:tcPr>
            <w:tcW w:type="dxa" w:w="1994"/>
          </w:tcPr>
          <w:p>
            <w:r>
              <w:t>RISK-10</w:t>
            </w:r>
          </w:p>
        </w:tc>
        <w:tc>
          <w:tcPr>
            <w:tcW w:type="dxa" w:w="1994"/>
          </w:tcPr>
          <w:p>
            <w:r>
              <w:t>长录音占用空间</w:t>
            </w:r>
          </w:p>
        </w:tc>
        <w:tc>
          <w:tcPr>
            <w:tcW w:type="dxa" w:w="1994"/>
          </w:tcPr>
          <w:p>
            <w:r>
              <w:t>中</w:t>
            </w:r>
          </w:p>
        </w:tc>
        <w:tc>
          <w:tcPr>
            <w:tcW w:type="dxa" w:w="1994"/>
          </w:tcPr>
          <w:p>
            <w:r>
              <w:t>会议音频会显著扩大本地与 Personal Node 存储。</w:t>
            </w:r>
          </w:p>
        </w:tc>
        <w:tc>
          <w:tcPr>
            <w:tcW w:type="dxa" w:w="1994"/>
          </w:tcPr>
          <w:p>
            <w:r>
              <w:t>压缩编码、分块、仅 Wi-Fi、原始录音可删除/不同步、容量提示。</w:t>
            </w:r>
          </w:p>
        </w:tc>
      </w:tr>
      <w:tr>
        <w:trPr>
          <w:cantSplit/>
          <w:cantSplit/>
        </w:trPr>
        <w:tc>
          <w:tcPr>
            <w:tcW w:type="dxa" w:w="1994"/>
          </w:tcPr>
          <w:p>
            <w:r>
              <w:t>RISK-11</w:t>
            </w:r>
          </w:p>
        </w:tc>
        <w:tc>
          <w:tcPr>
            <w:tcW w:type="dxa" w:w="1994"/>
          </w:tcPr>
          <w:p>
            <w:r>
              <w:t>AI 误提取承诺</w:t>
            </w:r>
          </w:p>
        </w:tc>
        <w:tc>
          <w:tcPr>
            <w:tcW w:type="dxa" w:w="1994"/>
          </w:tcPr>
          <w:p>
            <w:r>
              <w:t>高</w:t>
            </w:r>
          </w:p>
        </w:tc>
        <w:tc>
          <w:tcPr>
            <w:tcW w:type="dxa" w:w="1994"/>
          </w:tcPr>
          <w:p>
            <w:r>
              <w:t>模型可能把讨论误判为正式决定。</w:t>
            </w:r>
          </w:p>
        </w:tc>
        <w:tc>
          <w:tcPr>
            <w:tcW w:type="dxa" w:w="1994"/>
          </w:tcPr>
          <w:p>
            <w:r>
              <w:t>AI 结果全部先进入 Suggestion；显示来源片段/时间戳，用户确认后执行。</w:t>
            </w:r>
          </w:p>
        </w:tc>
      </w:tr>
    </w:tbl>
    <w:p/>
    <w:p>
      <w:pPr>
        <w:pStyle w:val="Heading2"/>
        <w:keepNext/>
      </w:pPr>
      <w:r>
        <w:t>18.1 研发启动前必须冻结的技术决策</w:t>
      </w:r>
    </w:p>
    <w:p>
      <w:pPr>
        <w:ind w:left="0" w:firstLine="0"/>
      </w:pPr>
      <w:r>
        <w:rPr>
          <w:b/>
        </w:rPr>
        <w:t xml:space="preserve">1.  </w:t>
      </w:r>
      <w:r>
        <w:t>客户端框架：Flutter 是否作为 iOS/Android/Windows/macOS 统一 UI；</w:t>
      </w:r>
    </w:p>
    <w:p>
      <w:pPr>
        <w:ind w:left="0" w:firstLine="0"/>
      </w:pPr>
      <w:r>
        <w:rPr>
          <w:b/>
        </w:rPr>
        <w:t xml:space="preserve">2.  </w:t>
      </w:r>
      <w:r>
        <w:t>核心层：Rust Core 的职责边界与 FFI 方式；</w:t>
      </w:r>
    </w:p>
    <w:p>
      <w:pPr>
        <w:ind w:left="0" w:firstLine="0"/>
      </w:pPr>
      <w:r>
        <w:rPr>
          <w:b/>
        </w:rPr>
        <w:t xml:space="preserve">3.  </w:t>
      </w:r>
      <w:r>
        <w:t>Transport Adapter：WebRTC DataChannel、QUIC/自研 Relay 的 PoC 结论与跨平台实现路径；</w:t>
      </w:r>
    </w:p>
    <w:p>
      <w:pPr>
        <w:ind w:left="0" w:firstLine="0"/>
      </w:pPr>
      <w:r>
        <w:rPr>
          <w:b/>
        </w:rPr>
        <w:t xml:space="preserve">4.  </w:t>
      </w:r>
      <w:r>
        <w:t>本地数据库：SQLite + SQLCipher 的具体库与迁移机制；</w:t>
      </w:r>
    </w:p>
    <w:p>
      <w:pPr>
        <w:ind w:left="0" w:firstLine="0"/>
      </w:pPr>
      <w:r>
        <w:rPr>
          <w:b/>
        </w:rPr>
        <w:t xml:space="preserve">5.  </w:t>
      </w:r>
      <w:r>
        <w:t>设备身份：Ed25519/X25519、Vault ID、成员事件与二维码配对格式；</w:t>
      </w:r>
    </w:p>
    <w:p>
      <w:pPr>
        <w:ind w:left="0" w:firstLine="0"/>
      </w:pPr>
      <w:r>
        <w:rPr>
          <w:b/>
        </w:rPr>
        <w:t xml:space="preserve">6.  </w:t>
      </w:r>
      <w:r>
        <w:t>同步协议：Operation Log、HLC、Merkle/seq 摘要、冲突策略与压缩机制；</w:t>
      </w:r>
    </w:p>
    <w:p>
      <w:pPr>
        <w:ind w:left="0" w:firstLine="0"/>
      </w:pPr>
      <w:r>
        <w:rPr>
          <w:b/>
        </w:rPr>
        <w:t xml:space="preserve">7.  </w:t>
      </w:r>
      <w:r>
        <w:t>Personal Node：Docker 运行模型、数据目录、备份与发现方式；</w:t>
      </w:r>
    </w:p>
    <w:p>
      <w:pPr>
        <w:ind w:left="0" w:firstLine="0"/>
      </w:pPr>
      <w:r>
        <w:rPr>
          <w:b/>
        </w:rPr>
        <w:t xml:space="preserve">8.  </w:t>
      </w:r>
      <w:r>
        <w:t>Recovery：Recovery Seed、Vault Backup、设备撤销和 Key Epoch 轮换；</w:t>
      </w:r>
    </w:p>
    <w:p>
      <w:pPr>
        <w:ind w:left="0" w:firstLine="0"/>
      </w:pPr>
      <w:r>
        <w:rPr>
          <w:b/>
        </w:rPr>
        <w:t xml:space="preserve">9.  </w:t>
      </w:r>
      <w:r>
        <w:t>通知策略：本地调度、主提醒设备、可选 Push Bridge 与严格零存储模式的边界；</w:t>
      </w:r>
    </w:p>
    <w:p>
      <w:pPr>
        <w:ind w:left="0" w:firstLine="0"/>
      </w:pPr>
      <w:r>
        <w:t>10. AI 策略：本地规则、本地模型、云模型的能力分层和隐私开关；会议场景需单独定义录音/转写上传授权。</w:t>
      </w:r>
    </w:p>
    <w:p>
      <w:pPr/>
      <w:r>
        <w:t>11. 会议技术：音频编码/分段恢复、转写模型、移动端后台录音、Diarization 与大文件同步 PoC。</w:t>
      </w:r>
    </w:p>
    <w:p>
      <w:pPr>
        <w:pStyle w:val="Heading1"/>
        <w:keepNext/>
      </w:pPr>
      <w:r>
        <w:t>附录 A：推荐技术基线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UI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Flutter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核心业务层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Rust Core（Identity / Crypto / Sync / Data / Search / Conflict）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本地数据库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SQLite + SQLCipher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设备签名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Ed25519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设备密钥交换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X25519 + HKDF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对象/操作加密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XChaCha20-Poly1305（或经安全评审的 AES-256-GCM）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传输适配层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优先 PoC WebRTC DataChannel（ICE/STUN/TURN 成熟）；保留 QUIC/自定义 Relay Adapter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官方服务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Stateless Connector：Rendezvous / STUN / TURN/Relay；无业务 DB、无对象存储、无业务缓存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服务端语言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Rust / Go 均可；重点是简单、无状态、限流与连接性能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服务端数据库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严格模式：无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Redis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严格模式：无持久化；如仅作进程外瞬时会话也应关闭 AOF/RDB，并评估是否值得引入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Personal Node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Docker；用户 NAS / Linux / Windows / Mac 常开设备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搜索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客户端本地索引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提醒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本地调度为主；跨设备提醒反馈随 Operation 同步</w:t>
            </w:r>
          </w:p>
        </w:tc>
      </w:tr>
      <w:tr>
        <w:trPr>
          <w:cantSplit/>
          <w:cantSplit/>
        </w:trPr>
        <w:tc>
          <w:tcPr>
            <w:tcW w:type="dxa" w:w="4986"/>
            <w:shd w:fill="F9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/>
                <w:sz w:val="18"/>
              </w:rPr>
              <w:t>AI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8"/>
              </w:rPr>
              <w:t>规则优先 → 本地模型优先 → 用户单次授权的云模型可选</w:t>
            </w:r>
          </w:p>
        </w:tc>
      </w:tr>
      <w:tr>
        <w:trPr>
          <w:cantSplit/>
          <w:cantSplit/>
        </w:trPr>
        <w:tc>
          <w:tcPr>
            <w:tcW w:type="dxa" w:w="4986"/>
          </w:tcPr>
          <w:p>
            <w:r>
              <w:t>会议音频</w:t>
            </w:r>
          </w:p>
        </w:tc>
        <w:tc>
          <w:tcPr>
            <w:tcW w:type="dxa" w:w="4986"/>
          </w:tcPr>
          <w:p>
            <w:r>
              <w:t>Opus/AAC；分段写入 + Attachment Chunk 加密同步</w:t>
            </w:r>
          </w:p>
        </w:tc>
      </w:tr>
      <w:tr>
        <w:trPr>
          <w:cantSplit/>
          <w:cantSplit/>
        </w:trPr>
        <w:tc>
          <w:tcPr>
            <w:tcW w:type="dxa" w:w="4986"/>
          </w:tcPr>
          <w:p>
            <w:r>
              <w:t>本地语音转写</w:t>
            </w:r>
          </w:p>
        </w:tc>
        <w:tc>
          <w:tcPr>
            <w:tcW w:type="dxa" w:w="4986"/>
          </w:tcPr>
          <w:p>
            <w:r>
              <w:t>优先 Whisper/whisper.cpp 类本地方案或系统原生 Speech API，具体按平台 PoC 冻结</w:t>
            </w:r>
          </w:p>
        </w:tc>
      </w:tr>
      <w:tr>
        <w:trPr>
          <w:cantSplit/>
          <w:cantSplit/>
        </w:trPr>
        <w:tc>
          <w:tcPr>
            <w:tcW w:type="dxa" w:w="4986"/>
          </w:tcPr>
          <w:p>
            <w:r>
              <w:t>说话人区分</w:t>
            </w:r>
          </w:p>
        </w:tc>
        <w:tc>
          <w:tcPr>
            <w:tcW w:type="dxa" w:w="4986"/>
          </w:tcPr>
          <w:p>
            <w:r>
              <w:t>后续 Diarization；V1 允许 Speaker 1/2/3 + 用户手工映射</w:t>
            </w:r>
          </w:p>
        </w:tc>
      </w:tr>
      <w:tr>
        <w:trPr>
          <w:cantSplit/>
          <w:cantSplit/>
        </w:trPr>
        <w:tc>
          <w:tcPr>
            <w:tcW w:type="dxa" w:w="4986"/>
          </w:tcPr>
          <w:p>
            <w:r>
              <w:t>会议 AI</w:t>
            </w:r>
          </w:p>
        </w:tc>
        <w:tc>
          <w:tcPr>
            <w:tcW w:type="dxa" w:w="4986"/>
          </w:tcPr>
          <w:p>
            <w:r>
              <w:t>本地优先；云 AI 使用独立 Provider Adapter 且必须逐次授权</w:t>
            </w:r>
          </w:p>
        </w:tc>
      </w:tr>
    </w:tbl>
    <w:p/>
    <w:p>
      <w:pPr>
        <w:pStyle w:val="Heading1"/>
        <w:keepNext/>
      </w:pPr>
      <w:r>
        <w:t>附录 B：同步与恢复产品口径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同步一句话  </w:t>
            </w:r>
            <w:r>
              <w:rPr>
                <w:color w:val="1F2937"/>
                <w:sz w:val="20"/>
              </w:rPr>
              <w:t>序点官方服务器只负责“帮设备连上”，不会替用户保存事项；如果需要设备不同时在线也能同步，请增加自己的 SeqPoint Personal Node。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恢复一句话  </w:t>
            </w:r>
            <w:r>
              <w:rPr>
                <w:color w:val="1F2937"/>
                <w:sz w:val="20"/>
              </w:rPr>
              <w:t>Recovery Key 是打开已有数据副本的钥匙，不是数据备份；没有任何数据副本时，官方无法恢复。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撤销一句话  </w:t>
            </w:r>
            <w:r>
              <w:rPr>
                <w:color w:val="1F2937"/>
                <w:sz w:val="20"/>
              </w:rPr>
              <w:t>撤销设备可以阻止它获得未来数据，但不能远程抹去它过去已经拿到的数据。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隐私一句话  </w:t>
            </w:r>
            <w:r>
              <w:rPr>
                <w:color w:val="1F2937"/>
                <w:sz w:val="20"/>
              </w:rPr>
              <w:t>便签、待办、Tag、节点、提醒、附件与操作日志均只持久化在用户可信设备或用户自有节点；官方 Connector 不保存这些内容的明文或密文副本。</w:t>
            </w:r>
          </w:p>
        </w:tc>
      </w:tr>
    </w:tbl>
    <w:p/>
    <w:p>
      <w:pPr>
        <w:pStyle w:val="Heading1"/>
        <w:keepNext/>
      </w:pPr>
      <w:r>
        <w:t>附录 C：核心产品口径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产品一句话  </w:t>
            </w:r>
            <w:r>
              <w:rPr>
                <w:color w:val="1F2937"/>
                <w:sz w:val="20"/>
              </w:rPr>
              <w:t>序点 SeqPoint 是一款将随手便签、待办事项、优先级、Tag、节点处置与智能提醒整合在一起的隐私优先事项管理工具，让用户想到就记、需要就办。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5F7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4F46E5"/>
                <w:sz w:val="21"/>
              </w:rPr>
              <w:t xml:space="preserve">AI 一句话  </w:t>
            </w:r>
            <w:r>
              <w:rPr>
                <w:color w:val="1F2937"/>
                <w:sz w:val="20"/>
              </w:rPr>
              <w:t>AI 帮你理解、整理、排序与提醒，但最终决定权始终在用户。</w:t>
            </w:r>
          </w:p>
        </w:tc>
      </w:tr>
    </w:tbl>
    <w:p/>
    <w:p>
      <w:pPr>
        <w:spacing w:before="360"/>
        <w:pBdr>
          <w:bottom w:val="single" w:sz="6" w:space="1" w:color="E5E7EB"/>
        </w:pBdr>
      </w:pPr>
    </w:p>
    <w:p>
      <w:pPr>
        <w:jc w:val="center"/>
      </w:pPr>
      <w:r>
        <w:t>— End of PRD V1.2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第 </w:t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E5E7EB"/>
      </w:pBdr>
    </w:pPr>
    <w:r>
      <w:rPr>
        <w:color w:val="6B7280"/>
        <w:sz w:val="16"/>
      </w:rPr>
      <w:t>序点 SeqPoint · 产品需求文档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2E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序点 SeqPoint 产品需求文档 PRD V1.1</dc:title>
  <dc:subject>便签、待办、节点、AI、智能提醒、Local First、P2P E2EE、官方零业务持久化、Personal Node</dc:subject>
  <dc:creator>SeqPoint Product Team</dc:creator>
  <cp:keywords>SeqPoint, 序点, PRD, Todo, Note, AI, E2EE, P2P, Stateless Relay, Personal Node, Local First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