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</w:pPr>
      <w:r>
        <w:rPr>
          <w:rFonts w:ascii="Times New Roman" w:hAnsi="Times New Roman"/>
          <w:b/>
          <w:i w:val="0"/>
          <w:color w:val="17365D"/>
          <w:sz w:val="40"/>
        </w:rPr>
        <w:t>RAPTOR Manuscript Reference List</w:t>
      </w:r>
    </w:p>
    <w:p>
      <w:pPr>
        <w:spacing w:after="240"/>
      </w:pPr>
      <w:r>
        <w:rPr>
          <w:rFonts w:ascii="Times New Roman" w:hAnsi="Times New Roman"/>
          <w:b w:val="0"/>
          <w:i/>
          <w:color w:val="5B6573"/>
          <w:sz w:val="21"/>
        </w:rPr>
        <w:t>35 references · complete author lists · DOI records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819"/>
      </w:tblGrid>
      <w:tr>
        <w:tc>
          <w:tcPr>
            <w:tcW w:type="dxa" w:w="488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i w:val="0"/>
                <w:color w:val="17365D"/>
                <w:sz w:val="19"/>
              </w:rPr>
              <w:t>Scope</w:t>
            </w:r>
          </w:p>
        </w:tc>
        <w:tc>
          <w:tcPr>
            <w:tcW w:type="dxa" w:w="488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333333"/>
                <w:sz w:val="18"/>
              </w:rPr>
              <w:t>References supporting the RAPTOR introduction, related work, theory, datasets, and experimental baselines.</w:t>
            </w:r>
          </w:p>
        </w:tc>
      </w:tr>
      <w:tr>
        <w:tc>
          <w:tcPr>
            <w:tcW w:type="dxa" w:w="488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i w:val="0"/>
                <w:color w:val="17365D"/>
                <w:sz w:val="19"/>
              </w:rPr>
              <w:t>DOI policy</w:t>
            </w:r>
          </w:p>
        </w:tc>
        <w:tc>
          <w:tcPr>
            <w:tcW w:type="dxa" w:w="488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333333"/>
                <w:sz w:val="18"/>
              </w:rPr>
              <w:t>Publisher DOI is preferred. Where a venue does not assign a DOI, the DOI of the archived arXiv version is supplied and explicitly labeled as a version DOI.</w:t>
            </w:r>
          </w:p>
        </w:tc>
      </w:tr>
    </w:tbl>
    <w:p>
      <w:pPr>
        <w:spacing w:before="280" w:after="140"/>
      </w:pPr>
      <w:r>
        <w:rPr>
          <w:rFonts w:ascii="Times New Roman" w:hAnsi="Times New Roman"/>
          <w:b/>
          <w:i w:val="0"/>
          <w:color w:val="2E5E8C"/>
          <w:sz w:val="28"/>
        </w:rPr>
        <w:t>References</w:t>
      </w:r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[1]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Steven L. Brunton; Bernd R. Noack; Petros Koumoutsakos.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Machine learning for fluid mechanics.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Annual Review of Fluid Mechanics, 52, 477–508 (2020).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11">
        <w:r>
          <w:rPr>
            <w:rFonts w:ascii="Times New Roman" w:hAnsi="Times New Roman"/>
            <w:sz w:val="20"/>
            <w:color w:val="1F5A94"/>
            <w:u w:val="single"/>
          </w:rPr>
          <w:t>10.1146/annurev-fluid-010719-060214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[2]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Nils Thuerey; Konstantin Weißenow; Lukas Prantl; Xiangyu Hu.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Deep learning methods for Reynolds-averaged Navier–Stokes simulations of airfoil flows.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AIAA Journal, 58(1), 25–36 (2020).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12">
        <w:r>
          <w:rPr>
            <w:rFonts w:ascii="Times New Roman" w:hAnsi="Times New Roman"/>
            <w:sz w:val="20"/>
            <w:color w:val="1F5A94"/>
            <w:u w:val="single"/>
          </w:rPr>
          <w:t>10.2514/1.J058291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[3]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Saakaar Bhatnagar; Yaser Afshar; Shaowu Pan; Karthik Duraisamy; Sushant Kaushik.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Prediction of aerodynamic flow fields using convolutional neural networks.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Computational Mechanics, 64, 525–545 (2019).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13">
        <w:r>
          <w:rPr>
            <w:rFonts w:ascii="Times New Roman" w:hAnsi="Times New Roman"/>
            <w:sz w:val="20"/>
            <w:color w:val="1F5A94"/>
            <w:u w:val="single"/>
          </w:rPr>
          <w:t>10.1007/s00466-019-01740-0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[4]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Florent Bonnet; Jocelyn Mazari; Paola Cinnella; Patrick Gallinari.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AirfRANS: High-fidelity computational fluid dynamics dataset for approximating Reynolds-averaged Navier–Stokes solutions.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Advances in Neural Information Processing Systems 35, Datasets and Benchmarks Track (2022).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14">
        <w:r>
          <w:rPr>
            <w:rFonts w:ascii="Times New Roman" w:hAnsi="Times New Roman"/>
            <w:sz w:val="20"/>
            <w:color w:val="1F5A94"/>
            <w:u w:val="single"/>
          </w:rPr>
          <w:t>10.52202/068431-1705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[5]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Mohamed Elrefaie; Florin Morar; Angela Dai; Faez Ahmed.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DrivAerNet++: A large-scale multimodal car dataset with computational fluid dynamics simulations and deep learning benchmarks.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Advances in Neural Information Processing Systems 37, Datasets and Benchmarks Track (2024).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15">
        <w:r>
          <w:rPr>
            <w:rFonts w:ascii="Times New Roman" w:hAnsi="Times New Roman"/>
            <w:sz w:val="20"/>
            <w:color w:val="1F5A94"/>
            <w:u w:val="single"/>
          </w:rPr>
          <w:t>10.52202/079017-0016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[6]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Tianping Chen; Hong Chen.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Universal approximation to nonlinear operators by neural networks with arbitrary activation functions and its application to dynamical systems.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IEEE Transactions on Neural Networks, 6(4), 911–917 (1995).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16">
        <w:r>
          <w:rPr>
            <w:rFonts w:ascii="Times New Roman" w:hAnsi="Times New Roman"/>
            <w:sz w:val="20"/>
            <w:color w:val="1F5A94"/>
            <w:u w:val="single"/>
          </w:rPr>
          <w:t>10.1109/72.392253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[7]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Lu Lu; Pengzhan Jin; Guofei Pang; Zhongqiang Zhang; George Em Karniadakis.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Learning nonlinear operators via DeepONet based on the universal approximation theorem of operators.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Nature Machine Intelligence, 3, 218–229 (2021).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17">
        <w:r>
          <w:rPr>
            <w:rFonts w:ascii="Times New Roman" w:hAnsi="Times New Roman"/>
            <w:sz w:val="20"/>
            <w:color w:val="1F5A94"/>
            <w:u w:val="single"/>
          </w:rPr>
          <w:t>10.1038/s42256-021-00302-5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[8]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Zongyi Li; Nikola Kovachki; Kamyar Azizzadenesheli; Burigede Liu; Kaushik Bhattacharya; Andrew M. Stuart; Anima Anandkumar.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Fourier neural operator for parametric partial differential equations.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9th International Conference on Learning Representations (ICLR) (2021).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Version DOI: </w:t>
      </w:r>
      <w:hyperlink r:id="rId18">
        <w:r>
          <w:rPr>
            <w:rFonts w:ascii="Times New Roman" w:hAnsi="Times New Roman"/>
            <w:sz w:val="20"/>
            <w:color w:val="1F5A94"/>
            <w:u w:val="single"/>
          </w:rPr>
          <w:t>10.48550/arXiv.2010.08895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[9]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Nikola Kovachki; Zongyi Li; Burigede Liu; Kamyar Azizzadenesheli; Kaushik Bhattacharya; Andrew M. Stuart; Anima Anandkumar.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Neural operator: Learning maps between function spaces with applications to PDEs.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Journal of Machine Learning Research, 24(89), 1–97 (2023).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Version DOI: </w:t>
      </w:r>
      <w:hyperlink r:id="rId19">
        <w:r>
          <w:rPr>
            <w:rFonts w:ascii="Times New Roman" w:hAnsi="Times New Roman"/>
            <w:sz w:val="20"/>
            <w:color w:val="1F5A94"/>
            <w:u w:val="single"/>
          </w:rPr>
          <w:t>10.48550/arXiv.2108.08481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[10]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Kamyar Azizzadenesheli; Nikola Kovachki; Zongyi Li; Miguel Liu-Schiaffini; Jean Kossaifi; Anima Anandkumar.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Neural operators for accelerating scientific simulations and design.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Nature Reviews Physics, 6, 320–328 (2024).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20">
        <w:r>
          <w:rPr>
            <w:rFonts w:ascii="Times New Roman" w:hAnsi="Times New Roman"/>
            <w:sz w:val="20"/>
            <w:color w:val="1F5A94"/>
            <w:u w:val="single"/>
          </w:rPr>
          <w:t>10.1038/s42254-024-00712-5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[11]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Charles R. Qi; Hao Su; Kaichun Mo; Leonidas J. Guibas.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PointNet: Deep learning on point sets for 3D classification and segmentation.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Proceedings of the IEEE Conference on Computer Vision and Pattern Recognition, 652–660 (2017).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21">
        <w:r>
          <w:rPr>
            <w:rFonts w:ascii="Times New Roman" w:hAnsi="Times New Roman"/>
            <w:sz w:val="20"/>
            <w:color w:val="1F5A94"/>
            <w:u w:val="single"/>
          </w:rPr>
          <w:t>10.1109/CVPR.2017.16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[12]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William L. Hamilton; Rex Ying; Jure Leskovec.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Inductive representation learning on large graphs.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Advances in Neural Information Processing Systems 30 (2017).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Version DOI: </w:t>
      </w:r>
      <w:hyperlink r:id="rId22">
        <w:r>
          <w:rPr>
            <w:rFonts w:ascii="Times New Roman" w:hAnsi="Times New Roman"/>
            <w:sz w:val="20"/>
            <w:color w:val="1F5A94"/>
            <w:u w:val="single"/>
          </w:rPr>
          <w:t>10.48550/arXiv.1706.02216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[13]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Hongyang Gao; Shuiwang Ji.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Graph U-Nets.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Proceedings of the 36th International Conference on Machine Learning, PMLR 97, 2083–2092 (2019).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Version DOI: </w:t>
      </w:r>
      <w:hyperlink r:id="rId23">
        <w:r>
          <w:rPr>
            <w:rFonts w:ascii="Times New Roman" w:hAnsi="Times New Roman"/>
            <w:sz w:val="20"/>
            <w:color w:val="1F5A94"/>
            <w:u w:val="single"/>
          </w:rPr>
          <w:t>10.48550/arXiv.1905.05178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[14]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Tobias Pfaff; Meire Fortunato; Alvaro Sanchez-Gonzalez; Peter W. Battaglia.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Learning mesh-based simulation with graph networks.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9th International Conference on Learning Representations (ICLR) (2021).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Version DOI: </w:t>
      </w:r>
      <w:hyperlink r:id="rId24">
        <w:r>
          <w:rPr>
            <w:rFonts w:ascii="Times New Roman" w:hAnsi="Times New Roman"/>
            <w:sz w:val="20"/>
            <w:color w:val="1F5A94"/>
            <w:u w:val="single"/>
          </w:rPr>
          <w:t>10.48550/arXiv.2010.03409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[15]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Gabriele Immordino; Andrea Vaiuso; Andrea Da Ronch; Marcello Righi.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Predicting transonic flowfields in non-homogeneous unstructured grids using autoencoder graph convolutional networks.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Journal of Computational Physics, 524, 113708 (2025).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25">
        <w:r>
          <w:rPr>
            <w:rFonts w:ascii="Times New Roman" w:hAnsi="Times New Roman"/>
            <w:sz w:val="20"/>
            <w:color w:val="1F5A94"/>
            <w:u w:val="single"/>
          </w:rPr>
          <w:t>10.1016/j.jcp.2024.113708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[16]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Zongyi Li; Daniel Zhengyu Huang; Burigede Liu; Anima Anandkumar.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Fourier neural operator with learned deformations for PDEs on general geometries.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Journal of Machine Learning Research, 24(388), 1–26 (2023).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Version DOI: </w:t>
      </w:r>
      <w:hyperlink r:id="rId26">
        <w:r>
          <w:rPr>
            <w:rFonts w:ascii="Times New Roman" w:hAnsi="Times New Roman"/>
            <w:sz w:val="20"/>
            <w:color w:val="1F5A94"/>
            <w:u w:val="single"/>
          </w:rPr>
          <w:t>10.48550/arXiv.2207.05209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[17]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Minglang Yin; Nicolas Charon; Ryan Brody; Lu Lu; Mauro Maggioni; Natalia Trayanova.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A scalable framework for learning the geometry-dependent solution operators of partial differential equations.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Nature Computational Science, 4, 928–940 (2024).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27">
        <w:r>
          <w:rPr>
            <w:rFonts w:ascii="Times New Roman" w:hAnsi="Times New Roman"/>
            <w:sz w:val="20"/>
            <w:color w:val="1F5A94"/>
            <w:u w:val="single"/>
          </w:rPr>
          <w:t>10.1038/s43588-024-00732-2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[18]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Chenyu Zeng; Yanshu Zhang; Jiayi Zhou; Yuhan Wang; Zilin Wang; Yuhao Liu; Lei Wu; Daniel Zhengyu Huang.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Point cloud neural operator for parameterized partial differential equations on irregular geometries.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Computer Methods in Applied Mechanics and Engineering, 443, 118022 (2025).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28">
        <w:r>
          <w:rPr>
            <w:rFonts w:ascii="Times New Roman" w:hAnsi="Times New Roman"/>
            <w:sz w:val="20"/>
            <w:color w:val="1F5A94"/>
            <w:u w:val="single"/>
          </w:rPr>
          <w:t>10.1016/j.cma.2025.118022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[19]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Zhongkai Hao; Zhengyi Wang; Hang Su; Chengyang Ying; Yinpeng Dong; Songming Liu; Ze Cheng; Jian Song; Jun Zhu.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GNOT: A general neural operator transformer for operator learning.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Proceedings of the 40th International Conference on Machine Learning, PMLR 202, 12556–12569 (2023).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Version DOI: </w:t>
      </w:r>
      <w:hyperlink r:id="rId29">
        <w:r>
          <w:rPr>
            <w:rFonts w:ascii="Times New Roman" w:hAnsi="Times New Roman"/>
            <w:sz w:val="20"/>
            <w:color w:val="1F5A94"/>
            <w:u w:val="single"/>
          </w:rPr>
          <w:t>10.48550/arXiv.2302.14376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[20]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Haixu Wu; Huakun Luo; Haowen Wang; Jianmin Wang; Mingsheng Long.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Transolver: A fast transformer solver for PDEs on general geometries.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Proceedings of the 41st International Conference on Machine Learning, PMLR 235, 53681–53705 (2024).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Version DOI: </w:t>
      </w:r>
      <w:hyperlink r:id="rId30">
        <w:r>
          <w:rPr>
            <w:rFonts w:ascii="Times New Roman" w:hAnsi="Times New Roman"/>
            <w:sz w:val="20"/>
            <w:color w:val="1F5A94"/>
            <w:u w:val="single"/>
          </w:rPr>
          <w:t>10.48550/arXiv.2402.02366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[21]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Huakun Luo; Haixu Wu; Hang Zhou; Lanxiang Xing; Yichen Di; Jianmin Wang; Mingsheng Long.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Transolver++: An accurate neural solver for PDEs on million-scale geometries.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Proceedings of the 42nd International Conference on Machine Learning, PMLR 267, 41432–41449 (2025).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Version DOI: </w:t>
      </w:r>
      <w:hyperlink r:id="rId31">
        <w:r>
          <w:rPr>
            <w:rFonts w:ascii="Times New Roman" w:hAnsi="Times New Roman"/>
            <w:sz w:val="20"/>
            <w:color w:val="1F5A94"/>
            <w:u w:val="single"/>
          </w:rPr>
          <w:t>10.48550/arXiv.2502.02414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[22]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Wenjie Hu; Sidun Liu; Peng Qiao; Zhenglun Sun; Yong Dou.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Transolver is a linear transformer: Revisiting Physics-Attention through the lens of linear attention.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Proceedings of the 40th AAAI Conference on Artificial Intelligence, 408–416 (2026).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32">
        <w:r>
          <w:rPr>
            <w:rFonts w:ascii="Times New Roman" w:hAnsi="Times New Roman"/>
            <w:sz w:val="20"/>
            <w:color w:val="1F5A94"/>
            <w:u w:val="single"/>
          </w:rPr>
          <w:t>10.1609/aaai.v40i1.37003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[23]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Zijiang Yang; Xiaomeng Wu; Dongmei Fu.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MoNo: Multiscale optimal transport neural operator for solving PDEs on general geometries.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arXiv preprint arXiv:2608.09764 (2026).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Preprint DOI: </w:t>
      </w:r>
      <w:hyperlink r:id="rId33">
        <w:r>
          <w:rPr>
            <w:rFonts w:ascii="Times New Roman" w:hAnsi="Times New Roman"/>
            <w:sz w:val="20"/>
            <w:color w:val="1F5A94"/>
            <w:u w:val="single"/>
          </w:rPr>
          <w:t>10.48550/arXiv.2608.09764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[24]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Georgios Kissas; Jacob H. Seidman; Leonardo Ferreira Guilhoto; Victor M. Preciado; George J. Pappas; Paris Perdikaris.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Learning operators with coupled attention.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Journal of Machine Learning Research, 23(215), 1–63 (2022).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Version DOI: </w:t>
      </w:r>
      <w:hyperlink r:id="rId34">
        <w:r>
          <w:rPr>
            <w:rFonts w:ascii="Times New Roman" w:hAnsi="Times New Roman"/>
            <w:sz w:val="20"/>
            <w:color w:val="1F5A94"/>
            <w:u w:val="single"/>
          </w:rPr>
          <w:t>10.48550/arXiv.2203.07404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[25]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Katiana Kontolati; Somdatta Goswami; George Em Karniadakis; Michael D. Shields.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Learning nonlinear operators in latent spaces for real-time predictions of complex dynamics in physical systems.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Nature Communications, 15, 5101 (2024).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35">
        <w:r>
          <w:rPr>
            <w:rFonts w:ascii="Times New Roman" w:hAnsi="Times New Roman"/>
            <w:sz w:val="20"/>
            <w:color w:val="1F5A94"/>
            <w:u w:val="single"/>
          </w:rPr>
          <w:t>10.1038/s41467-024-49411-w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[26]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Gege Wen; Zongyi Li; Kamyar Azizzadenesheli; Anima Anandkumar; Sally M. Benson.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U-FNO—An enhanced Fourier neural operator-based deep-learning model for multiphase flow.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Advances in Water Resources, 163, 104180 (2022).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36">
        <w:r>
          <w:rPr>
            <w:rFonts w:ascii="Times New Roman" w:hAnsi="Times New Roman"/>
            <w:sz w:val="20"/>
            <w:color w:val="1F5A94"/>
            <w:u w:val="single"/>
          </w:rPr>
          <w:t>10.1016/j.advwatres.2022.104180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[27]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Shizheng Wen; Arsh Kumbhat; Levi E. Lingsch; Sepehr Mousavi; Yizhou Zhao; Praveen Chandrashekar; Siddhartha Mishra.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Geometry aware operator transformer as an efficient and accurate neural surrogate for PDEs on arbitrary domains.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Advances in Neural Information Processing Systems 38 (2025).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37">
        <w:r>
          <w:rPr>
            <w:rFonts w:ascii="Times New Roman" w:hAnsi="Times New Roman"/>
            <w:sz w:val="20"/>
            <w:color w:val="1F5A94"/>
            <w:u w:val="single"/>
          </w:rPr>
          <w:t>10.52202/085713-5197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[28]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Thomas Bachlechner; Bodhisattwa Prasad Majumder; Huanru Henry Mao; Gary W. Cottrell; Julian McAuley.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ReZero is all you need: Fast convergence at large depth.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Proceedings of the 37th Conference on Uncertainty in Artificial Intelligence, PMLR 161, 1352–1361 (2021).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Version DOI: </w:t>
      </w:r>
      <w:hyperlink r:id="rId38">
        <w:r>
          <w:rPr>
            <w:rFonts w:ascii="Times New Roman" w:hAnsi="Times New Roman"/>
            <w:sz w:val="20"/>
            <w:color w:val="1F5A94"/>
            <w:u w:val="single"/>
          </w:rPr>
          <w:t>10.48550/arXiv.2003.04887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[29]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David Erzmann; Sören Dittmer.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Equivariant neural operators.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Journal of Computational Design and Engineering, 11(3), 91–100 (2024).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39">
        <w:r>
          <w:rPr>
            <w:rFonts w:ascii="Times New Roman" w:hAnsi="Times New Roman"/>
            <w:sz w:val="20"/>
            <w:color w:val="1F5A94"/>
            <w:u w:val="single"/>
          </w:rPr>
          <w:t>10.1093/jcde/qwae039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[30]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George Em Karniadakis; Ioannis G. Kevrekidis; Lu Lu; Paris Perdikaris; Sifan Wang; Liu Yang.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Physics-informed machine learning.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Nature Reviews Physics, 3, 422–440 (2021).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40">
        <w:r>
          <w:rPr>
            <w:rFonts w:ascii="Times New Roman" w:hAnsi="Times New Roman"/>
            <w:sz w:val="20"/>
            <w:color w:val="1F5A94"/>
            <w:u w:val="single"/>
          </w:rPr>
          <w:t>10.1038/s42254-021-00314-5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[31]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Unique Subedi; Ambuj Tewari.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Operator learning: A statistical perspective.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Annual Review of Statistics and Its Application, 13, 123–148 (2026).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41">
        <w:r>
          <w:rPr>
            <w:rFonts w:ascii="Times New Roman" w:hAnsi="Times New Roman"/>
            <w:sz w:val="20"/>
            <w:color w:val="1F5A94"/>
            <w:u w:val="single"/>
          </w:rPr>
          <w:t>10.1146/annurev-statistics-042424-070908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[32]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Jiangce Chen; Wenzhuo Xu; Zeda Xu; Noelia Grande Gutiérrez; Sneha Prabha Narra; Christopher McComb.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Enforcing locality in neural operators for reducing generalization error.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Journal of Computational Physics, 538, 114131 (2025).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42">
        <w:r>
          <w:rPr>
            <w:rFonts w:ascii="Times New Roman" w:hAnsi="Times New Roman"/>
            <w:sz w:val="20"/>
            <w:color w:val="1F5A94"/>
            <w:u w:val="single"/>
          </w:rPr>
          <w:t>10.1016/j.jcp.2025.114131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[33]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Qibang Liu; Weiheng Zhong; Hadi Meidani; Diab Abueidda; Seid Koric; Philippe H. Geubelle.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Geometry-informed neural operator transformer.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Computer Methods in Applied Mechanics and Engineering, 451, 118668 (2026).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43">
        <w:r>
          <w:rPr>
            <w:rFonts w:ascii="Times New Roman" w:hAnsi="Times New Roman"/>
            <w:sz w:val="20"/>
            <w:color w:val="1F5A94"/>
            <w:u w:val="single"/>
          </w:rPr>
          <w:t>10.1016/j.cma.2025.118668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[34]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Xu-Hui Zhou; Jiequn Han; Muhammad I. Zafar; Eric M. Wolf; Christopher R. Schrock; Christopher J. Roy; Heng Xiao.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Super-fidelity neural operator: Properly learning low-fidelity data for high-fidelity prediction.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Journal of Computational Physics, 529, 113871 (2025).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44">
        <w:r>
          <w:rPr>
            <w:rFonts w:ascii="Times New Roman" w:hAnsi="Times New Roman"/>
            <w:sz w:val="20"/>
            <w:color w:val="1F5A94"/>
            <w:u w:val="single"/>
          </w:rPr>
          <w:t>10.1016/j.jcp.2025.113871</w:t>
        </w:r>
      </w:hyperlink>
    </w:p>
    <w:p>
      <w:pPr>
        <w:spacing w:before="0" w:after="100" w:line="269" w:lineRule="auto"/>
        <w:ind w:left="490" w:hanging="490"/>
      </w:pPr>
      <w:r>
        <w:rPr>
          <w:rFonts w:ascii="Times New Roman" w:hAnsi="Times New Roman"/>
          <w:b/>
          <w:i w:val="0"/>
          <w:color w:val="17365D"/>
          <w:sz w:val="20"/>
        </w:rPr>
        <w:t xml:space="preserve">[35]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Zongyi Li; Hongkai Zheng; Nikola B. Kovachki; David Jin; Haoxuan Chen; Burigede Liu; Kamyar Azizzadenesheli; Anima Anandkumar. </w:t>
      </w:r>
      <w:r>
        <w:rPr>
          <w:rFonts w:ascii="Times New Roman" w:hAnsi="Times New Roman"/>
          <w:b w:val="0"/>
          <w:i/>
          <w:color w:val="1F1F1F"/>
          <w:sz w:val="20"/>
        </w:rPr>
        <w:t xml:space="preserve">Physics-informed neural operator for learning partial differential equations. </w:t>
      </w:r>
      <w:r>
        <w:rPr>
          <w:rFonts w:ascii="Times New Roman" w:hAnsi="Times New Roman"/>
          <w:b w:val="0"/>
          <w:i w:val="0"/>
          <w:color w:val="1F1F1F"/>
          <w:sz w:val="20"/>
        </w:rPr>
        <w:t xml:space="preserve">ACM/IMS Journal of Data Science, 1(3), 1–27 (2024). </w:t>
      </w:r>
      <w:r>
        <w:rPr>
          <w:rFonts w:ascii="Times New Roman" w:hAnsi="Times New Roman"/>
          <w:b/>
          <w:i w:val="0"/>
          <w:color w:val="333333"/>
          <w:sz w:val="20"/>
        </w:rPr>
        <w:t xml:space="preserve">DOI: </w:t>
      </w:r>
      <w:hyperlink r:id="rId45">
        <w:r>
          <w:rPr>
            <w:rFonts w:ascii="Times New Roman" w:hAnsi="Times New Roman"/>
            <w:sz w:val="20"/>
            <w:color w:val="1F5A94"/>
            <w:u w:val="single"/>
          </w:rPr>
          <w:t>10.1145/3648506</w:t>
        </w:r>
      </w:hyperlink>
    </w:p>
    <w:p>
      <w:pPr>
        <w:spacing w:before="160" w:after="0"/>
      </w:pPr>
      <w:r>
        <w:rPr>
          <w:rFonts w:ascii="Times New Roman" w:hAnsi="Times New Roman"/>
          <w:b/>
          <w:i w:val="0"/>
          <w:color w:val="17365D"/>
          <w:sz w:val="18"/>
        </w:rPr>
        <w:t xml:space="preserve">Verification note. </w:t>
      </w:r>
      <w:r>
        <w:rPr>
          <w:rFonts w:ascii="Times New Roman" w:hAnsi="Times New Roman"/>
          <w:b w:val="0"/>
          <w:i w:val="0"/>
          <w:color w:val="555555"/>
          <w:sz w:val="18"/>
        </w:rPr>
        <w:t>All author names are written out; no entry uses “et al.”. DOI labels distinguish the publisher’s version of record from an archived preprint/version DOI.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38" w:bottom="1037" w:left="12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b w:val="0"/>
        <w:i w:val="0"/>
        <w:color w:val="666666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i w:val="0"/>
        <w:color w:val="6B7280"/>
        <w:sz w:val="17"/>
      </w:rPr>
      <w:t>RAPTOR manuscript  |  verified reference 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146/annurev-fluid-010719-060214" TargetMode="External"/><Relationship Id="rId12" Type="http://schemas.openxmlformats.org/officeDocument/2006/relationships/hyperlink" Target="https://doi.org/10.2514/1.J058291" TargetMode="External"/><Relationship Id="rId13" Type="http://schemas.openxmlformats.org/officeDocument/2006/relationships/hyperlink" Target="https://doi.org/10.1007/s00466-019-01740-0" TargetMode="External"/><Relationship Id="rId14" Type="http://schemas.openxmlformats.org/officeDocument/2006/relationships/hyperlink" Target="https://doi.org/10.52202/068431-1705" TargetMode="External"/><Relationship Id="rId15" Type="http://schemas.openxmlformats.org/officeDocument/2006/relationships/hyperlink" Target="https://doi.org/10.52202/079017-0016" TargetMode="External"/><Relationship Id="rId16" Type="http://schemas.openxmlformats.org/officeDocument/2006/relationships/hyperlink" Target="https://doi.org/10.1109/72.392253" TargetMode="External"/><Relationship Id="rId17" Type="http://schemas.openxmlformats.org/officeDocument/2006/relationships/hyperlink" Target="https://doi.org/10.1038/s42256-021-00302-5" TargetMode="External"/><Relationship Id="rId18" Type="http://schemas.openxmlformats.org/officeDocument/2006/relationships/hyperlink" Target="https://doi.org/10.48550/arXiv.2010.08895" TargetMode="External"/><Relationship Id="rId19" Type="http://schemas.openxmlformats.org/officeDocument/2006/relationships/hyperlink" Target="https://doi.org/10.48550/arXiv.2108.08481" TargetMode="External"/><Relationship Id="rId20" Type="http://schemas.openxmlformats.org/officeDocument/2006/relationships/hyperlink" Target="https://doi.org/10.1038/s42254-024-00712-5" TargetMode="External"/><Relationship Id="rId21" Type="http://schemas.openxmlformats.org/officeDocument/2006/relationships/hyperlink" Target="https://doi.org/10.1109/CVPR.2017.16" TargetMode="External"/><Relationship Id="rId22" Type="http://schemas.openxmlformats.org/officeDocument/2006/relationships/hyperlink" Target="https://doi.org/10.48550/arXiv.1706.02216" TargetMode="External"/><Relationship Id="rId23" Type="http://schemas.openxmlformats.org/officeDocument/2006/relationships/hyperlink" Target="https://doi.org/10.48550/arXiv.1905.05178" TargetMode="External"/><Relationship Id="rId24" Type="http://schemas.openxmlformats.org/officeDocument/2006/relationships/hyperlink" Target="https://doi.org/10.48550/arXiv.2010.03409" TargetMode="External"/><Relationship Id="rId25" Type="http://schemas.openxmlformats.org/officeDocument/2006/relationships/hyperlink" Target="https://doi.org/10.1016/j.jcp.2024.113708" TargetMode="External"/><Relationship Id="rId26" Type="http://schemas.openxmlformats.org/officeDocument/2006/relationships/hyperlink" Target="https://doi.org/10.48550/arXiv.2207.05209" TargetMode="External"/><Relationship Id="rId27" Type="http://schemas.openxmlformats.org/officeDocument/2006/relationships/hyperlink" Target="https://doi.org/10.1038/s43588-024-00732-2" TargetMode="External"/><Relationship Id="rId28" Type="http://schemas.openxmlformats.org/officeDocument/2006/relationships/hyperlink" Target="https://doi.org/10.1016/j.cma.2025.118022" TargetMode="External"/><Relationship Id="rId29" Type="http://schemas.openxmlformats.org/officeDocument/2006/relationships/hyperlink" Target="https://doi.org/10.48550/arXiv.2302.14376" TargetMode="External"/><Relationship Id="rId30" Type="http://schemas.openxmlformats.org/officeDocument/2006/relationships/hyperlink" Target="https://doi.org/10.48550/arXiv.2402.02366" TargetMode="External"/><Relationship Id="rId31" Type="http://schemas.openxmlformats.org/officeDocument/2006/relationships/hyperlink" Target="https://doi.org/10.48550/arXiv.2502.02414" TargetMode="External"/><Relationship Id="rId32" Type="http://schemas.openxmlformats.org/officeDocument/2006/relationships/hyperlink" Target="https://doi.org/10.1609/aaai.v40i1.37003" TargetMode="External"/><Relationship Id="rId33" Type="http://schemas.openxmlformats.org/officeDocument/2006/relationships/hyperlink" Target="https://doi.org/10.48550/arXiv.2608.09764" TargetMode="External"/><Relationship Id="rId34" Type="http://schemas.openxmlformats.org/officeDocument/2006/relationships/hyperlink" Target="https://doi.org/10.48550/arXiv.2203.07404" TargetMode="External"/><Relationship Id="rId35" Type="http://schemas.openxmlformats.org/officeDocument/2006/relationships/hyperlink" Target="https://doi.org/10.1038/s41467-024-49411-w" TargetMode="External"/><Relationship Id="rId36" Type="http://schemas.openxmlformats.org/officeDocument/2006/relationships/hyperlink" Target="https://doi.org/10.1016/j.advwatres.2022.104180" TargetMode="External"/><Relationship Id="rId37" Type="http://schemas.openxmlformats.org/officeDocument/2006/relationships/hyperlink" Target="https://doi.org/10.52202/085713-5197" TargetMode="External"/><Relationship Id="rId38" Type="http://schemas.openxmlformats.org/officeDocument/2006/relationships/hyperlink" Target="https://doi.org/10.48550/arXiv.2003.04887" TargetMode="External"/><Relationship Id="rId39" Type="http://schemas.openxmlformats.org/officeDocument/2006/relationships/hyperlink" Target="https://doi.org/10.1093/jcde/qwae039" TargetMode="External"/><Relationship Id="rId40" Type="http://schemas.openxmlformats.org/officeDocument/2006/relationships/hyperlink" Target="https://doi.org/10.1038/s42254-021-00314-5" TargetMode="External"/><Relationship Id="rId41" Type="http://schemas.openxmlformats.org/officeDocument/2006/relationships/hyperlink" Target="https://doi.org/10.1146/annurev-statistics-042424-070908" TargetMode="External"/><Relationship Id="rId42" Type="http://schemas.openxmlformats.org/officeDocument/2006/relationships/hyperlink" Target="https://doi.org/10.1016/j.jcp.2025.114131" TargetMode="External"/><Relationship Id="rId43" Type="http://schemas.openxmlformats.org/officeDocument/2006/relationships/hyperlink" Target="https://doi.org/10.1016/j.cma.2025.118668" TargetMode="External"/><Relationship Id="rId44" Type="http://schemas.openxmlformats.org/officeDocument/2006/relationships/hyperlink" Target="https://doi.org/10.1016/j.jcp.2025.113871" TargetMode="External"/><Relationship Id="rId45" Type="http://schemas.openxmlformats.org/officeDocument/2006/relationships/hyperlink" Target="https://doi.org/10.1145/36485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RAPTOR Manuscript Reference List</dc:title>
  <dc:subject>Complete author lists and DOI records</dc:subject>
  <dc:creator>RAPTOR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