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D0C" w:rsidRDefault="007E496F" w:rsidP="00951102">
      <w:pPr>
        <w:pStyle w:val="Title"/>
        <w:jc w:val="center"/>
      </w:pPr>
      <w:r>
        <w:t>Implementation Playbook</w:t>
        <w:br/>
        <w:t xml:space="preserve">FinAlignRAG: Retrieval-Grounded Financial Reasoning with SFT and DPO </w:t>
      </w:r>
      <w:bookmarkStart w:id="0" w:name="_GoBack"/>
      <w:bookmarkEnd w:id="0"/>
    </w:p>
    <w:p w:rsidR="00957D0C" w:rsidRDefault="00951102">
      <w:pPr>
        <w:pStyle w:val="Heading1"/>
      </w:pPr>
      <w:r>
        <w:t>Global Architecture &amp; Configuration</w:t>
      </w:r>
    </w:p>
    <w:p w:rsidR="00957D0C" w:rsidRDefault="00951102">
      <w:r>
        <w:t>The coding agent must establish a centralized configuration file early. This prevents hidden hyperparameters from being scattered across files and improves reproducibility.</w:t>
      </w:r>
    </w:p>
    <w:p w:rsidR="00957D0C" w:rsidRDefault="00951102">
      <w:r>
        <w:t>File Requirement: `configs/default.yaml` must contain all model names, retrieval parameters (chunk size, top_k), and training hyperparameters (LoRA rank, learning rate, batch size).</w:t>
      </w:r>
    </w:p>
    <w:p w:rsidR="00957D0C" w:rsidRDefault="00951102">
      <w:r>
        <w:t>Hardware Target: All training and inference must run on a single NVIDIA Titan X (Pascal, compute capability sm_61, 12 GB VRAM). Pascal does NOT support bfloat16, so every mixed-precision setting must use fp16 instead of bf16. FlashAttention (Ampere sm_80+) must NOT be used. 4-bit NF4 loading via BitsAndBytes is supported, but its compute dtype must be torch.float16. The configuration file must therefore expose an fp16 flag (not bf16), and per-device batch_size must stay small (1) with gradient accumulation plus gradient checkpointing to fit within 12 GB.</w:t>
      </w:r>
    </w:p>
    <w:p w:rsidR="00957D0C" w:rsidRDefault="00951102">
      <w:pPr>
        <w:pStyle w:val="Heading1"/>
      </w:pPr>
      <w:r>
        <w:t>Data Schemas</w:t>
      </w:r>
    </w:p>
    <w:p w:rsidR="00957D0C" w:rsidRDefault="00951102">
      <w:r>
        <w:t>To prevent tokenization mismatches and ensure evidence traceability, the agent must adhere to these precise input formats:</w:t>
      </w:r>
    </w:p>
    <w:p w:rsidR="00957D0C" w:rsidRDefault="00951102">
      <w:pPr>
        <w:pStyle w:val="Heading2"/>
      </w:pPr>
      <w:r>
        <w:t>SFT Dataset Schema (Single Text Sample)</w:t>
      </w:r>
    </w:p>
    <w:p w:rsidR="00957D0C" w:rsidRDefault="00951102">
      <w:r>
        <w:t>{</w:t>
        <w:br/>
        <w:t xml:space="preserve">  "ticker": "AAPL",</w:t>
        <w:br/>
        <w:t xml:space="preserve">  "source_doc_id": "AAPL_2023_10K",</w:t>
        <w:br/>
        <w:t xml:space="preserve">  "text": "&lt;RAG_CONTEXT_BLOCKS&gt;",</w:t>
        <w:br/>
        <w:t xml:space="preserve">  "question": "What was the percentage change in net income?",</w:t>
        <w:br/>
        <w:t xml:space="preserve">  "target_json": "{“answer”: “5.2%”, “calculation”: “(96.9 - 92.1) / 92.1”, “evidence”: “Net income was 96.9B vs 92.1B...”, “confidence”: 0.92, “insufficient_context”: false}"</w:t>
        <w:br/>
        <w:t>}</w:t>
      </w:r>
    </w:p>
    <w:p w:rsidR="00957D0C" w:rsidRDefault="00951102">
      <w:pPr>
        <w:pStyle w:val="Heading2"/>
      </w:pPr>
      <w:r>
        <w:t>Prediction JSONL Schema</w:t>
      </w:r>
    </w:p>
    <w:p w:rsidR="00957D0C" w:rsidRDefault="00951102">
      <w:r>
        <w:t>{</w:t>
        <w:br/>
        <w:t xml:space="preserve">  "id": "sample_001",</w:t>
        <w:br/>
        <w:t xml:space="preserve">  "system_name": "sft_dpo_two_stage_rag",</w:t>
        <w:br/>
        <w:t xml:space="preserve">  "question": "What was the percentage change in net income?",</w:t>
        <w:br/>
        <w:t xml:space="preserve">  "ground_truth_answer": "5.2%",</w:t>
        <w:br/>
        <w:t xml:space="preserve">  "predicted_json": "{“answer”: “5.2%”, “calculation”: “(96.9 - 92.1) / 92.1”, “evidence”: “Net income was 96.9B vs 92.1B”, “confidence”: 0.92, “insufficient_context”: false}",</w:t>
        <w:br/>
        <w:t xml:space="preserve">  "retrieved_chunks": [</w:t>
        <w:br/>
        <w:t xml:space="preserve">    {</w:t>
        <w:br/>
        <w:t xml:space="preserve">      "chunk_id": "AAPL_2023_10K_000",</w:t>
        <w:br/>
        <w:t xml:space="preserve">      "text": "Net income was 96.9B vs 92.1B...",</w:t>
        <w:br/>
        <w:lastRenderedPageBreak/>
        <w:t xml:space="preserve">      "ticker": "AAPL",</w:t>
        <w:br/>
        <w:t xml:space="preserve">      "source_doc_id": "AAPL_2023_10K",</w:t>
        <w:br/>
        <w:t xml:space="preserve">      "chunk_index": 0,</w:t>
        <w:br/>
        <w:t xml:space="preserve">      "dense_score": 0.81,</w:t>
        <w:br/>
        <w:t xml:space="preserve">      "rerank_score": 0.94</w:t>
        <w:br/>
        <w:t xml:space="preserve">    }</w:t>
        <w:br/>
        <w:t xml:space="preserve">  ],</w:t>
        <w:br/>
        <w:t xml:space="preserve">  "should_refuse": false,</w:t>
        <w:br/>
        <w:t xml:space="preserve">  "latency_ms": 820</w:t>
        <w:br/>
        <w:t>}</w:t>
      </w:r>
    </w:p>
    <w:p w:rsidR="00957D0C" w:rsidRDefault="00951102">
      <w:pPr>
        <w:pStyle w:val="Heading1"/>
      </w:pPr>
      <w:r>
        <w:t>Step 1: src/data_pipeline.py (Ingestion &amp; Leakage Control)</w:t>
      </w:r>
    </w:p>
    <w:p w:rsidR="00957D0C" w:rsidRDefault="00951102">
      <w:r>
        <w:t>Purpose: ingestion, chunking, ticker/source_doc split, leakage prevention.</w:t>
        <w:br/>
        <w:br/>
        <w:t>Prompt Template:</w:t>
        <w:br/>
      </w:r>
      <w:r>
        <w:rPr>
          <w:i/>
        </w:rPr>
        <w:t>"Write `src/data_pipeline.py` adhering to the following strict requirements:</w:t>
        <w:br/>
        <w:br/>
        <w:t>1. PUBLIC API &amp; SIGNATURES:</w:t>
        <w:br/>
        <w:t xml:space="preserve">   - `def chunk_document(text: str, ticker: str, source_doc_id: str, chunk_size: int = 512, overlap: int = 50) -&gt; list[dict[str, Any]]:`</w:t>
        <w:br/>
        <w:t xml:space="preserve">   - Each output chunk must include exactly these keys: `chunk_id`, `text`, `ticker`, `source_doc_id`, `chunk_index`.</w:t>
        <w:br/>
        <w:br/>
        <w:t>2. ACCEPTANCE CRITERIA:</w:t>
        <w:br/>
        <w:t xml:space="preserve">   - Every chunk preserves `ticker` and `source_doc_id`.</w:t>
        <w:br/>
        <w:t xml:space="preserve">   - `chunk_index` starts at 0 and increases monotonically within each source document.</w:t>
        <w:br/>
        <w:t xml:space="preserve">   - Must include a CLI entry point (`if __name__ == '__main__':` parsing args via `argparse`) to run the pipeline directly."</w:t>
        <w:br/>
      </w:r>
    </w:p>
    <w:p w:rsidR="00957D0C" w:rsidRDefault="00951102">
      <w:pPr>
        <w:pStyle w:val="Heading1"/>
      </w:pPr>
      <w:r>
        <w:t>Step 2: src/retrieval_engine.py (Dense Retrieval + Cross-Encoder Reranking)</w:t>
      </w:r>
    </w:p>
    <w:p w:rsidR="00957D0C" w:rsidRDefault="00951102">
      <w:r>
        <w:t>Purpose: FAISS dense retrieval, L2 normalization, cross-encoder reranking.</w:t>
        <w:br/>
        <w:br/>
        <w:t>Prompt Template:</w:t>
        <w:br/>
      </w:r>
      <w:r>
        <w:rPr>
          <w:i/>
        </w:rPr>
        <w:t>"Write `src/retrieval_engine.py` adhering to the following strict requirements:</w:t>
        <w:br/>
        <w:br/>
        <w:t>1. PUBLIC API &amp; SIGNATURES:</w:t>
        <w:br/>
        <w:t xml:space="preserve">   - `class FinancialRetrievalEngine:`</w:t>
        <w:br/>
        <w:t xml:space="preserve">   - `def __init__(self, embedding_model_name: str = 'BAAI/bge-large-en-v1.5', reranker_model_name: str = 'cross-encoder/ms-marco-MiniLM-L-6-v2') -&gt; None:` Initializes </w:t>
        <w:lastRenderedPageBreak/>
        <w:t>embedding and reranking models on the available local CPU/GPU device.</w:t>
        <w:br/>
        <w:t xml:space="preserve">   - `def index_chunks(self, chunks: list[dict[str, Any]]) -&gt; None:` Encodes chunk text into dense vectors and builds a FAISS index.</w:t>
        <w:br/>
        <w:t xml:space="preserve">   - `def query(self, query_str: str, top_k_dense: int = 15, top_k_rerank: int = 5) -&gt; list[dict[str, Any]]:` Executes dense retrieval, reranks candidates with the cross-encoder, and returns at most top_k_rerank chunks.</w:t>
        <w:br/>
        <w:br/>
        <w:t>2. ACCEPTANCE CRITERIA:</w:t>
        <w:br/>
        <w:t xml:space="preserve">   - Use `faiss.IndexFlatIP`.</w:t>
        <w:br/>
        <w:t xml:space="preserve">   - Normalize both document embeddings and query embeddings with `faiss.normalize_L2` before inner-product search.</w:t>
        <w:br/>
        <w:t xml:space="preserve">   - Return at most top_k_rerank results; do not crash if fewer candidates are available.</w:t>
        <w:br/>
        <w:t xml:space="preserve">   - Preserve all metadata fields from the original chunks: chunk_id, text, ticker, source_doc_id, and chunk_index.</w:t>
        <w:br/>
        <w:t xml:space="preserve">   - Each returned result must include dense_score and rerank_score.</w:t>
        <w:br/>
        <w:t xml:space="preserve">   - Include save_index() and load_index() methods for reproducibility.</w:t>
        <w:br/>
        <w:br/>
        <w:t>3. RUNNABLE DEMO:</w:t>
        <w:br/>
        <w:t xml:space="preserve">   - Include a CPU-compatible smoke test using several fake financial chunks.</w:t>
        <w:br/>
        <w:t xml:space="preserve">   - Verify that retrieved outputs preserve metadata and that vector normalization is applied."</w:t>
        <w:br/>
      </w:r>
    </w:p>
    <w:p w:rsidR="00957D0C" w:rsidRDefault="00951102">
      <w:pPr>
        <w:pStyle w:val="Heading1"/>
      </w:pPr>
      <w:r>
        <w:t>Step 3: src/eval_harness.py (Robust Financial Verification)</w:t>
      </w:r>
    </w:p>
    <w:p w:rsidR="00957D0C" w:rsidRDefault="00951102">
      <w:r>
        <w:t>Purpose: Evaluate JSON validity, numerical accuracy, evidence support, refusal accuracy, retrieval recall, and latency.</w:t>
        <w:br/>
        <w:br/>
        <w:t>Prompt Template:</w:t>
        <w:br/>
      </w:r>
      <w:r>
        <w:rPr>
          <w:i/>
        </w:rPr>
        <w:t>"Write `src/eval_harness.py` adhering to the following strict requirements:</w:t>
        <w:br/>
        <w:br/>
        <w:t>1. PUBLIC API &amp; SIGNATURES:</w:t>
        <w:br/>
        <w:t xml:space="preserve">   - `def evaluate_json_validity(predicted_json: str) -&gt; bool:` Safely parse predicted_json using json.loads and verify all required keys exist.</w:t>
        <w:br/>
        <w:t xml:space="preserve">   - `def evaluate_numerical_match(predicted_json: str, ground_truth_answer: str, tolerance: float = 0.001) -&gt; bool:` Extract numeric values from predicted and gold answers and compare them using 0.1% relative tolerance.</w:t>
        <w:br/>
        <w:t xml:space="preserve">   - `def evaluate_evidence_support(evidence_text: str, math_calculation: str) -&gt; bool:` Verify that source operands used in the calculation appear in the evidence text after numeric normalization.</w:t>
        <w:br/>
        <w:t xml:space="preserve">   - `def evaluate_refusal_accuracy(predicted_json: str, should_refuse: bool) -&gt; bool:` Check whether insufficient_context matches the expected refusal label.</w:t>
        <w:br/>
        <w:t xml:space="preserve">   - `def evaluate_prediction_file(predictions_path: str, output_report_path: str) -&gt; dict:` Evaluate a JSONL prediction file and output aggregate metrics.</w:t>
        <w:br/>
        <w:lastRenderedPageBreak/>
        <w:br/>
        <w:t>2. ACCEPTANCE CRITERIA:</w:t>
        <w:br/>
        <w:t xml:space="preserve">   - Return False instead of raising runtime errors on malformed JSON.</w:t>
        <w:br/>
        <w:t xml:space="preserve">   - Normalize common financial formats, including $4.2B, 4.2 billion, 4,200M, and 4,200,000,000.</w:t>
        <w:br/>
        <w:t xml:space="preserve">   - Evidence support should verify source operands, not derived values.</w:t>
        <w:br/>
        <w:t xml:space="preserve">   - Derived percentages, ratios, and differences do not need to appear directly in evidence.</w:t>
        <w:br/>
        <w:t xml:space="preserve">   - Include pytest-compatible tests for malformed JSON, percentage answers, scaled financial numbers, missing evidence, and refusal labels.</w:t>
        <w:br/>
        <w:t xml:space="preserve">   - Include a CLI entry point to score a predictions JSONL file and output a final evaluation report."</w:t>
        <w:br/>
      </w:r>
    </w:p>
    <w:p w:rsidR="00957D0C" w:rsidRDefault="00951102">
      <w:pPr>
        <w:pStyle w:val="Heading1"/>
      </w:pPr>
      <w:r>
        <w:t>Step 4: src/alignment.py (QLoRA SFT + DPO Alignment)</w:t>
      </w:r>
    </w:p>
    <w:p w:rsidR="00957D0C" w:rsidRDefault="00951102">
      <w:r>
        <w:t>Purpose: QLoRA SFT and DPO training with explicit schemas and adapters.</w:t>
        <w:br/>
        <w:br/>
        <w:t>Prompt Template:</w:t>
        <w:br/>
      </w:r>
      <w:r>
        <w:rPr>
          <w:i/>
        </w:rPr>
        <w:t>"Write `src/alignment.py` adhering to the following strict requirements:</w:t>
        <w:br/>
        <w:br/>
        <w:t>1. TRAINING CONFIGURATION:</w:t>
        <w:br/>
        <w:t xml:space="preserve">   - Create a `TrainingConfig` dataclass exposing: model_name, output_dir, lora_rank, lora_alpha, learning_rate, batch_size, gradient_accumulation_steps, logging_steps, max_steps, fp16, and seed.</w:t>
        <w:br/>
        <w:br/>
        <w:t>2. PUBLIC API &amp; SIGNATURES:</w:t>
        <w:br/>
        <w:t xml:space="preserve">   - `def format_sft_samples(examples: dict[str, list]) -&gt; dict[str, list]:` Converts SFT examples into prompt-completion training text.</w:t>
        <w:br/>
        <w:t xml:space="preserve">   - `def format_dpo_pairs(examples: dict[str, list]) -&gt; dict[str, list]:` Converts DPO examples into prompt, chosen, and rejected fields compatible with HuggingFace TRL.</w:t>
        <w:br/>
        <w:t xml:space="preserve">   - `def run_sft(training_config: TrainingConfig, data_path: str) -&gt; None:` Runs QLoRA SFT using SFTTrainer.</w:t>
        <w:br/>
        <w:t xml:space="preserve">   - `def run_dpo(training_config: TrainingConfig, data_path: str, sft_adapter_path: str) -&gt; None:` Runs DPO using DPOTrainer, initialized from the base model plus SFT adapter.</w:t>
        <w:br/>
        <w:br/>
        <w:t>3. ACCEPTANCE CRITERIA:</w:t>
        <w:br/>
        <w:t xml:space="preserve">   - Use `Qwen/Qwen2.5-7B-Instruct` as the default base model.</w:t>
        <w:br/>
        <w:t xml:space="preserve">   - Use 4-bit NF4 quantization through BitsAndBytesConfig, explicitly setting `bnb_4bit_compute_dtype=torch.float16` (the Titan X Pascal target GPU does not support bfloat16).</w:t>
        <w:br/>
        <w:t xml:space="preserve">   - Target hardware is a single NVIDIA Titan X (Pascal, sm_61, 12 GB VRAM): use fp16 mixed precision (bf16/bfloat16 unsupported on Pascal), enable gradient checkpointing, and keep per-device batch_size=1 with gradient accumulation. Do NOT use FlashAttention (requires Ampere sm_80+).</w:t>
        <w:br/>
        <w:t xml:space="preserve">   - Apply LoRA to q_proj, k_proj, v_proj, o_proj, gate_proj, up_proj, and down_proj.</w:t>
        <w:br/>
        <w:t xml:space="preserve">   - Keep SFT and DPO as separate functions.</w:t>
        <w:br/>
        <w:t xml:space="preserve">   - Include debug mode with max_steps=5.</w:t>
        <w:br/>
        <w:t xml:space="preserve">   - Save SFT adapters to `outputs/sft_adapter/` and DPO adapters to `outputs/dpo_adapter/`.</w:t>
        <w:br/>
        <w:lastRenderedPageBreak/>
        <w:br/>
        <w:t>4. CLI REQUIREMENT:</w:t>
        <w:br/>
        <w:t xml:space="preserve">   - Support: `python -m src.alignment --mode sft --config configs/default.yaml --data data/sft/train.jsonl`</w:t>
        <w:br/>
        <w:t xml:space="preserve">   - Support: `python -m src.alignment --mode dpo --config configs/default.yaml --data data/dpo/train.jsonl --sft_adapter outputs/sft_adapter/`"</w:t>
        <w:br/>
      </w:r>
    </w:p>
    <w:p w:rsidR="00957D0C" w:rsidRDefault="00951102">
      <w:pPr>
        <w:pStyle w:val="Heading1"/>
      </w:pPr>
      <w:r>
        <w:t>Step 5: Final Report Artifact (reports/ablation_results.md)</w:t>
      </w:r>
    </w:p>
    <w:p w:rsidR="00957D0C" w:rsidRDefault="00951102">
      <w:r>
        <w:t>Purpose: final human-readable project report with ablation table and failure analysis.</w:t>
        <w:br/>
      </w:r>
    </w:p>
    <w:p w:rsidR="00957D0C" w:rsidRDefault="00951102">
      <w:r>
        <w:t>The final deliverable must include a human-readable markdown report to summarize results.</w:t>
      </w:r>
    </w:p>
    <w:p w:rsidR="00957D0C" w:rsidRDefault="00951102">
      <w:r>
        <w:t>REQUIRED ABLATION TABLE FORMAT:</w:t>
      </w:r>
    </w:p>
    <w:p w:rsidR="00957D0C" w:rsidRDefault="00951102">
      <w:r>
        <w:t>| System | Numerical Accuracy | JSON Validity | Evidence Support | Refusal Accuracy | Retrieval Recall@5 | Latency/query |</w:t>
      </w:r>
    </w:p>
    <w:p w:rsidR="00957D0C" w:rsidRDefault="00951102">
      <w:r>
        <w:t>|---|---|---|---|---|---|---|</w:t>
      </w:r>
    </w:p>
    <w:p w:rsidR="00957D0C" w:rsidRDefault="00951102">
      <w:r>
        <w:t>| Base model only | | | | | N/A | |</w:t>
      </w:r>
    </w:p>
    <w:p w:rsidR="00957D0C" w:rsidRDefault="00951102">
      <w:r>
        <w:t>| Base + simple RAG | | | | | | |</w:t>
      </w:r>
    </w:p>
    <w:p w:rsidR="00957D0C" w:rsidRDefault="00951102">
      <w:r>
        <w:t>| Base + two-stage RAG | | | | | | |</w:t>
      </w:r>
    </w:p>
    <w:p w:rsidR="00957D0C" w:rsidRDefault="00951102">
      <w:r>
        <w:t>| SFT + two-stage RAG | | | | | | |</w:t>
      </w:r>
    </w:p>
    <w:p w:rsidR="00957D0C" w:rsidRDefault="00951102">
      <w:r>
        <w:t>| SFT + DPO + two-stage RAG | | | | | | |</w:t>
      </w:r>
    </w:p>
    <w:p w:rsidR="00957D0C" w:rsidRDefault="00951102">
      <w:r>
        <w:br/>
        <w:t>ERROR ANALYSIS REQUIREMENTS:</w:t>
      </w:r>
    </w:p>
    <w:p w:rsidR="00957D0C" w:rsidRDefault="00951102">
      <w:r>
        <w:t>The report must include at least 10 representative failure cases:</w:t>
      </w:r>
    </w:p>
    <w:p w:rsidR="00957D0C" w:rsidRDefault="00951102">
      <w:r>
        <w:t>- 2 retrieval failures</w:t>
      </w:r>
    </w:p>
    <w:p w:rsidR="00957D0C" w:rsidRDefault="00951102">
      <w:r>
        <w:t>- 2 arithmetic failures</w:t>
      </w:r>
    </w:p>
    <w:p w:rsidR="00957D0C" w:rsidRDefault="00951102">
      <w:r>
        <w:t>- 2 JSON formatting failures</w:t>
      </w:r>
    </w:p>
    <w:p w:rsidR="00957D0C" w:rsidRDefault="00951102">
      <w:r>
        <w:t>- 2 evidence-support failures</w:t>
      </w:r>
    </w:p>
    <w:p w:rsidR="00957D0C" w:rsidRDefault="00951102">
      <w:r>
        <w:t>- 2 insufficient-context/refusal failures</w:t>
      </w:r>
    </w:p>
    <w:p w:rsidR="00957D0C" w:rsidRDefault="00951102">
      <w:r>
        <w:lastRenderedPageBreak/>
        <w:br/>
        <w:t>Each failure case should include: question, retrieved context summary, model output, gold answer, failure category, and likely root cause.</w:t>
      </w:r>
    </w:p>
    <w:sectPr w:rsidR="00957D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496F"/>
    <w:rsid w:val="00951102"/>
    <w:rsid w:val="00957D0C"/>
    <w:rsid w:val="00AA1D8D"/>
    <w:rsid w:val="00B47730"/>
    <w:rsid w:val="00CB0664"/>
    <w:rsid w:val="00DA18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B8CF1"/>
  <w14:defaultImageDpi w14:val="300"/>
  <w15:docId w15:val="{7A49A76E-622A-48C9-B8F0-9A77E0EC8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E66F80-BAE9-4FB9-AB14-49D09CDFC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1298</Words>
  <Characters>7404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Young-hwan Lee</cp:lastModifiedBy>
  <cp:revision>5</cp:revision>
  <dcterms:created xsi:type="dcterms:W3CDTF">2013-12-23T23:15:00Z</dcterms:created>
  <dcterms:modified xsi:type="dcterms:W3CDTF">2026-06-13T04:40:00Z</dcterms:modified>
  <cp:category/>
</cp:coreProperties>
</file>