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4.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tbl>
      <w:tblPr>
        <w:tblpPr w:leftFromText="180" w:rightFromText="180" w:vertAnchor="text" w:horzAnchor="page" w:tblpX="1360" w:tblpY="379"/>
        <w:tblOverlap w:val="never"/>
        <w:tblW w:w="9287" w:type="dxa"/>
        <w:tblBorders>
          <w:insideH w:val="none" w:sz="4" w:space="0" w:color="auto"/>
        </w:tblBorders>
        <w:tblLayout w:type="fixed"/>
        <w:tblCellMar>
          <w:left w:w="0" w:type="dxa"/>
          <w:right w:w="0" w:type="dxa"/>
        </w:tblCellMar>
        <w:tblLook w:val="04A0" w:firstRow="1" w:lastRow="0" w:firstColumn="1" w:lastColumn="0" w:noHBand="0" w:noVBand="1"/>
      </w:tblPr>
      <w:tblGrid>
        <w:gridCol w:w="1526"/>
        <w:gridCol w:w="7761"/>
      </w:tblGrid>
      <w:tr w:rsidR="001F5D61">
        <w:tc>
          <w:tcPr>
            <w:tcW w:w="1526" w:type="dxa"/>
            <w:vAlign w:val="center"/>
          </w:tcPr>
          <w:p w:rsidR="001F5D61" w:rsidRDefault="00EC585C">
            <w:pPr>
              <w:jc w:val="right"/>
              <w:rPr>
                <w:rFonts w:ascii="黑体" w:eastAsia="黑体" w:cs="宋体"/>
                <w:b/>
                <w:bCs/>
                <w:sz w:val="24"/>
              </w:rPr>
            </w:pPr>
            <w:r>
              <w:rPr>
                <w:rFonts w:ascii="黑体" w:eastAsia="黑体" w:cs="宋体" w:hint="eastAsia"/>
                <w:b/>
                <w:bCs/>
                <w:sz w:val="24"/>
              </w:rPr>
              <w:t>申报编号：</w:t>
            </w:r>
          </w:p>
        </w:tc>
        <w:tc>
          <w:tcPr>
            <w:tcW w:w="7761" w:type="dxa"/>
            <w:vAlign w:val="center"/>
          </w:tcPr>
          <w:p w:rsidR="001F5D61" w:rsidRDefault="001F5D61">
            <w:pPr>
              <w:rPr>
                <w:rFonts w:ascii="宋体" w:hAnsi="宋体" w:cs="宋体"/>
                <w:b/>
                <w:bCs/>
                <w:sz w:val="28"/>
                <w:szCs w:val="28"/>
              </w:rPr>
            </w:pPr>
          </w:p>
        </w:tc>
      </w:tr>
    </w:tbl>
    <w:p w:rsidR="001F5D61" w:rsidRDefault="001F5D61">
      <w:pPr>
        <w:snapToGrid w:val="0"/>
        <w:spacing w:line="288" w:lineRule="auto"/>
        <w:rPr>
          <w:rFonts w:ascii="宋体" w:hAnsi="宋体"/>
          <w:sz w:val="28"/>
          <w:szCs w:val="28"/>
        </w:rPr>
      </w:pPr>
    </w:p>
    <w:p w:rsidR="001F5D61" w:rsidRDefault="001F5D61">
      <w:pPr>
        <w:pBdr>
          <w:top w:val="none" w:sz="0" w:space="1" w:color="auto"/>
          <w:left w:val="none" w:sz="0" w:space="4" w:color="auto"/>
          <w:bottom w:val="none" w:sz="0" w:space="1" w:color="auto"/>
          <w:right w:val="none" w:sz="0" w:space="4" w:color="auto"/>
        </w:pBdr>
        <w:snapToGrid w:val="0"/>
        <w:spacing w:line="288" w:lineRule="auto"/>
        <w:rPr>
          <w:rFonts w:ascii="宋体" w:hAnsi="宋体"/>
          <w:sz w:val="28"/>
          <w:szCs w:val="28"/>
        </w:rPr>
      </w:pPr>
    </w:p>
    <w:p w:rsidR="001F5D61" w:rsidRDefault="001F5D61">
      <w:pPr>
        <w:snapToGrid w:val="0"/>
        <w:spacing w:line="288" w:lineRule="auto"/>
        <w:rPr>
          <w:rFonts w:ascii="宋体" w:hAnsi="宋体"/>
          <w:sz w:val="28"/>
          <w:szCs w:val="28"/>
        </w:rPr>
      </w:pPr>
    </w:p>
    <w:p w:rsidR="001F5D61" w:rsidRDefault="00EC585C">
      <w:pPr>
        <w:snapToGrid w:val="0"/>
        <w:spacing w:line="600" w:lineRule="exact"/>
        <w:jc w:val="center"/>
        <w:rPr>
          <w:rFonts w:ascii="黑体" w:eastAsia="黑体"/>
          <w:color w:val="000000"/>
          <w:sz w:val="44"/>
          <w:szCs w:val="44"/>
        </w:rPr>
      </w:pPr>
      <w:r>
        <w:rPr>
          <w:rFonts w:ascii="黑体" w:eastAsia="黑体" w:hint="eastAsia"/>
          <w:color w:val="000000"/>
          <w:sz w:val="44"/>
          <w:szCs w:val="44"/>
        </w:rPr>
        <w:t>国家重点研发计划</w:t>
      </w:r>
    </w:p>
    <w:p w:rsidR="001F5D61" w:rsidRDefault="00EC585C">
      <w:pPr>
        <w:snapToGrid w:val="0"/>
        <w:spacing w:line="600" w:lineRule="exact"/>
        <w:jc w:val="center"/>
        <w:rPr>
          <w:rFonts w:ascii="黑体" w:eastAsia="黑体"/>
          <w:color w:val="000000"/>
          <w:sz w:val="44"/>
          <w:szCs w:val="44"/>
        </w:rPr>
      </w:pPr>
      <w:r>
        <w:rPr>
          <w:rFonts w:ascii="黑体" w:eastAsia="黑体" w:hint="eastAsia"/>
          <w:color w:val="000000"/>
          <w:sz w:val="44"/>
          <w:szCs w:val="44"/>
        </w:rPr>
        <w:t>项目申报书</w:t>
      </w:r>
    </w:p>
    <w:p w:rsidR="001F5D61" w:rsidRDefault="001F5D61">
      <w:pPr>
        <w:snapToGrid w:val="0"/>
        <w:spacing w:line="288" w:lineRule="auto"/>
        <w:rPr>
          <w:rFonts w:ascii="宋体" w:hAnsi="宋体"/>
          <w:sz w:val="28"/>
          <w:szCs w:val="28"/>
        </w:rPr>
      </w:pPr>
    </w:p>
    <w:p w:rsidR="001F5D61" w:rsidRDefault="001F5D61">
      <w:pPr>
        <w:snapToGrid w:val="0"/>
        <w:spacing w:line="288" w:lineRule="auto"/>
        <w:rPr>
          <w:rFonts w:ascii="宋体" w:hAnsi="宋体"/>
          <w:sz w:val="28"/>
          <w:szCs w:val="28"/>
        </w:rPr>
      </w:pPr>
    </w:p>
    <w:p w:rsidR="001F5D61" w:rsidRDefault="001F5D61">
      <w:pPr>
        <w:snapToGrid w:val="0"/>
        <w:spacing w:line="288" w:lineRule="auto"/>
        <w:rPr>
          <w:rFonts w:ascii="宋体" w:hAnsi="宋体"/>
          <w:sz w:val="28"/>
          <w:szCs w:val="28"/>
        </w:rPr>
      </w:pPr>
    </w:p>
    <w:p w:rsidR="001F5D61" w:rsidRDefault="001F5D61">
      <w:pPr>
        <w:snapToGrid w:val="0"/>
        <w:spacing w:line="288" w:lineRule="auto"/>
        <w:rPr>
          <w:rFonts w:ascii="宋体" w:hAnsi="宋体"/>
          <w:sz w:val="28"/>
          <w:szCs w:val="28"/>
        </w:rPr>
      </w:pPr>
    </w:p>
    <w:tbl>
      <w:tblPr>
        <w:tblW w:w="9287" w:type="dxa"/>
        <w:tblLayout w:type="fixed"/>
        <w:tblLook w:val="04A0" w:firstRow="1" w:lastRow="0" w:firstColumn="1" w:lastColumn="0" w:noHBand="0" w:noVBand="1"/>
      </w:tblPr>
      <w:tblGrid>
        <w:gridCol w:w="2518"/>
        <w:gridCol w:w="3969"/>
        <w:gridCol w:w="1276"/>
        <w:gridCol w:w="1524"/>
      </w:tblGrid>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项目名称：</w:t>
            </w:r>
          </w:p>
        </w:tc>
        <w:tc>
          <w:tcPr>
            <w:tcW w:w="6769" w:type="dxa"/>
            <w:gridSpan w:val="3"/>
            <w:tcBorders>
              <w:bottom w:val="single" w:sz="4" w:space="0" w:color="auto"/>
            </w:tcBorders>
            <w:vAlign w:val="center"/>
          </w:tcPr>
          <w:p w:rsidR="001F5D61" w:rsidRDefault="00EC585C">
            <w:pPr>
              <w:widowControl/>
              <w:spacing w:line="357" w:lineRule="atLeast"/>
              <w:jc w:val="center"/>
              <w:rPr>
                <w:rFonts w:ascii="Arial" w:hAnsi="Arial" w:cs="Arial"/>
                <w:color w:val="000000"/>
                <w:kern w:val="0"/>
                <w:sz w:val="28"/>
                <w:szCs w:val="28"/>
              </w:rPr>
            </w:pPr>
            <w:r>
              <w:rPr>
                <w:rFonts w:ascii="Arial" w:hAnsi="Arial" w:cs="Arial" w:hint="eastAsia"/>
                <w:color w:val="000000"/>
                <w:kern w:val="0"/>
                <w:sz w:val="28"/>
                <w:szCs w:val="28"/>
              </w:rPr>
              <w:t>出口电站锅炉和工程机械能效与安全关键技术研究</w:t>
            </w:r>
          </w:p>
        </w:tc>
      </w:tr>
      <w:tr w:rsidR="001F5D61">
        <w:tc>
          <w:tcPr>
            <w:tcW w:w="2518" w:type="dxa"/>
            <w:vAlign w:val="bottom"/>
          </w:tcPr>
          <w:p w:rsidR="001F5D61" w:rsidRDefault="001F5D61">
            <w:pPr>
              <w:spacing w:line="360" w:lineRule="auto"/>
              <w:rPr>
                <w:rFonts w:ascii="黑体" w:eastAsia="黑体" w:hAnsi="宋体"/>
                <w:sz w:val="28"/>
                <w:szCs w:val="28"/>
              </w:rPr>
            </w:pPr>
          </w:p>
        </w:tc>
        <w:tc>
          <w:tcPr>
            <w:tcW w:w="6769" w:type="dxa"/>
            <w:gridSpan w:val="3"/>
            <w:tcBorders>
              <w:top w:val="single" w:sz="4" w:space="0" w:color="auto"/>
            </w:tcBorders>
            <w:vAlign w:val="center"/>
          </w:tcPr>
          <w:p w:rsidR="001F5D61" w:rsidRDefault="001F5D61">
            <w:pPr>
              <w:snapToGrid w:val="0"/>
              <w:spacing w:line="288" w:lineRule="auto"/>
              <w:rPr>
                <w:rFonts w:ascii="黑体" w:eastAsia="黑体" w:hAnsi="宋体"/>
                <w:sz w:val="28"/>
                <w:szCs w:val="28"/>
              </w:rPr>
            </w:pP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所属专项：</w:t>
            </w:r>
          </w:p>
        </w:tc>
        <w:tc>
          <w:tcPr>
            <w:tcW w:w="6769" w:type="dxa"/>
            <w:gridSpan w:val="3"/>
            <w:tcBorders>
              <w:bottom w:val="single" w:sz="4" w:space="0" w:color="auto"/>
            </w:tcBorders>
            <w:vAlign w:val="center"/>
          </w:tcPr>
          <w:p w:rsidR="001F5D61" w:rsidRDefault="00EC585C">
            <w:pPr>
              <w:snapToGrid w:val="0"/>
              <w:spacing w:line="288" w:lineRule="auto"/>
              <w:ind w:firstLineChars="300" w:firstLine="840"/>
              <w:rPr>
                <w:rFonts w:ascii="宋体" w:hAnsi="宋体"/>
                <w:sz w:val="28"/>
                <w:szCs w:val="28"/>
              </w:rPr>
            </w:pPr>
            <w:r>
              <w:rPr>
                <w:rFonts w:ascii="Arial" w:hAnsi="Arial" w:cs="Arial"/>
                <w:color w:val="000000"/>
                <w:kern w:val="0"/>
                <w:sz w:val="28"/>
                <w:szCs w:val="28"/>
              </w:rPr>
              <w:t>国家技术性贸易措施研究及应用（</w:t>
            </w:r>
            <w:r>
              <w:rPr>
                <w:rFonts w:ascii="Arial" w:hAnsi="Arial" w:cs="Arial"/>
                <w:color w:val="000000"/>
                <w:kern w:val="0"/>
                <w:sz w:val="28"/>
                <w:szCs w:val="28"/>
              </w:rPr>
              <w:t>TTM</w:t>
            </w:r>
            <w:r>
              <w:rPr>
                <w:rFonts w:ascii="Arial" w:hAnsi="Arial" w:cs="Arial"/>
                <w:color w:val="000000"/>
                <w:kern w:val="0"/>
                <w:sz w:val="28"/>
                <w:szCs w:val="28"/>
              </w:rPr>
              <w:t>）</w:t>
            </w: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指南方向：</w:t>
            </w:r>
          </w:p>
        </w:tc>
        <w:tc>
          <w:tcPr>
            <w:tcW w:w="6769" w:type="dxa"/>
            <w:gridSpan w:val="3"/>
            <w:tcBorders>
              <w:top w:val="single" w:sz="4" w:space="0" w:color="auto"/>
              <w:bottom w:val="single" w:sz="4" w:space="0" w:color="auto"/>
            </w:tcBorders>
            <w:vAlign w:val="center"/>
          </w:tcPr>
          <w:p w:rsidR="001F5D61" w:rsidRDefault="00EC585C">
            <w:pPr>
              <w:snapToGrid w:val="0"/>
              <w:spacing w:line="288" w:lineRule="auto"/>
              <w:ind w:firstLineChars="100" w:firstLine="280"/>
              <w:rPr>
                <w:rFonts w:ascii="Arial" w:hAnsi="Arial" w:cs="Arial"/>
                <w:color w:val="000000"/>
                <w:kern w:val="0"/>
                <w:sz w:val="28"/>
                <w:szCs w:val="28"/>
              </w:rPr>
            </w:pPr>
            <w:r>
              <w:rPr>
                <w:rFonts w:ascii="Arial" w:hAnsi="Arial" w:cs="Arial" w:hint="eastAsia"/>
                <w:color w:val="000000"/>
                <w:kern w:val="0"/>
                <w:sz w:val="28"/>
                <w:szCs w:val="28"/>
              </w:rPr>
              <w:t>出口电站锅炉和工程机械能效与安全关键技术研究</w:t>
            </w: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专业机构：</w:t>
            </w:r>
          </w:p>
        </w:tc>
        <w:tc>
          <w:tcPr>
            <w:tcW w:w="6769" w:type="dxa"/>
            <w:gridSpan w:val="3"/>
            <w:tcBorders>
              <w:top w:val="single" w:sz="4" w:space="0" w:color="auto"/>
              <w:bottom w:val="single" w:sz="4" w:space="0" w:color="auto"/>
            </w:tcBorders>
            <w:vAlign w:val="center"/>
          </w:tcPr>
          <w:p w:rsidR="001F5D61" w:rsidRDefault="001F5D61">
            <w:pPr>
              <w:snapToGrid w:val="0"/>
              <w:spacing w:line="288" w:lineRule="auto"/>
              <w:rPr>
                <w:rFonts w:ascii="Arial" w:hAnsi="Arial" w:cs="Arial"/>
                <w:color w:val="000000"/>
                <w:kern w:val="0"/>
                <w:sz w:val="28"/>
                <w:szCs w:val="28"/>
              </w:rPr>
            </w:pP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推荐单位：</w:t>
            </w:r>
          </w:p>
        </w:tc>
        <w:tc>
          <w:tcPr>
            <w:tcW w:w="6769" w:type="dxa"/>
            <w:gridSpan w:val="3"/>
            <w:tcBorders>
              <w:top w:val="single" w:sz="4" w:space="0" w:color="auto"/>
              <w:bottom w:val="single" w:sz="4" w:space="0" w:color="auto"/>
            </w:tcBorders>
            <w:vAlign w:val="center"/>
          </w:tcPr>
          <w:p w:rsidR="001F5D61" w:rsidRDefault="00EC585C">
            <w:pPr>
              <w:widowControl/>
              <w:spacing w:line="357" w:lineRule="atLeast"/>
              <w:ind w:firstLineChars="550" w:firstLine="1540"/>
              <w:rPr>
                <w:rFonts w:ascii="Arial" w:hAnsi="Arial" w:cs="Arial"/>
                <w:color w:val="000000"/>
                <w:kern w:val="0"/>
                <w:sz w:val="28"/>
                <w:szCs w:val="28"/>
              </w:rPr>
            </w:pPr>
            <w:r>
              <w:rPr>
                <w:rFonts w:ascii="Arial" w:hAnsi="Arial" w:cs="Arial" w:hint="eastAsia"/>
                <w:color w:val="000000"/>
                <w:kern w:val="0"/>
                <w:sz w:val="28"/>
                <w:szCs w:val="28"/>
              </w:rPr>
              <w:t>国家质量监督检验检疫总局</w:t>
            </w:r>
          </w:p>
        </w:tc>
      </w:tr>
      <w:tr w:rsidR="001F5D61">
        <w:tc>
          <w:tcPr>
            <w:tcW w:w="2518" w:type="dxa"/>
            <w:vAlign w:val="bottom"/>
          </w:tcPr>
          <w:p w:rsidR="001F5D61" w:rsidRDefault="001F5D61">
            <w:pPr>
              <w:spacing w:line="360" w:lineRule="auto"/>
              <w:rPr>
                <w:rFonts w:ascii="黑体" w:eastAsia="黑体" w:hAnsi="宋体"/>
                <w:sz w:val="28"/>
                <w:szCs w:val="28"/>
              </w:rPr>
            </w:pPr>
          </w:p>
        </w:tc>
        <w:tc>
          <w:tcPr>
            <w:tcW w:w="6769" w:type="dxa"/>
            <w:gridSpan w:val="3"/>
            <w:tcBorders>
              <w:top w:val="single" w:sz="4" w:space="0" w:color="auto"/>
            </w:tcBorders>
            <w:vAlign w:val="center"/>
          </w:tcPr>
          <w:p w:rsidR="001F5D61" w:rsidRDefault="001F5D61">
            <w:pPr>
              <w:snapToGrid w:val="0"/>
              <w:spacing w:line="288" w:lineRule="auto"/>
              <w:rPr>
                <w:rFonts w:ascii="Arial" w:hAnsi="Arial" w:cs="Arial"/>
                <w:color w:val="000000"/>
                <w:kern w:val="0"/>
                <w:sz w:val="28"/>
                <w:szCs w:val="28"/>
              </w:rPr>
            </w:pP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申报单位：</w:t>
            </w:r>
          </w:p>
        </w:tc>
        <w:tc>
          <w:tcPr>
            <w:tcW w:w="3969" w:type="dxa"/>
            <w:tcBorders>
              <w:bottom w:val="single" w:sz="4" w:space="0" w:color="auto"/>
            </w:tcBorders>
            <w:vAlign w:val="center"/>
          </w:tcPr>
          <w:p w:rsidR="001F5D61" w:rsidRDefault="00EC585C">
            <w:pPr>
              <w:snapToGrid w:val="0"/>
              <w:spacing w:line="288" w:lineRule="auto"/>
              <w:ind w:firstLineChars="100" w:firstLine="280"/>
              <w:rPr>
                <w:rFonts w:ascii="Arial" w:hAnsi="Arial" w:cs="Arial"/>
                <w:color w:val="000000"/>
                <w:kern w:val="0"/>
                <w:sz w:val="28"/>
                <w:szCs w:val="28"/>
              </w:rPr>
            </w:pPr>
            <w:r>
              <w:rPr>
                <w:rFonts w:ascii="Arial" w:hAnsi="Arial" w:cs="Arial" w:hint="eastAsia"/>
                <w:color w:val="000000"/>
                <w:kern w:val="0"/>
                <w:sz w:val="28"/>
                <w:szCs w:val="28"/>
              </w:rPr>
              <w:t>四川出入境检验检疫局</w:t>
            </w:r>
          </w:p>
          <w:p w:rsidR="001F5D61" w:rsidRDefault="00EC585C">
            <w:pPr>
              <w:snapToGrid w:val="0"/>
              <w:spacing w:line="288" w:lineRule="auto"/>
              <w:ind w:firstLineChars="200" w:firstLine="560"/>
              <w:rPr>
                <w:rFonts w:ascii="Arial" w:hAnsi="Arial" w:cs="Arial"/>
                <w:color w:val="000000"/>
                <w:kern w:val="0"/>
                <w:sz w:val="28"/>
                <w:szCs w:val="28"/>
              </w:rPr>
            </w:pPr>
            <w:r>
              <w:rPr>
                <w:rFonts w:ascii="Arial" w:hAnsi="Arial" w:cs="Arial" w:hint="eastAsia"/>
                <w:color w:val="000000"/>
                <w:kern w:val="0"/>
                <w:sz w:val="28"/>
                <w:szCs w:val="28"/>
              </w:rPr>
              <w:t>检验检疫技术中心</w:t>
            </w:r>
          </w:p>
        </w:tc>
        <w:tc>
          <w:tcPr>
            <w:tcW w:w="1276" w:type="dxa"/>
            <w:vAlign w:val="center"/>
          </w:tcPr>
          <w:p w:rsidR="001F5D61" w:rsidRDefault="00EC585C">
            <w:pPr>
              <w:snapToGrid w:val="0"/>
              <w:spacing w:line="288" w:lineRule="auto"/>
              <w:rPr>
                <w:rFonts w:ascii="Arial" w:hAnsi="Arial" w:cs="Arial"/>
                <w:color w:val="000000"/>
                <w:kern w:val="0"/>
                <w:sz w:val="28"/>
                <w:szCs w:val="28"/>
              </w:rPr>
            </w:pPr>
            <w:r>
              <w:rPr>
                <w:rFonts w:ascii="黑体" w:eastAsia="黑体" w:hint="eastAsia"/>
                <w:sz w:val="28"/>
                <w:szCs w:val="28"/>
              </w:rPr>
              <w:t>（公章）</w:t>
            </w:r>
          </w:p>
        </w:tc>
        <w:tc>
          <w:tcPr>
            <w:tcW w:w="1524" w:type="dxa"/>
            <w:tcBorders>
              <w:bottom w:val="single" w:sz="4" w:space="0" w:color="auto"/>
            </w:tcBorders>
            <w:vAlign w:val="center"/>
          </w:tcPr>
          <w:p w:rsidR="001F5D61" w:rsidRDefault="001F5D61">
            <w:pPr>
              <w:snapToGrid w:val="0"/>
              <w:spacing w:line="288" w:lineRule="auto"/>
              <w:rPr>
                <w:rFonts w:ascii="Arial" w:hAnsi="Arial" w:cs="Arial"/>
                <w:color w:val="000000"/>
                <w:kern w:val="0"/>
                <w:sz w:val="28"/>
                <w:szCs w:val="28"/>
              </w:rPr>
            </w:pPr>
          </w:p>
        </w:tc>
      </w:tr>
      <w:tr w:rsidR="001F5D61">
        <w:tc>
          <w:tcPr>
            <w:tcW w:w="2518" w:type="dxa"/>
            <w:vAlign w:val="bottom"/>
          </w:tcPr>
          <w:p w:rsidR="001F5D61" w:rsidRDefault="00EC585C">
            <w:pPr>
              <w:spacing w:line="360" w:lineRule="auto"/>
              <w:ind w:firstLineChars="200" w:firstLine="560"/>
              <w:rPr>
                <w:rFonts w:ascii="黑体" w:eastAsia="黑体"/>
                <w:sz w:val="28"/>
                <w:szCs w:val="28"/>
              </w:rPr>
            </w:pPr>
            <w:r>
              <w:rPr>
                <w:rFonts w:ascii="黑体" w:eastAsia="黑体" w:hint="eastAsia"/>
                <w:sz w:val="28"/>
                <w:szCs w:val="28"/>
              </w:rPr>
              <w:t>项目负责人：</w:t>
            </w:r>
          </w:p>
        </w:tc>
        <w:tc>
          <w:tcPr>
            <w:tcW w:w="6769" w:type="dxa"/>
            <w:gridSpan w:val="3"/>
            <w:tcBorders>
              <w:bottom w:val="single" w:sz="4" w:space="0" w:color="auto"/>
            </w:tcBorders>
            <w:vAlign w:val="center"/>
          </w:tcPr>
          <w:p w:rsidR="001F5D61" w:rsidRDefault="00EC585C">
            <w:pPr>
              <w:snapToGrid w:val="0"/>
              <w:spacing w:line="288" w:lineRule="auto"/>
              <w:ind w:firstLineChars="1050" w:firstLine="2940"/>
              <w:rPr>
                <w:rFonts w:ascii="宋体" w:hAnsi="宋体"/>
                <w:sz w:val="28"/>
                <w:szCs w:val="28"/>
              </w:rPr>
            </w:pPr>
            <w:r>
              <w:rPr>
                <w:rFonts w:ascii="宋体" w:hAnsi="宋体" w:hint="eastAsia"/>
                <w:sz w:val="28"/>
                <w:szCs w:val="28"/>
              </w:rPr>
              <w:t>邓 勇</w:t>
            </w:r>
          </w:p>
        </w:tc>
      </w:tr>
    </w:tbl>
    <w:p w:rsidR="001F5D61" w:rsidRDefault="001F5D61">
      <w:pPr>
        <w:snapToGrid w:val="0"/>
        <w:spacing w:line="288" w:lineRule="auto"/>
        <w:rPr>
          <w:rFonts w:ascii="宋体" w:hAnsi="宋体"/>
          <w:sz w:val="28"/>
          <w:szCs w:val="28"/>
        </w:rPr>
      </w:pPr>
    </w:p>
    <w:p w:rsidR="001F5D61" w:rsidRDefault="001F5D61">
      <w:pPr>
        <w:spacing w:line="360" w:lineRule="auto"/>
        <w:ind w:firstLineChars="200" w:firstLine="560"/>
        <w:rPr>
          <w:rFonts w:ascii="黑体" w:eastAsia="黑体"/>
          <w:sz w:val="28"/>
          <w:szCs w:val="28"/>
        </w:rPr>
      </w:pPr>
    </w:p>
    <w:p w:rsidR="001F5D61" w:rsidRDefault="001F5D61">
      <w:pPr>
        <w:snapToGrid w:val="0"/>
        <w:spacing w:line="288" w:lineRule="auto"/>
        <w:rPr>
          <w:rFonts w:ascii="宋体" w:hAnsi="宋体"/>
          <w:sz w:val="28"/>
          <w:szCs w:val="28"/>
        </w:rPr>
      </w:pPr>
    </w:p>
    <w:p w:rsidR="001F5D61" w:rsidRDefault="00EC585C">
      <w:pPr>
        <w:spacing w:line="360" w:lineRule="auto"/>
        <w:jc w:val="center"/>
        <w:outlineLvl w:val="0"/>
        <w:rPr>
          <w:rFonts w:ascii="仿宋" w:eastAsia="仿宋" w:hAnsi="仿宋"/>
          <w:b/>
          <w:color w:val="000000"/>
          <w:sz w:val="32"/>
        </w:rPr>
      </w:pPr>
      <w:r>
        <w:rPr>
          <w:rFonts w:ascii="仿宋" w:eastAsia="仿宋" w:hAnsi="仿宋" w:hint="eastAsia"/>
          <w:b/>
          <w:color w:val="000000"/>
          <w:sz w:val="32"/>
        </w:rPr>
        <w:t>中华人民共和国科学技术部制</w:t>
      </w:r>
    </w:p>
    <w:p w:rsidR="001F5D61" w:rsidRDefault="00EC585C">
      <w:pPr>
        <w:spacing w:line="360" w:lineRule="auto"/>
        <w:jc w:val="center"/>
        <w:outlineLvl w:val="0"/>
        <w:rPr>
          <w:rFonts w:ascii="仿宋" w:eastAsia="仿宋" w:hAnsi="仿宋"/>
          <w:b/>
          <w:color w:val="000000"/>
          <w:sz w:val="32"/>
          <w:szCs w:val="32"/>
        </w:rPr>
        <w:sectPr w:rsidR="001F5D61">
          <w:headerReference w:type="even" r:id="rId10"/>
          <w:headerReference w:type="default" r:id="rId11"/>
          <w:footerReference w:type="even" r:id="rId12"/>
          <w:footerReference w:type="default" r:id="rId13"/>
          <w:headerReference w:type="first" r:id="rId14"/>
          <w:footerReference w:type="first" r:id="rId15"/>
          <w:pgSz w:w="11907" w:h="16840"/>
          <w:pgMar w:top="1701" w:right="1418" w:bottom="1418" w:left="1418" w:header="851" w:footer="1043" w:gutter="0"/>
          <w:pgNumType w:start="1"/>
          <w:cols w:space="720"/>
          <w:titlePg/>
          <w:docGrid w:linePitch="312"/>
        </w:sectPr>
      </w:pPr>
      <w:r>
        <w:rPr>
          <w:rFonts w:ascii="仿宋" w:eastAsia="仿宋" w:hAnsi="仿宋" w:hint="eastAsia"/>
          <w:b/>
          <w:color w:val="000000"/>
          <w:sz w:val="32"/>
          <w:szCs w:val="32"/>
        </w:rPr>
        <w:t>二Ο一七年七月二十五日</w:t>
      </w:r>
    </w:p>
    <w:p w:rsidR="001F5D61" w:rsidRDefault="00EC585C">
      <w:pPr>
        <w:pStyle w:val="a7"/>
        <w:tabs>
          <w:tab w:val="left" w:pos="8640"/>
        </w:tabs>
        <w:spacing w:line="360" w:lineRule="auto"/>
        <w:ind w:rightChars="204" w:right="428"/>
        <w:jc w:val="center"/>
        <w:rPr>
          <w:rFonts w:ascii="仿宋_GB2312" w:eastAsia="仿宋_GB2312"/>
          <w:b/>
          <w:sz w:val="32"/>
          <w:szCs w:val="32"/>
        </w:rPr>
      </w:pPr>
      <w:r>
        <w:rPr>
          <w:rFonts w:ascii="黑体" w:eastAsia="黑体" w:hAnsi="宋体" w:cs="宋体" w:hint="eastAsia"/>
          <w:b/>
          <w:bCs/>
          <w:sz w:val="32"/>
          <w:szCs w:val="32"/>
        </w:rPr>
        <w:lastRenderedPageBreak/>
        <w:t>填报说明</w:t>
      </w:r>
    </w:p>
    <w:p w:rsidR="001F5D61" w:rsidRDefault="001F5D61">
      <w:pPr>
        <w:spacing w:line="360" w:lineRule="auto"/>
        <w:ind w:firstLineChars="200" w:firstLine="562"/>
        <w:rPr>
          <w:rFonts w:ascii="仿宋" w:eastAsia="仿宋" w:hAnsi="仿宋"/>
          <w:b/>
          <w:sz w:val="28"/>
          <w:szCs w:val="28"/>
        </w:rPr>
      </w:pPr>
    </w:p>
    <w:p w:rsidR="001F5D61" w:rsidRDefault="00EC585C">
      <w:pPr>
        <w:spacing w:line="360" w:lineRule="auto"/>
        <w:ind w:firstLineChars="200" w:firstLine="560"/>
        <w:jc w:val="left"/>
        <w:rPr>
          <w:rFonts w:ascii="黑体" w:eastAsia="黑体" w:hAnsi="黑体"/>
          <w:sz w:val="28"/>
          <w:szCs w:val="28"/>
        </w:rPr>
      </w:pPr>
      <w:r>
        <w:rPr>
          <w:rFonts w:ascii="黑体" w:eastAsia="黑体" w:hAnsi="黑体" w:hint="eastAsia"/>
          <w:sz w:val="28"/>
          <w:szCs w:val="28"/>
        </w:rPr>
        <w:t>一、填写说明</w:t>
      </w:r>
    </w:p>
    <w:p w:rsidR="001F5D61" w:rsidRDefault="00EC585C">
      <w:pPr>
        <w:spacing w:line="360" w:lineRule="auto"/>
        <w:ind w:firstLineChars="200" w:firstLine="480"/>
        <w:jc w:val="left"/>
        <w:rPr>
          <w:rFonts w:ascii="宋体" w:hAnsi="宋体"/>
          <w:sz w:val="24"/>
        </w:rPr>
      </w:pPr>
      <w:r>
        <w:rPr>
          <w:rFonts w:ascii="宋体" w:hAnsi="宋体" w:hint="eastAsia"/>
          <w:sz w:val="24"/>
        </w:rPr>
        <w:t>1、申报书填写应以预申报书内容为基础，不得降低考核指标，不得自行调整主要研究内容，但可进一步具体细化。</w:t>
      </w:r>
    </w:p>
    <w:p w:rsidR="001F5D61" w:rsidRDefault="00EC585C">
      <w:pPr>
        <w:spacing w:line="360" w:lineRule="auto"/>
        <w:ind w:firstLineChars="200" w:firstLine="480"/>
        <w:jc w:val="left"/>
        <w:rPr>
          <w:rFonts w:ascii="宋体" w:hAnsi="宋体"/>
          <w:sz w:val="24"/>
        </w:rPr>
      </w:pPr>
      <w:r>
        <w:rPr>
          <w:rFonts w:ascii="宋体" w:hAnsi="宋体" w:hint="eastAsia"/>
          <w:sz w:val="24"/>
        </w:rPr>
        <w:t>2. 项目申报书分为“国内外现状及趋势分析”、“研究目标及内容”、“申报单位及参与单位研究基础”、“进度安排”、“项目组织实施、保障措施及风险分析”、“研究团队”、“经费预算”和“指南所要求的附件”八个部分。</w:t>
      </w:r>
    </w:p>
    <w:p w:rsidR="001F5D61" w:rsidRDefault="00EC585C">
      <w:pPr>
        <w:spacing w:line="360" w:lineRule="auto"/>
        <w:ind w:firstLineChars="200" w:firstLine="480"/>
        <w:jc w:val="left"/>
        <w:rPr>
          <w:rFonts w:ascii="宋体" w:hAnsi="宋体"/>
          <w:sz w:val="24"/>
        </w:rPr>
      </w:pPr>
      <w:r>
        <w:rPr>
          <w:rFonts w:ascii="宋体" w:hAnsi="宋体" w:hint="eastAsia"/>
          <w:sz w:val="24"/>
        </w:rPr>
        <w:t>申报书的内容将作为项目评审、以及签订任务书的重要依据，申报书的各项填报内容须实事求是、准确完整、层次清晰。</w:t>
      </w:r>
    </w:p>
    <w:p w:rsidR="001F5D61" w:rsidRDefault="00EC585C">
      <w:pPr>
        <w:spacing w:line="360" w:lineRule="auto"/>
        <w:ind w:firstLineChars="200" w:firstLine="480"/>
        <w:jc w:val="left"/>
        <w:rPr>
          <w:rFonts w:ascii="宋体" w:hAnsi="宋体"/>
          <w:sz w:val="24"/>
        </w:rPr>
      </w:pPr>
      <w:r>
        <w:rPr>
          <w:rFonts w:ascii="宋体" w:hAnsi="宋体" w:hint="eastAsia"/>
          <w:sz w:val="24"/>
        </w:rPr>
        <w:t>3、请申报单位认真阅读指南，所申报的项目研究内容须对应指南、符合指南的要求。</w:t>
      </w:r>
    </w:p>
    <w:p w:rsidR="001F5D61" w:rsidRDefault="00EC585C">
      <w:pPr>
        <w:spacing w:line="360" w:lineRule="auto"/>
        <w:ind w:firstLineChars="200" w:firstLine="480"/>
        <w:jc w:val="left"/>
        <w:rPr>
          <w:rFonts w:ascii="宋体" w:hAnsi="宋体"/>
          <w:sz w:val="24"/>
        </w:rPr>
      </w:pPr>
      <w:r>
        <w:rPr>
          <w:rFonts w:ascii="宋体" w:hAnsi="宋体" w:hint="eastAsia"/>
          <w:sz w:val="24"/>
        </w:rPr>
        <w:t>4、项目名称应清晰、准确反映研究内容，项目名称不宜宽泛。</w:t>
      </w:r>
    </w:p>
    <w:p w:rsidR="001F5D61" w:rsidRDefault="00EC585C">
      <w:pPr>
        <w:spacing w:line="360" w:lineRule="auto"/>
        <w:ind w:firstLineChars="200" w:firstLine="480"/>
        <w:jc w:val="left"/>
        <w:rPr>
          <w:rFonts w:ascii="宋体" w:hAnsi="宋体"/>
          <w:sz w:val="24"/>
        </w:rPr>
      </w:pPr>
      <w:r>
        <w:rPr>
          <w:rFonts w:ascii="宋体" w:hAnsi="宋体" w:hint="eastAsia"/>
          <w:sz w:val="24"/>
        </w:rPr>
        <w:t>5、申报单位通过国家科技管理信息系统按照系统提示在线填写申报书。申报书标题统一用黑体四号字，申报书正文部分统一用宋体小四号字填写。正文（包括标题）行距为1.5倍。凡不填写的内容，请用“无”表示。</w:t>
      </w:r>
    </w:p>
    <w:p w:rsidR="001F5D61" w:rsidRDefault="00EC585C">
      <w:pPr>
        <w:spacing w:line="360" w:lineRule="auto"/>
        <w:ind w:firstLineChars="200" w:firstLine="480"/>
        <w:jc w:val="left"/>
        <w:rPr>
          <w:rFonts w:ascii="宋体" w:hAnsi="宋体"/>
          <w:sz w:val="24"/>
        </w:rPr>
      </w:pPr>
      <w:r>
        <w:rPr>
          <w:rFonts w:ascii="宋体" w:hAnsi="宋体" w:hint="eastAsia"/>
          <w:sz w:val="24"/>
        </w:rPr>
        <w:t>6、外来语要同时用原文和中文表达，第一次出现的缩略词，须注明全称。</w:t>
      </w:r>
    </w:p>
    <w:p w:rsidR="001F5D61" w:rsidRDefault="00EC585C">
      <w:pPr>
        <w:spacing w:line="360" w:lineRule="auto"/>
        <w:ind w:firstLineChars="200" w:firstLine="480"/>
        <w:jc w:val="left"/>
        <w:rPr>
          <w:rFonts w:ascii="宋体" w:hAnsi="宋体"/>
          <w:sz w:val="24"/>
        </w:rPr>
      </w:pPr>
      <w:r>
        <w:rPr>
          <w:rFonts w:ascii="宋体" w:hAnsi="宋体" w:hint="eastAsia"/>
          <w:sz w:val="24"/>
        </w:rPr>
        <w:t>7、申报书中的单位名称，请填写全称，并与单位公章一致。</w:t>
      </w:r>
    </w:p>
    <w:p w:rsidR="001F5D61" w:rsidRDefault="001F5D61">
      <w:pPr>
        <w:spacing w:line="360" w:lineRule="auto"/>
        <w:ind w:firstLineChars="200" w:firstLine="480"/>
        <w:jc w:val="left"/>
        <w:rPr>
          <w:rFonts w:ascii="宋体" w:hAnsi="宋体"/>
          <w:sz w:val="24"/>
        </w:rPr>
      </w:pPr>
    </w:p>
    <w:p w:rsidR="001F5D61" w:rsidRDefault="00EC585C">
      <w:pPr>
        <w:spacing w:line="360" w:lineRule="auto"/>
        <w:ind w:firstLineChars="200" w:firstLine="560"/>
        <w:jc w:val="left"/>
        <w:rPr>
          <w:rFonts w:ascii="黑体" w:eastAsia="黑体" w:hAnsi="黑体"/>
          <w:sz w:val="28"/>
          <w:szCs w:val="28"/>
        </w:rPr>
      </w:pPr>
      <w:r>
        <w:rPr>
          <w:rFonts w:ascii="黑体" w:eastAsia="黑体" w:hAnsi="黑体" w:hint="eastAsia"/>
          <w:sz w:val="28"/>
          <w:szCs w:val="28"/>
        </w:rPr>
        <w:t>二、申报说明</w:t>
      </w:r>
    </w:p>
    <w:p w:rsidR="001F5D61" w:rsidRDefault="00EC585C">
      <w:pPr>
        <w:spacing w:line="360" w:lineRule="auto"/>
        <w:ind w:firstLineChars="200" w:firstLine="480"/>
        <w:jc w:val="left"/>
        <w:rPr>
          <w:rFonts w:ascii="宋体" w:hAnsi="宋体"/>
          <w:sz w:val="24"/>
        </w:rPr>
      </w:pPr>
      <w:r>
        <w:rPr>
          <w:rFonts w:ascii="宋体" w:hAnsi="宋体" w:hint="eastAsia"/>
          <w:sz w:val="24"/>
        </w:rPr>
        <w:t>申报单位对申报材料的真实性、完整性负责。</w:t>
      </w:r>
    </w:p>
    <w:p w:rsidR="001F5D61" w:rsidRDefault="00EC585C">
      <w:pPr>
        <w:spacing w:line="360" w:lineRule="auto"/>
        <w:ind w:firstLineChars="200" w:firstLine="480"/>
        <w:jc w:val="left"/>
        <w:rPr>
          <w:rFonts w:ascii="宋体" w:hAnsi="宋体"/>
          <w:sz w:val="24"/>
        </w:rPr>
      </w:pPr>
      <w:r>
        <w:rPr>
          <w:rFonts w:ascii="宋体" w:hAnsi="宋体" w:hint="eastAsia"/>
          <w:sz w:val="24"/>
        </w:rPr>
        <w:t>请申报单位审核、确认申报材料后，网上提交并在线打印，将加盖公章后的纸质申报材料（含光盘）按要求寄送或提交到指定地点。</w:t>
      </w:r>
    </w:p>
    <w:p w:rsidR="001F5D61" w:rsidRDefault="00EC585C">
      <w:pPr>
        <w:spacing w:line="360" w:lineRule="auto"/>
        <w:ind w:firstLineChars="200" w:firstLine="480"/>
        <w:jc w:val="left"/>
        <w:rPr>
          <w:rFonts w:ascii="宋体" w:hAnsi="宋体"/>
          <w:sz w:val="24"/>
        </w:rPr>
      </w:pPr>
      <w:r>
        <w:rPr>
          <w:rFonts w:ascii="宋体" w:hAnsi="宋体" w:hint="eastAsia"/>
          <w:sz w:val="24"/>
        </w:rPr>
        <w:t>所有申报材料统一装订成一册（双面打印），请勿另行添加其他材料。</w:t>
      </w:r>
    </w:p>
    <w:p w:rsidR="001F5D61" w:rsidRDefault="001F5D61">
      <w:pPr>
        <w:spacing w:line="360" w:lineRule="auto"/>
        <w:ind w:firstLineChars="200" w:firstLine="480"/>
        <w:jc w:val="left"/>
        <w:rPr>
          <w:rFonts w:ascii="宋体" w:hAnsi="宋体"/>
          <w:sz w:val="24"/>
        </w:rPr>
      </w:pPr>
    </w:p>
    <w:p w:rsidR="001F5D61" w:rsidRDefault="001F5D61">
      <w:pPr>
        <w:pStyle w:val="a7"/>
        <w:tabs>
          <w:tab w:val="left" w:pos="8640"/>
        </w:tabs>
        <w:spacing w:line="520" w:lineRule="exact"/>
        <w:ind w:rightChars="204" w:right="428"/>
        <w:jc w:val="center"/>
        <w:rPr>
          <w:rFonts w:ascii="黑体" w:eastAsia="黑体" w:hAnsi="宋体" w:cs="宋体"/>
          <w:b/>
          <w:bCs/>
          <w:sz w:val="32"/>
          <w:szCs w:val="32"/>
        </w:rPr>
        <w:sectPr w:rsidR="001F5D61">
          <w:footerReference w:type="default" r:id="rId16"/>
          <w:footerReference w:type="first" r:id="rId17"/>
          <w:pgSz w:w="11907" w:h="16840"/>
          <w:pgMar w:top="1701" w:right="1418" w:bottom="1418" w:left="1418" w:header="851" w:footer="1043" w:gutter="0"/>
          <w:pgNumType w:start="1"/>
          <w:cols w:space="720"/>
          <w:titlePg/>
          <w:docGrid w:linePitch="312"/>
        </w:sectPr>
      </w:pPr>
    </w:p>
    <w:p w:rsidR="001F5D61" w:rsidRDefault="00EC585C">
      <w:pPr>
        <w:jc w:val="center"/>
        <w:rPr>
          <w:rFonts w:ascii="仿宋" w:eastAsia="仿宋" w:hAnsi="仿宋"/>
          <w:b/>
          <w:sz w:val="32"/>
          <w:szCs w:val="32"/>
        </w:rPr>
      </w:pPr>
      <w:r>
        <w:rPr>
          <w:rFonts w:ascii="黑体" w:eastAsia="黑体" w:hAnsi="宋体" w:cs="宋体" w:hint="eastAsia"/>
          <w:b/>
          <w:bCs/>
          <w:sz w:val="32"/>
          <w:szCs w:val="32"/>
        </w:rPr>
        <w:lastRenderedPageBreak/>
        <w:t>项目基本信息表</w:t>
      </w:r>
    </w:p>
    <w:tbl>
      <w:tblPr>
        <w:tblW w:w="92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94"/>
        <w:gridCol w:w="709"/>
        <w:gridCol w:w="178"/>
        <w:gridCol w:w="105"/>
        <w:gridCol w:w="134"/>
        <w:gridCol w:w="150"/>
        <w:gridCol w:w="1306"/>
        <w:gridCol w:w="395"/>
        <w:gridCol w:w="849"/>
        <w:gridCol w:w="285"/>
        <w:gridCol w:w="256"/>
        <w:gridCol w:w="594"/>
        <w:gridCol w:w="405"/>
        <w:gridCol w:w="74"/>
        <w:gridCol w:w="382"/>
        <w:gridCol w:w="45"/>
        <w:gridCol w:w="512"/>
        <w:gridCol w:w="142"/>
        <w:gridCol w:w="283"/>
        <w:gridCol w:w="248"/>
        <w:gridCol w:w="1394"/>
      </w:tblGrid>
      <w:tr w:rsidR="001F5D61">
        <w:trPr>
          <w:trHeight w:hRule="exact" w:val="510"/>
          <w:jc w:val="center"/>
        </w:trPr>
        <w:tc>
          <w:tcPr>
            <w:tcW w:w="1786"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项目名称</w:t>
            </w:r>
          </w:p>
        </w:tc>
        <w:tc>
          <w:tcPr>
            <w:tcW w:w="7454" w:type="dxa"/>
            <w:gridSpan w:val="17"/>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出口电站锅炉和工程机械能效与安全关键技术研究</w:t>
            </w:r>
          </w:p>
        </w:tc>
      </w:tr>
      <w:tr w:rsidR="001F5D61">
        <w:trPr>
          <w:trHeight w:hRule="exact" w:val="510"/>
          <w:jc w:val="center"/>
        </w:trPr>
        <w:tc>
          <w:tcPr>
            <w:tcW w:w="1786"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所属专项</w:t>
            </w:r>
          </w:p>
        </w:tc>
        <w:tc>
          <w:tcPr>
            <w:tcW w:w="7454" w:type="dxa"/>
            <w:gridSpan w:val="17"/>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国家技术性贸易措施研究及应用（TTM）</w:t>
            </w:r>
          </w:p>
        </w:tc>
      </w:tr>
      <w:tr w:rsidR="001F5D61">
        <w:trPr>
          <w:trHeight w:hRule="exact" w:val="510"/>
          <w:jc w:val="center"/>
        </w:trPr>
        <w:tc>
          <w:tcPr>
            <w:tcW w:w="1786"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指南方向</w:t>
            </w:r>
          </w:p>
        </w:tc>
        <w:tc>
          <w:tcPr>
            <w:tcW w:w="7454" w:type="dxa"/>
            <w:gridSpan w:val="17"/>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宋体" w:hAnsi="宋体" w:cs="仿宋_GB2312" w:hint="eastAsia"/>
                <w:sz w:val="24"/>
              </w:rPr>
              <w:t>出口电站锅炉和工程机械能效与安全关键技术研究</w:t>
            </w:r>
          </w:p>
        </w:tc>
      </w:tr>
      <w:tr w:rsidR="001F5D61">
        <w:trPr>
          <w:trHeight w:val="235"/>
          <w:jc w:val="center"/>
        </w:trPr>
        <w:tc>
          <w:tcPr>
            <w:tcW w:w="1786" w:type="dxa"/>
            <w:gridSpan w:val="4"/>
            <w:vMerge w:val="restart"/>
            <w:tcBorders>
              <w:top w:val="single" w:sz="4" w:space="0" w:color="auto"/>
              <w:left w:val="single" w:sz="4" w:space="0" w:color="auto"/>
              <w:right w:val="single" w:sz="4" w:space="0" w:color="auto"/>
            </w:tcBorders>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项目类型</w:t>
            </w:r>
          </w:p>
        </w:tc>
        <w:tc>
          <w:tcPr>
            <w:tcW w:w="7454" w:type="dxa"/>
            <w:gridSpan w:val="17"/>
            <w:tcBorders>
              <w:top w:val="single" w:sz="4" w:space="0" w:color="auto"/>
              <w:left w:val="single" w:sz="4" w:space="0" w:color="auto"/>
              <w:bottom w:val="single" w:sz="4" w:space="0" w:color="auto"/>
              <w:right w:val="single" w:sz="4" w:space="0" w:color="auto"/>
            </w:tcBorders>
            <w:vAlign w:val="center"/>
          </w:tcPr>
          <w:p w:rsidR="001F5D61" w:rsidRDefault="00EC585C">
            <w:pPr>
              <w:snapToGrid w:val="0"/>
              <w:spacing w:before="20"/>
              <w:ind w:right="26"/>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□基础前沿   </w:t>
            </w:r>
            <w:r>
              <w:rPr>
                <w:rFonts w:asciiTheme="minorEastAsia" w:eastAsiaTheme="minorEastAsia" w:hAnsiTheme="minorEastAsia" w:cstheme="minorEastAsia" w:hint="eastAsia"/>
                <w:kern w:val="0"/>
                <w:sz w:val="24"/>
              </w:rPr>
              <w:t>■</w:t>
            </w:r>
            <w:r>
              <w:rPr>
                <w:rFonts w:asciiTheme="minorEastAsia" w:eastAsiaTheme="minorEastAsia" w:hAnsiTheme="minorEastAsia" w:cstheme="minorEastAsia" w:hint="eastAsia"/>
                <w:sz w:val="24"/>
              </w:rPr>
              <w:t>重大共性关键技术   □应用示范研究   □其他</w:t>
            </w:r>
          </w:p>
          <w:p w:rsidR="001F5D61" w:rsidRDefault="00EC585C">
            <w:pPr>
              <w:snapToGrid w:val="0"/>
              <w:spacing w:before="20"/>
              <w:ind w:right="26"/>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（建议采取自动匹配或下拉菜单方式确定项目类型）</w:t>
            </w:r>
          </w:p>
        </w:tc>
      </w:tr>
      <w:tr w:rsidR="001F5D61">
        <w:trPr>
          <w:trHeight w:hRule="exact" w:val="459"/>
          <w:jc w:val="center"/>
        </w:trPr>
        <w:tc>
          <w:tcPr>
            <w:tcW w:w="1786" w:type="dxa"/>
            <w:gridSpan w:val="4"/>
            <w:vMerge/>
            <w:tcBorders>
              <w:left w:val="single" w:sz="4" w:space="0" w:color="auto"/>
              <w:right w:val="single" w:sz="4" w:space="0" w:color="auto"/>
            </w:tcBorders>
            <w:vAlign w:val="center"/>
          </w:tcPr>
          <w:p w:rsidR="001F5D61" w:rsidRDefault="001F5D61">
            <w:pPr>
              <w:snapToGrid w:val="0"/>
              <w:spacing w:before="20"/>
              <w:ind w:right="26"/>
              <w:jc w:val="center"/>
              <w:rPr>
                <w:rFonts w:asciiTheme="minorEastAsia" w:eastAsiaTheme="minorEastAsia" w:hAnsiTheme="minorEastAsia" w:cstheme="minorEastAsia"/>
                <w:sz w:val="24"/>
              </w:rPr>
            </w:pPr>
          </w:p>
        </w:tc>
        <w:tc>
          <w:tcPr>
            <w:tcW w:w="7454" w:type="dxa"/>
            <w:gridSpan w:val="17"/>
            <w:vAlign w:val="center"/>
          </w:tcPr>
          <w:p w:rsidR="001F5D61" w:rsidRDefault="00EC585C">
            <w:pPr>
              <w:snapToGrid w:val="0"/>
              <w:spacing w:before="20"/>
              <w:ind w:right="26"/>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□青年项目</w:t>
            </w:r>
          </w:p>
        </w:tc>
      </w:tr>
      <w:tr w:rsidR="001F5D61">
        <w:trPr>
          <w:trHeight w:hRule="exact" w:val="510"/>
          <w:jc w:val="center"/>
        </w:trPr>
        <w:tc>
          <w:tcPr>
            <w:tcW w:w="1786" w:type="dxa"/>
            <w:gridSpan w:val="4"/>
            <w:tcBorders>
              <w:top w:val="single" w:sz="4" w:space="0" w:color="auto"/>
              <w:left w:val="single" w:sz="4" w:space="0" w:color="auto"/>
              <w:bottom w:val="single" w:sz="4" w:space="0" w:color="auto"/>
              <w:right w:val="single" w:sz="4" w:space="0" w:color="auto"/>
            </w:tcBorders>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经费需求</w:t>
            </w:r>
          </w:p>
        </w:tc>
        <w:tc>
          <w:tcPr>
            <w:tcW w:w="7454" w:type="dxa"/>
            <w:gridSpan w:val="17"/>
            <w:tcBorders>
              <w:top w:val="single" w:sz="4" w:space="0" w:color="auto"/>
              <w:left w:val="single" w:sz="4" w:space="0" w:color="auto"/>
              <w:bottom w:val="single" w:sz="4" w:space="0" w:color="auto"/>
              <w:right w:val="single" w:sz="4" w:space="0" w:color="auto"/>
            </w:tcBorders>
            <w:vAlign w:val="center"/>
          </w:tcPr>
          <w:p w:rsidR="001F5D61" w:rsidRDefault="00EC585C">
            <w:pPr>
              <w:snapToGrid w:val="0"/>
              <w:spacing w:before="20"/>
              <w:ind w:right="26" w:firstLineChars="50" w:firstLine="12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总需求</w:t>
            </w:r>
            <w:r>
              <w:rPr>
                <w:rFonts w:asciiTheme="minorEastAsia" w:eastAsiaTheme="minorEastAsia" w:hAnsiTheme="minorEastAsia" w:cstheme="minorEastAsia" w:hint="eastAsia"/>
                <w:color w:val="000000"/>
                <w:kern w:val="0"/>
                <w:sz w:val="24"/>
              </w:rPr>
              <w:t>4721.8</w:t>
            </w:r>
            <w:r>
              <w:rPr>
                <w:rFonts w:asciiTheme="minorEastAsia" w:eastAsiaTheme="minorEastAsia" w:hAnsiTheme="minorEastAsia" w:cstheme="minorEastAsia" w:hint="eastAsia"/>
                <w:sz w:val="24"/>
              </w:rPr>
              <w:t>万元，其中申请中央财政专项经费3588.8万元</w:t>
            </w:r>
          </w:p>
        </w:tc>
      </w:tr>
      <w:tr w:rsidR="001F5D61">
        <w:trPr>
          <w:trHeight w:hRule="exact" w:val="510"/>
          <w:jc w:val="center"/>
        </w:trPr>
        <w:tc>
          <w:tcPr>
            <w:tcW w:w="1786" w:type="dxa"/>
            <w:gridSpan w:val="4"/>
            <w:tcBorders>
              <w:top w:val="single" w:sz="4" w:space="0" w:color="auto"/>
              <w:left w:val="single" w:sz="4" w:space="0" w:color="auto"/>
              <w:bottom w:val="single" w:sz="4" w:space="0" w:color="auto"/>
              <w:right w:val="single" w:sz="4" w:space="0" w:color="auto"/>
            </w:tcBorders>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执行周期</w:t>
            </w:r>
          </w:p>
        </w:tc>
        <w:tc>
          <w:tcPr>
            <w:tcW w:w="7454" w:type="dxa"/>
            <w:gridSpan w:val="17"/>
            <w:tcBorders>
              <w:top w:val="single" w:sz="4" w:space="0" w:color="auto"/>
              <w:left w:val="single" w:sz="4" w:space="0" w:color="auto"/>
              <w:bottom w:val="single" w:sz="4" w:space="0" w:color="auto"/>
              <w:right w:val="single" w:sz="4" w:space="0" w:color="auto"/>
            </w:tcBorders>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2018年1月 ——2022年12月，   共60月</w:t>
            </w:r>
          </w:p>
        </w:tc>
      </w:tr>
      <w:tr w:rsidR="001F5D61">
        <w:trPr>
          <w:trHeight w:hRule="exact" w:val="739"/>
          <w:jc w:val="center"/>
        </w:trPr>
        <w:tc>
          <w:tcPr>
            <w:tcW w:w="794" w:type="dxa"/>
            <w:vMerge w:val="restart"/>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申报</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w:t>
            </w: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单位名称</w:t>
            </w:r>
          </w:p>
        </w:tc>
        <w:tc>
          <w:tcPr>
            <w:tcW w:w="3685"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四川出入境检验检疫局检验检疫技术中心</w:t>
            </w:r>
          </w:p>
        </w:tc>
        <w:tc>
          <w:tcPr>
            <w:tcW w:w="1560"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单位性质</w:t>
            </w:r>
          </w:p>
        </w:tc>
        <w:tc>
          <w:tcPr>
            <w:tcW w:w="1925" w:type="dxa"/>
            <w:gridSpan w:val="3"/>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事业单位</w:t>
            </w:r>
          </w:p>
        </w:tc>
      </w:tr>
      <w:tr w:rsidR="001F5D61">
        <w:trPr>
          <w:trHeight w:hRule="exact" w:val="693"/>
          <w:jc w:val="center"/>
        </w:trPr>
        <w:tc>
          <w:tcPr>
            <w:tcW w:w="794" w:type="dxa"/>
            <w:vMerge/>
            <w:vAlign w:val="center"/>
          </w:tcPr>
          <w:p w:rsidR="001F5D61" w:rsidRDefault="001F5D61">
            <w:pPr>
              <w:snapToGrid w:val="0"/>
              <w:spacing w:before="20"/>
              <w:ind w:right="26"/>
              <w:jc w:val="cente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单位所在地</w:t>
            </w:r>
          </w:p>
        </w:tc>
        <w:tc>
          <w:tcPr>
            <w:tcW w:w="3685"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四川省成都市武侯区</w:t>
            </w:r>
          </w:p>
        </w:tc>
        <w:tc>
          <w:tcPr>
            <w:tcW w:w="1560"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组织机构代码</w:t>
            </w:r>
          </w:p>
        </w:tc>
        <w:tc>
          <w:tcPr>
            <w:tcW w:w="1925" w:type="dxa"/>
            <w:gridSpan w:val="3"/>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12100000717808189L</w:t>
            </w:r>
          </w:p>
        </w:tc>
      </w:tr>
      <w:tr w:rsidR="001F5D61">
        <w:trPr>
          <w:trHeight w:hRule="exact" w:val="510"/>
          <w:jc w:val="center"/>
        </w:trPr>
        <w:tc>
          <w:tcPr>
            <w:tcW w:w="794" w:type="dxa"/>
            <w:vMerge/>
            <w:vAlign w:val="center"/>
          </w:tcPr>
          <w:p w:rsidR="001F5D61" w:rsidRDefault="001F5D61">
            <w:pPr>
              <w:snapToGrid w:val="0"/>
              <w:spacing w:before="20"/>
              <w:ind w:right="26"/>
              <w:jc w:val="cente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通信地址</w:t>
            </w:r>
          </w:p>
        </w:tc>
        <w:tc>
          <w:tcPr>
            <w:tcW w:w="3685"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四川省成都市一环路南四段28号</w:t>
            </w:r>
          </w:p>
        </w:tc>
        <w:tc>
          <w:tcPr>
            <w:tcW w:w="1560" w:type="dxa"/>
            <w:gridSpan w:val="6"/>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邮政编码</w:t>
            </w:r>
          </w:p>
        </w:tc>
        <w:tc>
          <w:tcPr>
            <w:tcW w:w="1925" w:type="dxa"/>
            <w:gridSpan w:val="3"/>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610041 </w:t>
            </w:r>
          </w:p>
        </w:tc>
      </w:tr>
      <w:tr w:rsidR="001F5D61">
        <w:trPr>
          <w:trHeight w:val="567"/>
          <w:jc w:val="center"/>
        </w:trPr>
        <w:tc>
          <w:tcPr>
            <w:tcW w:w="794" w:type="dxa"/>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推荐</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w:t>
            </w:r>
          </w:p>
        </w:tc>
        <w:tc>
          <w:tcPr>
            <w:tcW w:w="4111" w:type="dxa"/>
            <w:gridSpan w:val="9"/>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kern w:val="0"/>
                <w:sz w:val="24"/>
              </w:rPr>
              <w:t>国家质量监督检验检疫总局</w:t>
            </w:r>
          </w:p>
        </w:tc>
        <w:tc>
          <w:tcPr>
            <w:tcW w:w="1329"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推荐单位</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性质</w:t>
            </w:r>
          </w:p>
        </w:tc>
        <w:tc>
          <w:tcPr>
            <w:tcW w:w="3006" w:type="dxa"/>
            <w:gridSpan w:val="7"/>
            <w:vAlign w:val="center"/>
          </w:tcPr>
          <w:p w:rsidR="001F5D61" w:rsidRDefault="00EC585C">
            <w:pPr>
              <w:snapToGrid w:val="0"/>
              <w:spacing w:before="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kern w:val="0"/>
                <w:sz w:val="24"/>
              </w:rPr>
              <w:t>■</w:t>
            </w:r>
            <w:r>
              <w:rPr>
                <w:rFonts w:asciiTheme="minorEastAsia" w:eastAsiaTheme="minorEastAsia" w:hAnsiTheme="minorEastAsia" w:cstheme="minorEastAsia" w:hint="eastAsia"/>
                <w:sz w:val="24"/>
              </w:rPr>
              <w:t>部门 □地方 □行业协会 □产业技术创新战略联盟</w:t>
            </w:r>
          </w:p>
        </w:tc>
      </w:tr>
      <w:tr w:rsidR="001F5D61">
        <w:trPr>
          <w:trHeight w:hRule="exact" w:val="510"/>
          <w:jc w:val="center"/>
        </w:trPr>
        <w:tc>
          <w:tcPr>
            <w:tcW w:w="794" w:type="dxa"/>
            <w:vMerge w:val="restart"/>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w:t>
            </w:r>
          </w:p>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人</w:t>
            </w: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 名</w:t>
            </w:r>
          </w:p>
        </w:tc>
        <w:tc>
          <w:tcPr>
            <w:tcW w:w="1701" w:type="dxa"/>
            <w:gridSpan w:val="2"/>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邓勇</w:t>
            </w:r>
          </w:p>
        </w:tc>
        <w:tc>
          <w:tcPr>
            <w:tcW w:w="1134" w:type="dxa"/>
            <w:gridSpan w:val="2"/>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性 别</w:t>
            </w:r>
          </w:p>
        </w:tc>
        <w:tc>
          <w:tcPr>
            <w:tcW w:w="1329"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kern w:val="0"/>
                <w:sz w:val="24"/>
              </w:rPr>
              <w:t>■</w:t>
            </w:r>
            <w:r>
              <w:rPr>
                <w:rFonts w:asciiTheme="minorEastAsia" w:eastAsiaTheme="minorEastAsia" w:hAnsiTheme="minorEastAsia" w:cstheme="minorEastAsia" w:hint="eastAsia"/>
                <w:sz w:val="24"/>
              </w:rPr>
              <w:t>男□女</w:t>
            </w:r>
          </w:p>
        </w:tc>
        <w:tc>
          <w:tcPr>
            <w:tcW w:w="1364"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出生日期</w:t>
            </w:r>
          </w:p>
        </w:tc>
        <w:tc>
          <w:tcPr>
            <w:tcW w:w="1642" w:type="dxa"/>
            <w:gridSpan w:val="2"/>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1969-04-25 </w:t>
            </w:r>
          </w:p>
        </w:tc>
      </w:tr>
      <w:tr w:rsidR="001F5D61">
        <w:trPr>
          <w:trHeight w:hRule="exact" w:val="510"/>
          <w:jc w:val="center"/>
        </w:trPr>
        <w:tc>
          <w:tcPr>
            <w:tcW w:w="794" w:type="dxa"/>
            <w:vMerge/>
            <w:vAlign w:val="center"/>
          </w:tcPr>
          <w:p w:rsidR="001F5D61" w:rsidRDefault="001F5D61">
            <w:pP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c>
          <w:tcPr>
            <w:tcW w:w="1701" w:type="dxa"/>
            <w:gridSpan w:val="2"/>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 身份证</w:t>
            </w:r>
          </w:p>
        </w:tc>
        <w:tc>
          <w:tcPr>
            <w:tcW w:w="1134" w:type="dxa"/>
            <w:gridSpan w:val="2"/>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证件号码</w:t>
            </w:r>
          </w:p>
        </w:tc>
        <w:tc>
          <w:tcPr>
            <w:tcW w:w="4335" w:type="dxa"/>
            <w:gridSpan w:val="11"/>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510212196904250314</w:t>
            </w:r>
          </w:p>
        </w:tc>
      </w:tr>
      <w:tr w:rsidR="001F5D61">
        <w:trPr>
          <w:trHeight w:hRule="exact" w:val="510"/>
          <w:jc w:val="center"/>
        </w:trPr>
        <w:tc>
          <w:tcPr>
            <w:tcW w:w="794" w:type="dxa"/>
            <w:vMerge/>
            <w:vAlign w:val="center"/>
          </w:tcPr>
          <w:p w:rsidR="001F5D61" w:rsidRDefault="001F5D61">
            <w:pP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所在单位</w:t>
            </w:r>
          </w:p>
        </w:tc>
        <w:tc>
          <w:tcPr>
            <w:tcW w:w="7170" w:type="dxa"/>
            <w:gridSpan w:val="15"/>
            <w:vAlign w:val="center"/>
          </w:tcPr>
          <w:p w:rsidR="001F5D61" w:rsidRDefault="00EC585C">
            <w:pPr>
              <w:snapToGrid w:val="0"/>
              <w:spacing w:before="20"/>
              <w:ind w:right="26"/>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四川出入境检验检疫局检验检疫技术中心</w:t>
            </w:r>
          </w:p>
        </w:tc>
      </w:tr>
      <w:tr w:rsidR="001F5D61">
        <w:trPr>
          <w:trHeight w:hRule="exact" w:val="510"/>
          <w:jc w:val="center"/>
        </w:trPr>
        <w:tc>
          <w:tcPr>
            <w:tcW w:w="794" w:type="dxa"/>
            <w:vMerge/>
            <w:vAlign w:val="center"/>
          </w:tcPr>
          <w:p w:rsidR="001F5D61" w:rsidRDefault="001F5D61">
            <w:pP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最高学位</w:t>
            </w:r>
          </w:p>
        </w:tc>
        <w:tc>
          <w:tcPr>
            <w:tcW w:w="7170" w:type="dxa"/>
            <w:gridSpan w:val="1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 xml:space="preserve">□博士  □硕士 </w:t>
            </w:r>
            <w:r>
              <w:rPr>
                <w:rFonts w:asciiTheme="minorEastAsia" w:eastAsiaTheme="minorEastAsia" w:hAnsiTheme="minorEastAsia" w:cstheme="minorEastAsia" w:hint="eastAsia"/>
                <w:kern w:val="0"/>
                <w:sz w:val="24"/>
              </w:rPr>
              <w:t>■</w:t>
            </w:r>
            <w:r>
              <w:rPr>
                <w:rFonts w:asciiTheme="minorEastAsia" w:eastAsiaTheme="minorEastAsia" w:hAnsiTheme="minorEastAsia" w:cstheme="minorEastAsia" w:hint="eastAsia"/>
                <w:sz w:val="24"/>
              </w:rPr>
              <w:t>学士 □其他</w:t>
            </w:r>
          </w:p>
        </w:tc>
      </w:tr>
      <w:tr w:rsidR="001F5D61">
        <w:trPr>
          <w:trHeight w:hRule="exact" w:val="510"/>
          <w:jc w:val="center"/>
        </w:trPr>
        <w:tc>
          <w:tcPr>
            <w:tcW w:w="794" w:type="dxa"/>
            <w:vMerge/>
            <w:vAlign w:val="center"/>
          </w:tcPr>
          <w:p w:rsidR="001F5D61" w:rsidRDefault="001F5D61">
            <w:pP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职 称</w:t>
            </w:r>
          </w:p>
        </w:tc>
        <w:tc>
          <w:tcPr>
            <w:tcW w:w="4164" w:type="dxa"/>
            <w:gridSpan w:val="8"/>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kern w:val="0"/>
                <w:sz w:val="24"/>
              </w:rPr>
              <w:t>■</w:t>
            </w:r>
            <w:r>
              <w:rPr>
                <w:rFonts w:asciiTheme="minorEastAsia" w:eastAsiaTheme="minorEastAsia" w:hAnsiTheme="minorEastAsia" w:cstheme="minorEastAsia" w:hint="eastAsia"/>
                <w:sz w:val="24"/>
              </w:rPr>
              <w:t>高级 □中级 □初级 □其他</w:t>
            </w:r>
          </w:p>
        </w:tc>
        <w:tc>
          <w:tcPr>
            <w:tcW w:w="939" w:type="dxa"/>
            <w:gridSpan w:val="3"/>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职务</w:t>
            </w:r>
          </w:p>
        </w:tc>
        <w:tc>
          <w:tcPr>
            <w:tcW w:w="2067" w:type="dxa"/>
            <w:gridSpan w:val="4"/>
            <w:vAlign w:val="center"/>
          </w:tcPr>
          <w:p w:rsidR="001F5D61" w:rsidRDefault="001F5D61">
            <w:pPr>
              <w:snapToGrid w:val="0"/>
              <w:spacing w:before="20"/>
              <w:ind w:right="26"/>
              <w:jc w:val="center"/>
              <w:rPr>
                <w:rFonts w:asciiTheme="minorEastAsia" w:eastAsiaTheme="minorEastAsia" w:hAnsiTheme="minorEastAsia" w:cstheme="minorEastAsia"/>
                <w:sz w:val="24"/>
              </w:rPr>
            </w:pPr>
          </w:p>
        </w:tc>
      </w:tr>
      <w:tr w:rsidR="001F5D61">
        <w:trPr>
          <w:trHeight w:hRule="exact" w:val="510"/>
          <w:jc w:val="center"/>
        </w:trPr>
        <w:tc>
          <w:tcPr>
            <w:tcW w:w="794" w:type="dxa"/>
            <w:vMerge/>
            <w:vAlign w:val="center"/>
          </w:tcPr>
          <w:p w:rsidR="001F5D61" w:rsidRDefault="001F5D61">
            <w:pPr>
              <w:rPr>
                <w:rFonts w:asciiTheme="minorEastAsia" w:eastAsiaTheme="minorEastAsia" w:hAnsiTheme="minorEastAsia" w:cstheme="minorEastAsia"/>
                <w:sz w:val="24"/>
              </w:rPr>
            </w:pPr>
          </w:p>
        </w:tc>
        <w:tc>
          <w:tcPr>
            <w:tcW w:w="1276" w:type="dxa"/>
            <w:gridSpan w:val="5"/>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电子邮箱</w:t>
            </w:r>
          </w:p>
        </w:tc>
        <w:tc>
          <w:tcPr>
            <w:tcW w:w="2835"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dbcdengyong@126.com</w:t>
            </w:r>
          </w:p>
        </w:tc>
        <w:tc>
          <w:tcPr>
            <w:tcW w:w="1329" w:type="dxa"/>
            <w:gridSpan w:val="4"/>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移动电话</w:t>
            </w:r>
          </w:p>
        </w:tc>
        <w:tc>
          <w:tcPr>
            <w:tcW w:w="3006" w:type="dxa"/>
            <w:gridSpan w:val="7"/>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13648004988</w:t>
            </w:r>
          </w:p>
        </w:tc>
      </w:tr>
      <w:tr w:rsidR="001F5D61">
        <w:trPr>
          <w:trHeight w:hRule="exact" w:val="426"/>
          <w:jc w:val="center"/>
        </w:trPr>
        <w:tc>
          <w:tcPr>
            <w:tcW w:w="794" w:type="dxa"/>
            <w:vMerge w:val="restart"/>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w:t>
            </w:r>
          </w:p>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联系</w:t>
            </w:r>
          </w:p>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人</w:t>
            </w:r>
          </w:p>
        </w:tc>
        <w:tc>
          <w:tcPr>
            <w:tcW w:w="1276" w:type="dxa"/>
            <w:gridSpan w:val="5"/>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姓 名</w:t>
            </w:r>
          </w:p>
        </w:tc>
        <w:tc>
          <w:tcPr>
            <w:tcW w:w="1701" w:type="dxa"/>
            <w:gridSpan w:val="2"/>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徐畅</w:t>
            </w:r>
          </w:p>
        </w:tc>
        <w:tc>
          <w:tcPr>
            <w:tcW w:w="1984" w:type="dxa"/>
            <w:gridSpan w:val="4"/>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电子邮箱</w:t>
            </w:r>
          </w:p>
        </w:tc>
        <w:tc>
          <w:tcPr>
            <w:tcW w:w="3485" w:type="dxa"/>
            <w:gridSpan w:val="9"/>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45274809@qq.com</w:t>
            </w:r>
          </w:p>
        </w:tc>
      </w:tr>
      <w:tr w:rsidR="001F5D61">
        <w:trPr>
          <w:trHeight w:hRule="exact" w:val="404"/>
          <w:jc w:val="center"/>
        </w:trPr>
        <w:tc>
          <w:tcPr>
            <w:tcW w:w="794" w:type="dxa"/>
            <w:vMerge/>
            <w:vAlign w:val="center"/>
          </w:tcPr>
          <w:p w:rsidR="001F5D61" w:rsidRDefault="001F5D61">
            <w:pPr>
              <w:snapToGrid w:val="0"/>
              <w:ind w:right="28"/>
              <w:jc w:val="center"/>
              <w:rPr>
                <w:rFonts w:asciiTheme="minorEastAsia" w:eastAsiaTheme="minorEastAsia" w:hAnsiTheme="minorEastAsia" w:cstheme="minorEastAsia"/>
                <w:sz w:val="24"/>
              </w:rPr>
            </w:pPr>
          </w:p>
        </w:tc>
        <w:tc>
          <w:tcPr>
            <w:tcW w:w="1276" w:type="dxa"/>
            <w:gridSpan w:val="5"/>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固定电话</w:t>
            </w:r>
          </w:p>
        </w:tc>
        <w:tc>
          <w:tcPr>
            <w:tcW w:w="1701" w:type="dxa"/>
            <w:gridSpan w:val="2"/>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028-65291891</w:t>
            </w:r>
          </w:p>
        </w:tc>
        <w:tc>
          <w:tcPr>
            <w:tcW w:w="1984" w:type="dxa"/>
            <w:gridSpan w:val="4"/>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移动电话</w:t>
            </w:r>
          </w:p>
        </w:tc>
        <w:tc>
          <w:tcPr>
            <w:tcW w:w="3485" w:type="dxa"/>
            <w:gridSpan w:val="9"/>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18682759929</w:t>
            </w:r>
          </w:p>
        </w:tc>
      </w:tr>
      <w:tr w:rsidR="001F5D61">
        <w:trPr>
          <w:trHeight w:hRule="exact" w:val="510"/>
          <w:jc w:val="center"/>
        </w:trPr>
        <w:tc>
          <w:tcPr>
            <w:tcW w:w="794" w:type="dxa"/>
            <w:vMerge/>
            <w:vAlign w:val="center"/>
          </w:tcPr>
          <w:p w:rsidR="001F5D61" w:rsidRDefault="001F5D61">
            <w:pPr>
              <w:snapToGrid w:val="0"/>
              <w:ind w:right="28"/>
              <w:jc w:val="center"/>
              <w:rPr>
                <w:rFonts w:asciiTheme="minorEastAsia" w:eastAsiaTheme="minorEastAsia" w:hAnsiTheme="minorEastAsia" w:cstheme="minorEastAsia"/>
                <w:sz w:val="24"/>
              </w:rPr>
            </w:pPr>
          </w:p>
        </w:tc>
        <w:tc>
          <w:tcPr>
            <w:tcW w:w="1276" w:type="dxa"/>
            <w:gridSpan w:val="5"/>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证件类型</w:t>
            </w:r>
          </w:p>
        </w:tc>
        <w:tc>
          <w:tcPr>
            <w:tcW w:w="1701" w:type="dxa"/>
            <w:gridSpan w:val="2"/>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身份证</w:t>
            </w:r>
          </w:p>
        </w:tc>
        <w:tc>
          <w:tcPr>
            <w:tcW w:w="1984" w:type="dxa"/>
            <w:gridSpan w:val="4"/>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证件号码</w:t>
            </w:r>
          </w:p>
        </w:tc>
        <w:tc>
          <w:tcPr>
            <w:tcW w:w="3485" w:type="dxa"/>
            <w:gridSpan w:val="9"/>
            <w:vAlign w:val="center"/>
          </w:tcPr>
          <w:p w:rsidR="001F5D61" w:rsidRDefault="00EC585C">
            <w:pPr>
              <w:snapToGrid w:val="0"/>
              <w:ind w:right="28"/>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513622198210297499</w:t>
            </w:r>
          </w:p>
        </w:tc>
      </w:tr>
      <w:tr w:rsidR="001F5D61">
        <w:trPr>
          <w:trHeight w:val="697"/>
          <w:jc w:val="center"/>
        </w:trPr>
        <w:tc>
          <w:tcPr>
            <w:tcW w:w="794" w:type="dxa"/>
            <w:vMerge w:val="restart"/>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项目</w:t>
            </w:r>
          </w:p>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任务(课题)</w:t>
            </w:r>
          </w:p>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分解</w:t>
            </w:r>
          </w:p>
        </w:tc>
        <w:tc>
          <w:tcPr>
            <w:tcW w:w="887" w:type="dxa"/>
            <w:gridSpan w:val="2"/>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序号</w:t>
            </w:r>
          </w:p>
        </w:tc>
        <w:tc>
          <w:tcPr>
            <w:tcW w:w="1695" w:type="dxa"/>
            <w:gridSpan w:val="4"/>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任务(课题)名称</w:t>
            </w:r>
          </w:p>
        </w:tc>
        <w:tc>
          <w:tcPr>
            <w:tcW w:w="1785" w:type="dxa"/>
            <w:gridSpan w:val="4"/>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任务(课题)</w:t>
            </w:r>
          </w:p>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牵头单位</w:t>
            </w:r>
          </w:p>
        </w:tc>
        <w:tc>
          <w:tcPr>
            <w:tcW w:w="1455" w:type="dxa"/>
            <w:gridSpan w:val="4"/>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任务(课题)</w:t>
            </w:r>
          </w:p>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负责人</w:t>
            </w:r>
          </w:p>
        </w:tc>
        <w:tc>
          <w:tcPr>
            <w:tcW w:w="1230" w:type="dxa"/>
            <w:gridSpan w:val="5"/>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任务总经费（万元）</w:t>
            </w:r>
          </w:p>
        </w:tc>
        <w:tc>
          <w:tcPr>
            <w:tcW w:w="1394"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其中申请专项经费（万元）</w:t>
            </w:r>
          </w:p>
        </w:tc>
      </w:tr>
      <w:tr w:rsidR="001F5D61">
        <w:trPr>
          <w:trHeight w:val="49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1</w:t>
            </w:r>
          </w:p>
        </w:tc>
        <w:tc>
          <w:tcPr>
            <w:tcW w:w="1695" w:type="dxa"/>
            <w:gridSpan w:val="4"/>
            <w:vAlign w:val="center"/>
          </w:tcPr>
          <w:p w:rsidR="001F5D61" w:rsidRDefault="00EC585C">
            <w:pPr>
              <w:jc w:val="left"/>
              <w:rPr>
                <w:rFonts w:ascii="宋体" w:hAnsi="宋体" w:cs="宋体"/>
                <w:sz w:val="24"/>
              </w:rPr>
            </w:pPr>
            <w:bookmarkStart w:id="0" w:name="OLE_LINK11"/>
            <w:bookmarkStart w:id="1" w:name="OLE_LINK12"/>
            <w:r>
              <w:rPr>
                <w:rFonts w:ascii="宋体" w:hAnsi="宋体" w:cs="宋体" w:hint="eastAsia"/>
                <w:sz w:val="24"/>
              </w:rPr>
              <w:t>基于提升发电机组能效及安全性的更高参数锅炉关键技术研究</w:t>
            </w:r>
            <w:bookmarkEnd w:id="0"/>
            <w:bookmarkEnd w:id="1"/>
          </w:p>
        </w:tc>
        <w:tc>
          <w:tcPr>
            <w:tcW w:w="1785" w:type="dxa"/>
            <w:gridSpan w:val="4"/>
            <w:vAlign w:val="center"/>
          </w:tcPr>
          <w:p w:rsidR="001F5D61" w:rsidRDefault="00EC585C" w:rsidP="00093FAE">
            <w:pPr>
              <w:jc w:val="center"/>
              <w:rPr>
                <w:rFonts w:ascii="宋体" w:hAnsi="宋体" w:cs="宋体"/>
                <w:sz w:val="24"/>
              </w:rPr>
            </w:pPr>
            <w:r>
              <w:rPr>
                <w:rFonts w:ascii="宋体" w:hAnsi="宋体" w:cs="宋体" w:hint="eastAsia"/>
                <w:sz w:val="24"/>
              </w:rPr>
              <w:t>东方电气集团东方锅炉股份有限公司</w:t>
            </w:r>
          </w:p>
        </w:tc>
        <w:tc>
          <w:tcPr>
            <w:tcW w:w="1455" w:type="dxa"/>
            <w:gridSpan w:val="4"/>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莫春鸿</w:t>
            </w:r>
          </w:p>
        </w:tc>
        <w:tc>
          <w:tcPr>
            <w:tcW w:w="1230" w:type="dxa"/>
            <w:gridSpan w:val="5"/>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900</w:t>
            </w:r>
          </w:p>
        </w:tc>
        <w:tc>
          <w:tcPr>
            <w:tcW w:w="1394" w:type="dxa"/>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500</w:t>
            </w:r>
          </w:p>
        </w:tc>
      </w:tr>
      <w:tr w:rsidR="001F5D61">
        <w:trPr>
          <w:trHeight w:val="1596"/>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2</w:t>
            </w:r>
          </w:p>
        </w:tc>
        <w:tc>
          <w:tcPr>
            <w:tcW w:w="1695" w:type="dxa"/>
            <w:gridSpan w:val="4"/>
            <w:vAlign w:val="center"/>
          </w:tcPr>
          <w:p w:rsidR="001F5D61" w:rsidRDefault="00EC585C">
            <w:pPr>
              <w:jc w:val="left"/>
              <w:rPr>
                <w:rFonts w:ascii="宋体" w:hAnsi="宋体" w:cs="宋体"/>
                <w:sz w:val="24"/>
              </w:rPr>
            </w:pPr>
            <w:r>
              <w:rPr>
                <w:rFonts w:ascii="宋体" w:hAnsi="宋体" w:cs="宋体" w:hint="eastAsia"/>
                <w:sz w:val="24"/>
              </w:rPr>
              <w:t>电站锅炉用新型耐热材料高温运行安全性评估</w:t>
            </w:r>
          </w:p>
        </w:tc>
        <w:tc>
          <w:tcPr>
            <w:tcW w:w="1785" w:type="dxa"/>
            <w:gridSpan w:val="4"/>
            <w:vAlign w:val="center"/>
          </w:tcPr>
          <w:p w:rsidR="001F5D61" w:rsidRDefault="00EC585C" w:rsidP="00093FAE">
            <w:pPr>
              <w:jc w:val="center"/>
              <w:rPr>
                <w:rFonts w:ascii="宋体" w:hAnsi="宋体" w:cs="宋体"/>
                <w:sz w:val="24"/>
              </w:rPr>
            </w:pPr>
            <w:r>
              <w:rPr>
                <w:rFonts w:ascii="宋体" w:hAnsi="宋体" w:cs="宋体" w:hint="eastAsia"/>
                <w:sz w:val="24"/>
              </w:rPr>
              <w:t>四川出入境检验检疫局检测检疫技术中心</w:t>
            </w:r>
          </w:p>
          <w:p w:rsidR="001F5D61" w:rsidRDefault="00EC585C" w:rsidP="00093FAE">
            <w:pPr>
              <w:jc w:val="center"/>
              <w:rPr>
                <w:rFonts w:ascii="宋体" w:hAnsi="宋体" w:cs="宋体"/>
                <w:sz w:val="24"/>
              </w:rPr>
            </w:pPr>
            <w:r>
              <w:rPr>
                <w:rFonts w:ascii="宋体" w:hAnsi="宋体" w:cs="宋体" w:hint="eastAsia"/>
                <w:sz w:val="24"/>
              </w:rPr>
              <w:t>东方电气集团东方锅炉股份有限公司</w:t>
            </w:r>
          </w:p>
        </w:tc>
        <w:tc>
          <w:tcPr>
            <w:tcW w:w="1455" w:type="dxa"/>
            <w:gridSpan w:val="4"/>
            <w:vAlign w:val="center"/>
          </w:tcPr>
          <w:p w:rsidR="001F5D61" w:rsidRDefault="00EC585C">
            <w:pPr>
              <w:snapToGrid w:val="0"/>
              <w:spacing w:before="20"/>
              <w:ind w:right="26"/>
              <w:jc w:val="center"/>
              <w:rPr>
                <w:rFonts w:ascii="宋体" w:hAnsi="宋体" w:cs="宋体"/>
                <w:kern w:val="0"/>
                <w:sz w:val="24"/>
              </w:rPr>
            </w:pPr>
            <w:r>
              <w:rPr>
                <w:rFonts w:ascii="宋体" w:hAnsi="宋体" w:cs="宋体" w:hint="eastAsia"/>
                <w:kern w:val="0"/>
                <w:sz w:val="24"/>
              </w:rPr>
              <w:t>邓勇</w:t>
            </w:r>
          </w:p>
          <w:p w:rsidR="001F5D61" w:rsidRDefault="00EC585C">
            <w:pPr>
              <w:snapToGrid w:val="0"/>
              <w:spacing w:before="20"/>
              <w:ind w:right="26"/>
              <w:jc w:val="center"/>
              <w:rPr>
                <w:rFonts w:ascii="宋体" w:hAnsi="宋体" w:cs="宋体"/>
                <w:sz w:val="24"/>
              </w:rPr>
            </w:pPr>
            <w:r>
              <w:rPr>
                <w:rFonts w:ascii="宋体" w:hAnsi="宋体" w:cs="宋体" w:hint="eastAsia"/>
                <w:kern w:val="0"/>
                <w:sz w:val="24"/>
              </w:rPr>
              <w:t>李健</w:t>
            </w:r>
          </w:p>
        </w:tc>
        <w:tc>
          <w:tcPr>
            <w:tcW w:w="1230" w:type="dxa"/>
            <w:gridSpan w:val="5"/>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1240.8</w:t>
            </w:r>
          </w:p>
        </w:tc>
        <w:tc>
          <w:tcPr>
            <w:tcW w:w="1394" w:type="dxa"/>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1062.8</w:t>
            </w:r>
          </w:p>
        </w:tc>
      </w:tr>
      <w:tr w:rsidR="001F5D61">
        <w:trPr>
          <w:trHeight w:val="135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3</w:t>
            </w:r>
          </w:p>
        </w:tc>
        <w:tc>
          <w:tcPr>
            <w:tcW w:w="1695" w:type="dxa"/>
            <w:gridSpan w:val="4"/>
            <w:vAlign w:val="center"/>
          </w:tcPr>
          <w:p w:rsidR="001F5D61" w:rsidRDefault="00EC585C">
            <w:pPr>
              <w:jc w:val="left"/>
              <w:rPr>
                <w:rFonts w:ascii="宋体" w:hAnsi="宋体" w:cs="宋体"/>
                <w:sz w:val="24"/>
              </w:rPr>
            </w:pPr>
            <w:r>
              <w:rPr>
                <w:rFonts w:ascii="宋体" w:hAnsi="宋体" w:cs="宋体" w:hint="eastAsia"/>
                <w:sz w:val="24"/>
              </w:rPr>
              <w:t>面向电站锅炉关键部件运行安全稳定性的自动化制造技术研究</w:t>
            </w:r>
          </w:p>
        </w:tc>
        <w:tc>
          <w:tcPr>
            <w:tcW w:w="1785" w:type="dxa"/>
            <w:gridSpan w:val="4"/>
            <w:vAlign w:val="center"/>
          </w:tcPr>
          <w:p w:rsidR="001F5D61" w:rsidRDefault="00EC585C" w:rsidP="00093FAE">
            <w:pPr>
              <w:jc w:val="center"/>
              <w:rPr>
                <w:rFonts w:ascii="宋体" w:hAnsi="宋体" w:cs="宋体"/>
                <w:sz w:val="24"/>
              </w:rPr>
            </w:pPr>
            <w:r>
              <w:rPr>
                <w:rFonts w:ascii="宋体" w:hAnsi="宋体" w:cs="宋体" w:hint="eastAsia"/>
                <w:sz w:val="24"/>
              </w:rPr>
              <w:t>东方电气集团东方锅炉股份有限公司</w:t>
            </w:r>
          </w:p>
        </w:tc>
        <w:tc>
          <w:tcPr>
            <w:tcW w:w="1455" w:type="dxa"/>
            <w:gridSpan w:val="4"/>
            <w:vAlign w:val="center"/>
          </w:tcPr>
          <w:p w:rsidR="001F5D61" w:rsidRDefault="00EC585C">
            <w:pPr>
              <w:snapToGrid w:val="0"/>
              <w:spacing w:before="20"/>
              <w:ind w:right="26"/>
              <w:jc w:val="center"/>
              <w:rPr>
                <w:rFonts w:ascii="宋体" w:hAnsi="宋体" w:cs="宋体"/>
                <w:sz w:val="24"/>
              </w:rPr>
            </w:pPr>
            <w:r>
              <w:rPr>
                <w:rFonts w:ascii="宋体" w:hAnsi="宋体" w:cs="宋体" w:hint="eastAsia"/>
                <w:kern w:val="0"/>
                <w:sz w:val="24"/>
              </w:rPr>
              <w:t>张涛</w:t>
            </w:r>
          </w:p>
        </w:tc>
        <w:tc>
          <w:tcPr>
            <w:tcW w:w="1230" w:type="dxa"/>
            <w:gridSpan w:val="5"/>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1081</w:t>
            </w:r>
          </w:p>
        </w:tc>
        <w:tc>
          <w:tcPr>
            <w:tcW w:w="1394" w:type="dxa"/>
            <w:vAlign w:val="center"/>
          </w:tcPr>
          <w:p w:rsidR="001F5D61" w:rsidRDefault="00EC585C">
            <w:pPr>
              <w:snapToGrid w:val="0"/>
              <w:spacing w:before="20"/>
              <w:ind w:right="26"/>
              <w:jc w:val="center"/>
              <w:rPr>
                <w:rFonts w:ascii="宋体" w:hAnsi="宋体" w:cs="宋体"/>
                <w:sz w:val="24"/>
              </w:rPr>
            </w:pPr>
            <w:r>
              <w:rPr>
                <w:rFonts w:ascii="宋体" w:hAnsi="宋体" w:cs="宋体" w:hint="eastAsia"/>
                <w:sz w:val="24"/>
              </w:rPr>
              <w:t>526</w:t>
            </w:r>
          </w:p>
        </w:tc>
      </w:tr>
      <w:tr w:rsidR="001F5D61">
        <w:trPr>
          <w:trHeight w:val="1322"/>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t>4</w:t>
            </w:r>
          </w:p>
        </w:tc>
        <w:tc>
          <w:tcPr>
            <w:tcW w:w="1695" w:type="dxa"/>
            <w:gridSpan w:val="4"/>
            <w:vAlign w:val="center"/>
          </w:tcPr>
          <w:p w:rsidR="001F5D61" w:rsidRDefault="00EC585C">
            <w:pPr>
              <w:jc w:val="left"/>
              <w:rPr>
                <w:rFonts w:asciiTheme="minorEastAsia" w:eastAsiaTheme="minorEastAsia" w:hAnsiTheme="minorEastAsia" w:cstheme="minorEastAsia"/>
                <w:sz w:val="24"/>
              </w:rPr>
            </w:pPr>
            <w:r>
              <w:rPr>
                <w:rFonts w:asciiTheme="minorEastAsia" w:hAnsiTheme="minorEastAsia" w:cstheme="minorEastAsia" w:hint="eastAsia"/>
                <w:sz w:val="24"/>
              </w:rPr>
              <w:t>工程机械能效与环境影响监测技术研究</w:t>
            </w:r>
          </w:p>
        </w:tc>
        <w:tc>
          <w:tcPr>
            <w:tcW w:w="1785" w:type="dxa"/>
            <w:gridSpan w:val="4"/>
            <w:vAlign w:val="center"/>
          </w:tcPr>
          <w:p w:rsidR="001F5D61" w:rsidRDefault="00EC585C" w:rsidP="00093FAE">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苏州出入境检验检疫局综合技术中心</w:t>
            </w:r>
          </w:p>
        </w:tc>
        <w:tc>
          <w:tcPr>
            <w:tcW w:w="1455" w:type="dxa"/>
            <w:gridSpan w:val="4"/>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唐又红</w:t>
            </w:r>
          </w:p>
        </w:tc>
        <w:tc>
          <w:tcPr>
            <w:tcW w:w="1230" w:type="dxa"/>
            <w:gridSpan w:val="5"/>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300</w:t>
            </w:r>
          </w:p>
        </w:tc>
        <w:tc>
          <w:tcPr>
            <w:tcW w:w="1394" w:type="dxa"/>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300</w:t>
            </w:r>
          </w:p>
        </w:tc>
      </w:tr>
      <w:tr w:rsidR="001F5D61">
        <w:trPr>
          <w:trHeight w:val="1430"/>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t>5</w:t>
            </w:r>
          </w:p>
        </w:tc>
        <w:tc>
          <w:tcPr>
            <w:tcW w:w="1695" w:type="dxa"/>
            <w:gridSpan w:val="4"/>
            <w:vAlign w:val="center"/>
          </w:tcPr>
          <w:p w:rsidR="001F5D61" w:rsidRDefault="00EC585C">
            <w:pPr>
              <w:jc w:val="left"/>
              <w:rPr>
                <w:rFonts w:asciiTheme="minorEastAsia" w:eastAsiaTheme="minorEastAsia" w:hAnsiTheme="minorEastAsia" w:cstheme="minorEastAsia"/>
                <w:sz w:val="24"/>
              </w:rPr>
            </w:pPr>
            <w:r>
              <w:rPr>
                <w:rFonts w:ascii="宋体" w:hAnsi="宋体" w:cs="仿宋_GB2312" w:hint="eastAsia"/>
                <w:sz w:val="24"/>
              </w:rPr>
              <w:t>工程机械安全与寿命监测技术研究</w:t>
            </w:r>
          </w:p>
        </w:tc>
        <w:tc>
          <w:tcPr>
            <w:tcW w:w="1785" w:type="dxa"/>
            <w:gridSpan w:val="4"/>
            <w:vAlign w:val="center"/>
          </w:tcPr>
          <w:p w:rsidR="001F5D61" w:rsidRDefault="00EC585C" w:rsidP="00093FAE">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南京航空航天大学</w:t>
            </w:r>
          </w:p>
        </w:tc>
        <w:tc>
          <w:tcPr>
            <w:tcW w:w="1455" w:type="dxa"/>
            <w:gridSpan w:val="4"/>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徐锋</w:t>
            </w:r>
          </w:p>
        </w:tc>
        <w:tc>
          <w:tcPr>
            <w:tcW w:w="1230" w:type="dxa"/>
            <w:gridSpan w:val="5"/>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200</w:t>
            </w:r>
          </w:p>
        </w:tc>
        <w:tc>
          <w:tcPr>
            <w:tcW w:w="1394" w:type="dxa"/>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200</w:t>
            </w:r>
          </w:p>
        </w:tc>
      </w:tr>
      <w:tr w:rsidR="001F5D61">
        <w:trPr>
          <w:trHeight w:val="770"/>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887" w:type="dxa"/>
            <w:gridSpan w:val="2"/>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t>6</w:t>
            </w:r>
          </w:p>
        </w:tc>
        <w:tc>
          <w:tcPr>
            <w:tcW w:w="1695" w:type="dxa"/>
            <w:gridSpan w:val="4"/>
            <w:vAlign w:val="center"/>
          </w:tcPr>
          <w:p w:rsidR="001F5D61" w:rsidRDefault="00EC585C">
            <w:pPr>
              <w:jc w:val="left"/>
              <w:rPr>
                <w:rFonts w:asciiTheme="minorEastAsia" w:eastAsiaTheme="minorEastAsia" w:hAnsiTheme="minorEastAsia" w:cstheme="minorEastAsia"/>
                <w:sz w:val="24"/>
              </w:rPr>
            </w:pPr>
            <w:r>
              <w:rPr>
                <w:rFonts w:ascii="宋体" w:hAnsi="宋体" w:cs="仿宋_GB2312" w:hint="eastAsia"/>
                <w:sz w:val="24"/>
              </w:rPr>
              <w:t>工程机械关键零部件安全修复再制造及检测方法研究</w:t>
            </w:r>
          </w:p>
        </w:tc>
        <w:tc>
          <w:tcPr>
            <w:tcW w:w="1785" w:type="dxa"/>
            <w:gridSpan w:val="4"/>
            <w:vAlign w:val="center"/>
          </w:tcPr>
          <w:p w:rsidR="001F5D61" w:rsidRDefault="00EC585C" w:rsidP="00093FAE">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江南大学</w:t>
            </w:r>
          </w:p>
        </w:tc>
        <w:tc>
          <w:tcPr>
            <w:tcW w:w="1455" w:type="dxa"/>
            <w:gridSpan w:val="4"/>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武美萍</w:t>
            </w:r>
          </w:p>
        </w:tc>
        <w:tc>
          <w:tcPr>
            <w:tcW w:w="1230" w:type="dxa"/>
            <w:gridSpan w:val="5"/>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1000</w:t>
            </w:r>
          </w:p>
        </w:tc>
        <w:tc>
          <w:tcPr>
            <w:tcW w:w="1394" w:type="dxa"/>
            <w:vAlign w:val="center"/>
          </w:tcPr>
          <w:p w:rsidR="001F5D61" w:rsidRDefault="00EC585C">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1000</w:t>
            </w:r>
          </w:p>
        </w:tc>
      </w:tr>
      <w:tr w:rsidR="001F5D61">
        <w:trPr>
          <w:trHeight w:val="159"/>
          <w:jc w:val="center"/>
        </w:trPr>
        <w:tc>
          <w:tcPr>
            <w:tcW w:w="794" w:type="dxa"/>
            <w:vMerge w:val="restart"/>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参与单位</w:t>
            </w:r>
          </w:p>
        </w:tc>
        <w:tc>
          <w:tcPr>
            <w:tcW w:w="709"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序号</w:t>
            </w:r>
          </w:p>
        </w:tc>
        <w:tc>
          <w:tcPr>
            <w:tcW w:w="3117"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单位名称</w:t>
            </w:r>
          </w:p>
        </w:tc>
        <w:tc>
          <w:tcPr>
            <w:tcW w:w="2041"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单位性质</w:t>
            </w:r>
          </w:p>
        </w:tc>
        <w:tc>
          <w:tcPr>
            <w:tcW w:w="2579" w:type="dxa"/>
            <w:gridSpan w:val="5"/>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组织机构代码</w:t>
            </w:r>
          </w:p>
        </w:tc>
      </w:tr>
      <w:tr w:rsidR="001F5D61">
        <w:trPr>
          <w:trHeight w:val="15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709"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p>
        </w:tc>
        <w:tc>
          <w:tcPr>
            <w:tcW w:w="3117"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四川出入境检验检疫局检测检疫技术中心</w:t>
            </w:r>
          </w:p>
        </w:tc>
        <w:tc>
          <w:tcPr>
            <w:tcW w:w="2041"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其他事业单位</w:t>
            </w:r>
          </w:p>
        </w:tc>
        <w:tc>
          <w:tcPr>
            <w:tcW w:w="2579" w:type="dxa"/>
            <w:gridSpan w:val="5"/>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12100000717808189L</w:t>
            </w:r>
          </w:p>
        </w:tc>
      </w:tr>
      <w:tr w:rsidR="001F5D61">
        <w:trPr>
          <w:trHeight w:val="15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709"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p>
        </w:tc>
        <w:tc>
          <w:tcPr>
            <w:tcW w:w="3117"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东方电气集团东方锅炉股份有限公司</w:t>
            </w:r>
          </w:p>
        </w:tc>
        <w:tc>
          <w:tcPr>
            <w:tcW w:w="2041"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国有企业</w:t>
            </w:r>
          </w:p>
        </w:tc>
        <w:tc>
          <w:tcPr>
            <w:tcW w:w="2579" w:type="dxa"/>
            <w:gridSpan w:val="5"/>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915103006207291851</w:t>
            </w:r>
          </w:p>
        </w:tc>
      </w:tr>
      <w:tr w:rsidR="001F5D61">
        <w:trPr>
          <w:trHeight w:val="15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709"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w:t>
            </w:r>
          </w:p>
        </w:tc>
        <w:tc>
          <w:tcPr>
            <w:tcW w:w="3117"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苏州出入境检验检疫局检验检疫综合技术中心</w:t>
            </w:r>
          </w:p>
        </w:tc>
        <w:tc>
          <w:tcPr>
            <w:tcW w:w="2041"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其他事业单位</w:t>
            </w:r>
          </w:p>
        </w:tc>
        <w:tc>
          <w:tcPr>
            <w:tcW w:w="2579" w:type="dxa"/>
            <w:gridSpan w:val="5"/>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111000004662075N</w:t>
            </w:r>
          </w:p>
        </w:tc>
      </w:tr>
      <w:tr w:rsidR="001F5D61">
        <w:trPr>
          <w:trHeight w:val="155"/>
          <w:jc w:val="center"/>
        </w:trPr>
        <w:tc>
          <w:tcPr>
            <w:tcW w:w="794" w:type="dxa"/>
            <w:vMerge/>
            <w:vAlign w:val="center"/>
          </w:tcPr>
          <w:p w:rsidR="001F5D61" w:rsidRDefault="001F5D61">
            <w:pPr>
              <w:snapToGrid w:val="0"/>
              <w:jc w:val="center"/>
              <w:rPr>
                <w:rFonts w:asciiTheme="minorEastAsia" w:eastAsiaTheme="minorEastAsia" w:hAnsiTheme="minorEastAsia" w:cstheme="minorEastAsia"/>
                <w:sz w:val="24"/>
              </w:rPr>
            </w:pPr>
          </w:p>
        </w:tc>
        <w:tc>
          <w:tcPr>
            <w:tcW w:w="709" w:type="dxa"/>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4</w:t>
            </w:r>
          </w:p>
        </w:tc>
        <w:tc>
          <w:tcPr>
            <w:tcW w:w="3117"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江南大学</w:t>
            </w:r>
          </w:p>
        </w:tc>
        <w:tc>
          <w:tcPr>
            <w:tcW w:w="2041" w:type="dxa"/>
            <w:gridSpan w:val="7"/>
            <w:vAlign w:val="center"/>
          </w:tcPr>
          <w:p w:rsidR="001F5D61" w:rsidRDefault="00EC585C">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大专院校</w:t>
            </w:r>
          </w:p>
        </w:tc>
        <w:tc>
          <w:tcPr>
            <w:tcW w:w="2579" w:type="dxa"/>
            <w:gridSpan w:val="5"/>
            <w:vAlign w:val="center"/>
          </w:tcPr>
          <w:p w:rsidR="001F5D61" w:rsidRDefault="00EC585C">
            <w:pPr>
              <w:snapToGrid w:val="0"/>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71780177-X</w:t>
            </w:r>
          </w:p>
        </w:tc>
      </w:tr>
      <w:tr w:rsidR="00C03C08">
        <w:trPr>
          <w:trHeight w:val="250"/>
          <w:jc w:val="center"/>
        </w:trPr>
        <w:tc>
          <w:tcPr>
            <w:tcW w:w="794" w:type="dxa"/>
            <w:vMerge/>
            <w:vAlign w:val="center"/>
          </w:tcPr>
          <w:p w:rsidR="00C03C08" w:rsidRDefault="00C03C08">
            <w:pPr>
              <w:snapToGrid w:val="0"/>
              <w:jc w:val="center"/>
              <w:rPr>
                <w:rFonts w:asciiTheme="minorEastAsia" w:eastAsiaTheme="minorEastAsia" w:hAnsiTheme="minorEastAsia" w:cstheme="minorEastAsia"/>
                <w:sz w:val="24"/>
              </w:rPr>
            </w:pPr>
          </w:p>
        </w:tc>
        <w:tc>
          <w:tcPr>
            <w:tcW w:w="709" w:type="dxa"/>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5</w:t>
            </w:r>
          </w:p>
        </w:tc>
        <w:tc>
          <w:tcPr>
            <w:tcW w:w="3117" w:type="dxa"/>
            <w:gridSpan w:val="7"/>
            <w:vAlign w:val="center"/>
          </w:tcPr>
          <w:p w:rsidR="00C03C08" w:rsidRDefault="00C03C08" w:rsidP="002A39CD">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南京航空航天大学</w:t>
            </w:r>
          </w:p>
        </w:tc>
        <w:tc>
          <w:tcPr>
            <w:tcW w:w="2041" w:type="dxa"/>
            <w:gridSpan w:val="7"/>
            <w:vAlign w:val="center"/>
          </w:tcPr>
          <w:p w:rsidR="00C03C08" w:rsidRDefault="00C03C08" w:rsidP="002A39CD">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大专院校</w:t>
            </w:r>
          </w:p>
        </w:tc>
        <w:tc>
          <w:tcPr>
            <w:tcW w:w="2579" w:type="dxa"/>
            <w:gridSpan w:val="5"/>
            <w:vAlign w:val="center"/>
          </w:tcPr>
          <w:p w:rsidR="00C03C08" w:rsidRDefault="00C03C08" w:rsidP="002A39CD">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12100000466006826U</w:t>
            </w:r>
          </w:p>
        </w:tc>
      </w:tr>
      <w:tr w:rsidR="00C03C08">
        <w:trPr>
          <w:trHeight w:val="250"/>
          <w:jc w:val="center"/>
        </w:trPr>
        <w:tc>
          <w:tcPr>
            <w:tcW w:w="794" w:type="dxa"/>
            <w:vMerge/>
            <w:vAlign w:val="center"/>
          </w:tcPr>
          <w:p w:rsidR="00C03C08" w:rsidRDefault="00C03C08">
            <w:pPr>
              <w:snapToGrid w:val="0"/>
              <w:jc w:val="center"/>
              <w:rPr>
                <w:rFonts w:asciiTheme="minorEastAsia" w:eastAsiaTheme="minorEastAsia" w:hAnsiTheme="minorEastAsia" w:cstheme="minorEastAsia"/>
                <w:sz w:val="24"/>
              </w:rPr>
            </w:pPr>
          </w:p>
        </w:tc>
        <w:tc>
          <w:tcPr>
            <w:tcW w:w="709" w:type="dxa"/>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6</w:t>
            </w:r>
          </w:p>
        </w:tc>
        <w:tc>
          <w:tcPr>
            <w:tcW w:w="3117" w:type="dxa"/>
            <w:gridSpan w:val="7"/>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南昌航空大学</w:t>
            </w:r>
          </w:p>
        </w:tc>
        <w:tc>
          <w:tcPr>
            <w:tcW w:w="2041" w:type="dxa"/>
            <w:gridSpan w:val="7"/>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大专院校</w:t>
            </w:r>
          </w:p>
        </w:tc>
        <w:tc>
          <w:tcPr>
            <w:tcW w:w="2579" w:type="dxa"/>
            <w:gridSpan w:val="5"/>
            <w:vAlign w:val="center"/>
          </w:tcPr>
          <w:p w:rsidR="00C03C08" w:rsidRDefault="00C03C08">
            <w:pPr>
              <w:snapToGrid w:val="0"/>
              <w:jc w:val="center"/>
              <w:rPr>
                <w:rFonts w:asciiTheme="minorEastAsia" w:eastAsiaTheme="minorEastAsia" w:hAnsiTheme="minorEastAsia" w:cstheme="minorEastAsia"/>
                <w:sz w:val="24"/>
              </w:rPr>
            </w:pPr>
          </w:p>
        </w:tc>
      </w:tr>
      <w:tr w:rsidR="00C03C08">
        <w:trPr>
          <w:trHeight w:val="179"/>
          <w:jc w:val="center"/>
        </w:trPr>
        <w:tc>
          <w:tcPr>
            <w:tcW w:w="794" w:type="dxa"/>
            <w:vMerge/>
            <w:vAlign w:val="center"/>
          </w:tcPr>
          <w:p w:rsidR="00C03C08" w:rsidRDefault="00C03C08">
            <w:pPr>
              <w:snapToGrid w:val="0"/>
              <w:jc w:val="center"/>
              <w:rPr>
                <w:rFonts w:asciiTheme="minorEastAsia" w:eastAsiaTheme="minorEastAsia" w:hAnsiTheme="minorEastAsia" w:cstheme="minorEastAsia"/>
                <w:sz w:val="24"/>
              </w:rPr>
            </w:pPr>
          </w:p>
        </w:tc>
        <w:tc>
          <w:tcPr>
            <w:tcW w:w="709" w:type="dxa"/>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7</w:t>
            </w:r>
          </w:p>
        </w:tc>
        <w:tc>
          <w:tcPr>
            <w:tcW w:w="3117" w:type="dxa"/>
            <w:gridSpan w:val="7"/>
            <w:vAlign w:val="center"/>
          </w:tcPr>
          <w:p w:rsidR="00C03C08" w:rsidRPr="00C03C08" w:rsidRDefault="00C922A6">
            <w:pPr>
              <w:snapToGrid w:val="0"/>
              <w:jc w:val="center"/>
              <w:rPr>
                <w:rFonts w:asciiTheme="minorEastAsia" w:eastAsiaTheme="minorEastAsia" w:hAnsiTheme="minorEastAsia" w:cstheme="minorEastAsia"/>
                <w:sz w:val="24"/>
              </w:rPr>
            </w:pPr>
            <w:r w:rsidRPr="00C922A6">
              <w:rPr>
                <w:rFonts w:asciiTheme="minorEastAsia" w:eastAsiaTheme="minorEastAsia" w:hAnsiTheme="minorEastAsia" w:cstheme="minorEastAsia" w:hint="eastAsia"/>
                <w:sz w:val="24"/>
              </w:rPr>
              <w:t>三一重机股份有限公司</w:t>
            </w:r>
          </w:p>
        </w:tc>
        <w:tc>
          <w:tcPr>
            <w:tcW w:w="2041" w:type="dxa"/>
            <w:gridSpan w:val="7"/>
            <w:vAlign w:val="center"/>
          </w:tcPr>
          <w:p w:rsidR="00C03C08" w:rsidRPr="00C03C08" w:rsidRDefault="00C03C08">
            <w:pPr>
              <w:snapToGrid w:val="0"/>
              <w:jc w:val="center"/>
              <w:rPr>
                <w:rFonts w:asciiTheme="minorEastAsia" w:eastAsiaTheme="minorEastAsia" w:hAnsiTheme="minorEastAsia" w:cstheme="minorEastAsia"/>
                <w:sz w:val="24"/>
              </w:rPr>
            </w:pPr>
            <w:r w:rsidRPr="00C03C08">
              <w:rPr>
                <w:rFonts w:asciiTheme="minorEastAsia" w:eastAsiaTheme="minorEastAsia" w:hAnsiTheme="minorEastAsia" w:cstheme="minorEastAsia" w:hint="eastAsia"/>
                <w:sz w:val="24"/>
              </w:rPr>
              <w:t>民营企业</w:t>
            </w:r>
          </w:p>
        </w:tc>
        <w:tc>
          <w:tcPr>
            <w:tcW w:w="2579" w:type="dxa"/>
            <w:gridSpan w:val="5"/>
            <w:vAlign w:val="center"/>
          </w:tcPr>
          <w:p w:rsidR="00C03C08" w:rsidRPr="00C03C08" w:rsidRDefault="00C922A6">
            <w:pPr>
              <w:snapToGrid w:val="0"/>
              <w:jc w:val="center"/>
              <w:rPr>
                <w:rFonts w:asciiTheme="minorEastAsia" w:eastAsiaTheme="minorEastAsia" w:hAnsiTheme="minorEastAsia" w:cstheme="minorEastAsia"/>
                <w:sz w:val="24"/>
              </w:rPr>
            </w:pPr>
            <w:r w:rsidRPr="00C922A6">
              <w:rPr>
                <w:rFonts w:asciiTheme="minorEastAsia" w:eastAsiaTheme="minorEastAsia" w:hAnsiTheme="minorEastAsia" w:cstheme="minorEastAsia"/>
                <w:sz w:val="24"/>
              </w:rPr>
              <w:t>753205545</w:t>
            </w:r>
          </w:p>
        </w:tc>
      </w:tr>
      <w:tr w:rsidR="00C03C08">
        <w:trPr>
          <w:trHeight w:val="142"/>
          <w:jc w:val="center"/>
        </w:trPr>
        <w:tc>
          <w:tcPr>
            <w:tcW w:w="794" w:type="dxa"/>
            <w:vMerge/>
            <w:vAlign w:val="center"/>
          </w:tcPr>
          <w:p w:rsidR="00C03C08" w:rsidRDefault="00C03C08">
            <w:pPr>
              <w:snapToGrid w:val="0"/>
              <w:jc w:val="center"/>
              <w:rPr>
                <w:rFonts w:asciiTheme="minorEastAsia" w:eastAsiaTheme="minorEastAsia" w:hAnsiTheme="minorEastAsia" w:cstheme="minorEastAsia"/>
                <w:sz w:val="24"/>
              </w:rPr>
            </w:pPr>
          </w:p>
        </w:tc>
        <w:tc>
          <w:tcPr>
            <w:tcW w:w="709" w:type="dxa"/>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8</w:t>
            </w:r>
          </w:p>
        </w:tc>
        <w:tc>
          <w:tcPr>
            <w:tcW w:w="3117" w:type="dxa"/>
            <w:gridSpan w:val="7"/>
            <w:vAlign w:val="center"/>
          </w:tcPr>
          <w:p w:rsidR="00C03C08" w:rsidRPr="00C922A6" w:rsidRDefault="00C922A6">
            <w:pPr>
              <w:snapToGrid w:val="0"/>
              <w:jc w:val="center"/>
              <w:rPr>
                <w:rFonts w:asciiTheme="minorEastAsia" w:eastAsiaTheme="minorEastAsia" w:hAnsiTheme="minorEastAsia" w:cstheme="minorEastAsia"/>
                <w:sz w:val="24"/>
              </w:rPr>
            </w:pPr>
            <w:r w:rsidRPr="00C922A6">
              <w:rPr>
                <w:rFonts w:asciiTheme="minorEastAsia" w:eastAsiaTheme="minorEastAsia" w:hAnsiTheme="minorEastAsia" w:cstheme="minorEastAsia" w:hint="eastAsia"/>
                <w:sz w:val="24"/>
              </w:rPr>
              <w:t>一汽解放汽车有限公司无锡柴油机厂</w:t>
            </w:r>
          </w:p>
        </w:tc>
        <w:tc>
          <w:tcPr>
            <w:tcW w:w="2041" w:type="dxa"/>
            <w:gridSpan w:val="7"/>
            <w:vAlign w:val="center"/>
          </w:tcPr>
          <w:p w:rsidR="00C03C08" w:rsidRPr="00C03C08" w:rsidRDefault="00C03C08">
            <w:pPr>
              <w:snapToGrid w:val="0"/>
              <w:jc w:val="center"/>
              <w:rPr>
                <w:rFonts w:asciiTheme="minorEastAsia" w:eastAsiaTheme="minorEastAsia" w:hAnsiTheme="minorEastAsia" w:cstheme="minorEastAsia"/>
                <w:sz w:val="24"/>
              </w:rPr>
            </w:pPr>
            <w:r w:rsidRPr="00C03C08">
              <w:rPr>
                <w:rFonts w:asciiTheme="minorEastAsia" w:eastAsiaTheme="minorEastAsia" w:hAnsiTheme="minorEastAsia" w:cstheme="minorEastAsia" w:hint="eastAsia"/>
                <w:sz w:val="24"/>
              </w:rPr>
              <w:t>国有企业</w:t>
            </w:r>
          </w:p>
        </w:tc>
        <w:tc>
          <w:tcPr>
            <w:tcW w:w="2579" w:type="dxa"/>
            <w:gridSpan w:val="5"/>
            <w:vAlign w:val="center"/>
          </w:tcPr>
          <w:p w:rsidR="00C03C08" w:rsidRPr="00C03C08" w:rsidRDefault="00C03C08">
            <w:pPr>
              <w:snapToGrid w:val="0"/>
              <w:jc w:val="center"/>
              <w:rPr>
                <w:rFonts w:asciiTheme="minorEastAsia" w:eastAsiaTheme="minorEastAsia" w:hAnsiTheme="minorEastAsia" w:cstheme="minorEastAsia"/>
                <w:sz w:val="24"/>
              </w:rPr>
            </w:pPr>
            <w:r w:rsidRPr="00C03C08">
              <w:rPr>
                <w:rFonts w:asciiTheme="minorEastAsia" w:eastAsiaTheme="minorEastAsia" w:hAnsiTheme="minorEastAsia" w:cstheme="minorEastAsia" w:hint="eastAsia"/>
                <w:sz w:val="24"/>
              </w:rPr>
              <w:t>748159222</w:t>
            </w:r>
          </w:p>
        </w:tc>
      </w:tr>
      <w:tr w:rsidR="00C03C08">
        <w:trPr>
          <w:trHeight w:val="567"/>
          <w:jc w:val="center"/>
        </w:trPr>
        <w:tc>
          <w:tcPr>
            <w:tcW w:w="1920" w:type="dxa"/>
            <w:gridSpan w:val="5"/>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任务（课题）数</w:t>
            </w:r>
          </w:p>
        </w:tc>
        <w:tc>
          <w:tcPr>
            <w:tcW w:w="2700" w:type="dxa"/>
            <w:gridSpan w:val="4"/>
            <w:vAlign w:val="center"/>
          </w:tcPr>
          <w:p w:rsidR="00C03C08" w:rsidRDefault="00C03C08">
            <w:pPr>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sz w:val="24"/>
              </w:rPr>
              <w:t>6</w:t>
            </w:r>
          </w:p>
        </w:tc>
        <w:tc>
          <w:tcPr>
            <w:tcW w:w="1540" w:type="dxa"/>
            <w:gridSpan w:val="4"/>
            <w:vAlign w:val="center"/>
          </w:tcPr>
          <w:p w:rsidR="00C03C08" w:rsidRDefault="00C03C08">
            <w:pPr>
              <w:snapToGrid w:val="0"/>
              <w:spacing w:before="2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所有单位数</w:t>
            </w:r>
          </w:p>
        </w:tc>
        <w:tc>
          <w:tcPr>
            <w:tcW w:w="3080" w:type="dxa"/>
            <w:gridSpan w:val="8"/>
            <w:vAlign w:val="center"/>
          </w:tcPr>
          <w:p w:rsidR="00C03C08" w:rsidRDefault="00C03C08">
            <w:pPr>
              <w:snapToGrid w:val="0"/>
              <w:spacing w:before="20"/>
              <w:ind w:right="26"/>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8</w:t>
            </w:r>
          </w:p>
        </w:tc>
      </w:tr>
    </w:tbl>
    <w:p w:rsidR="001F5D61" w:rsidRDefault="001F5D61">
      <w:pPr>
        <w:jc w:val="center"/>
        <w:rPr>
          <w:rFonts w:ascii="宋体" w:hAnsi="宋体"/>
          <w:b/>
          <w:sz w:val="28"/>
          <w:szCs w:val="28"/>
        </w:rPr>
      </w:pPr>
    </w:p>
    <w:p w:rsidR="001F5D61" w:rsidRDefault="001F5D61">
      <w:pPr>
        <w:jc w:val="center"/>
        <w:rPr>
          <w:rFonts w:ascii="宋体" w:hAnsi="宋体"/>
          <w:b/>
          <w:sz w:val="28"/>
          <w:szCs w:val="28"/>
        </w:rPr>
        <w:sectPr w:rsidR="001F5D61">
          <w:pgSz w:w="11907" w:h="16840"/>
          <w:pgMar w:top="1701" w:right="1418" w:bottom="1418" w:left="1418" w:header="851" w:footer="1043" w:gutter="0"/>
          <w:cols w:space="720"/>
          <w:titlePg/>
          <w:docGrid w:linePitch="312"/>
        </w:sectPr>
      </w:pPr>
    </w:p>
    <w:p w:rsidR="001F5D61" w:rsidRDefault="001F5D61">
      <w:pPr>
        <w:pStyle w:val="a7"/>
        <w:tabs>
          <w:tab w:val="left" w:pos="8640"/>
        </w:tabs>
        <w:spacing w:line="580" w:lineRule="exact"/>
        <w:jc w:val="center"/>
        <w:rPr>
          <w:rFonts w:ascii="黑体" w:eastAsia="黑体" w:hAnsi="宋体" w:cs="宋体"/>
          <w:b/>
          <w:bCs/>
          <w:sz w:val="32"/>
          <w:szCs w:val="32"/>
        </w:rPr>
      </w:pPr>
    </w:p>
    <w:p w:rsidR="001F5D61" w:rsidRDefault="00EC585C">
      <w:pPr>
        <w:pStyle w:val="a7"/>
        <w:tabs>
          <w:tab w:val="left" w:pos="8640"/>
        </w:tabs>
        <w:spacing w:line="580" w:lineRule="exact"/>
        <w:jc w:val="center"/>
        <w:rPr>
          <w:rFonts w:ascii="黑体" w:eastAsia="黑体" w:hAnsi="宋体" w:cs="宋体"/>
          <w:b/>
          <w:bCs/>
          <w:sz w:val="32"/>
          <w:szCs w:val="32"/>
        </w:rPr>
      </w:pPr>
      <w:r>
        <w:rPr>
          <w:rFonts w:ascii="黑体" w:eastAsia="黑体" w:hAnsi="宋体" w:cs="宋体" w:hint="eastAsia"/>
          <w:b/>
          <w:bCs/>
          <w:sz w:val="32"/>
          <w:szCs w:val="32"/>
        </w:rPr>
        <w:t>申报项目简介</w:t>
      </w:r>
    </w:p>
    <w:p w:rsidR="001F5D61" w:rsidRDefault="001F5D61">
      <w:pPr>
        <w:pStyle w:val="a7"/>
        <w:tabs>
          <w:tab w:val="left" w:pos="8640"/>
        </w:tabs>
        <w:spacing w:line="580" w:lineRule="exact"/>
        <w:jc w:val="center"/>
        <w:rPr>
          <w:rFonts w:ascii="黑体" w:eastAsia="黑体" w:hAnsi="宋体" w:cs="宋体"/>
          <w:b/>
          <w:bCs/>
          <w:sz w:val="32"/>
          <w:szCs w:val="32"/>
        </w:rPr>
      </w:pP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研究背景</w:t>
      </w:r>
    </w:p>
    <w:p w:rsidR="001F5D61" w:rsidRDefault="00EC585C">
      <w:pPr>
        <w:spacing w:line="360" w:lineRule="auto"/>
        <w:ind w:firstLineChars="200" w:firstLine="480"/>
        <w:rPr>
          <w:sz w:val="24"/>
        </w:rPr>
      </w:pPr>
      <w:r>
        <w:rPr>
          <w:sz w:val="24"/>
        </w:rPr>
        <w:t>机电类产品</w:t>
      </w:r>
      <w:r>
        <w:rPr>
          <w:sz w:val="24"/>
        </w:rPr>
        <w:t>20</w:t>
      </w:r>
      <w:r>
        <w:rPr>
          <w:sz w:val="24"/>
        </w:rPr>
        <w:t>多年来一直是我国出口金额最大的一类产品，</w:t>
      </w:r>
      <w:r>
        <w:rPr>
          <w:rFonts w:asciiTheme="minorEastAsia" w:eastAsiaTheme="minorEastAsia" w:hAnsiTheme="minorEastAsia"/>
          <w:sz w:val="24"/>
        </w:rPr>
        <w:t>随着</w:t>
      </w:r>
      <w:r>
        <w:rPr>
          <w:rFonts w:asciiTheme="minorEastAsia" w:eastAsiaTheme="minorEastAsia" w:hAnsiTheme="minorEastAsia" w:hint="eastAsia"/>
          <w:sz w:val="24"/>
        </w:rPr>
        <w:t>经济全球化</w:t>
      </w:r>
      <w:r>
        <w:rPr>
          <w:rFonts w:asciiTheme="minorEastAsia" w:eastAsiaTheme="minorEastAsia" w:hAnsiTheme="minorEastAsia"/>
          <w:sz w:val="24"/>
        </w:rPr>
        <w:t>的不断深化，中国制造“走出去”的步伐越来越快，</w:t>
      </w:r>
      <w:r>
        <w:rPr>
          <w:rFonts w:asciiTheme="minorEastAsia" w:eastAsiaTheme="minorEastAsia" w:hAnsiTheme="minorEastAsia" w:hint="eastAsia"/>
          <w:sz w:val="24"/>
        </w:rPr>
        <w:t>在各</w:t>
      </w:r>
      <w:r>
        <w:rPr>
          <w:rFonts w:asciiTheme="minorEastAsia" w:eastAsiaTheme="minorEastAsia" w:hAnsiTheme="minorEastAsia"/>
          <w:sz w:val="24"/>
        </w:rPr>
        <w:t>国家</w:t>
      </w:r>
      <w:r>
        <w:rPr>
          <w:rFonts w:asciiTheme="minorEastAsia" w:eastAsiaTheme="minorEastAsia" w:hAnsiTheme="minorEastAsia" w:hint="eastAsia"/>
          <w:sz w:val="24"/>
        </w:rPr>
        <w:t>和</w:t>
      </w:r>
      <w:r>
        <w:rPr>
          <w:rFonts w:asciiTheme="minorEastAsia" w:eastAsiaTheme="minorEastAsia" w:hAnsiTheme="minorEastAsia"/>
          <w:sz w:val="24"/>
        </w:rPr>
        <w:t>地区的</w:t>
      </w:r>
      <w:r>
        <w:rPr>
          <w:sz w:val="24"/>
        </w:rPr>
        <w:t>建设工地上，中国大型机械设备的身影越来越多</w:t>
      </w:r>
      <w:r>
        <w:rPr>
          <w:rFonts w:hint="eastAsia"/>
          <w:sz w:val="24"/>
        </w:rPr>
        <w:t>，</w:t>
      </w:r>
      <w:r>
        <w:rPr>
          <w:sz w:val="24"/>
        </w:rPr>
        <w:t>特别是电力装备和大型工程机械</w:t>
      </w:r>
      <w:r>
        <w:rPr>
          <w:rFonts w:hint="eastAsia"/>
          <w:sz w:val="24"/>
        </w:rPr>
        <w:t>。</w:t>
      </w:r>
      <w:r>
        <w:rPr>
          <w:sz w:val="24"/>
        </w:rPr>
        <w:t>根据中国机电产品进出口商会等机构公布的数据，</w:t>
      </w:r>
      <w:r>
        <w:rPr>
          <w:sz w:val="24"/>
        </w:rPr>
        <w:t>2014</w:t>
      </w:r>
      <w:r>
        <w:rPr>
          <w:sz w:val="24"/>
        </w:rPr>
        <w:t>年我国电力装备出口额约</w:t>
      </w:r>
      <w:r>
        <w:rPr>
          <w:sz w:val="24"/>
        </w:rPr>
        <w:t>301</w:t>
      </w:r>
      <w:r>
        <w:rPr>
          <w:sz w:val="24"/>
        </w:rPr>
        <w:t>亿美元，</w:t>
      </w:r>
      <w:r>
        <w:rPr>
          <w:sz w:val="24"/>
        </w:rPr>
        <w:t>2015</w:t>
      </w:r>
      <w:r>
        <w:rPr>
          <w:sz w:val="24"/>
        </w:rPr>
        <w:t>年</w:t>
      </w:r>
      <w:r>
        <w:rPr>
          <w:sz w:val="24"/>
        </w:rPr>
        <w:t xml:space="preserve">393 </w:t>
      </w:r>
      <w:r>
        <w:rPr>
          <w:sz w:val="24"/>
        </w:rPr>
        <w:t>亿美元，</w:t>
      </w:r>
      <w:r>
        <w:rPr>
          <w:sz w:val="24"/>
        </w:rPr>
        <w:t>2016</w:t>
      </w:r>
      <w:r>
        <w:rPr>
          <w:sz w:val="24"/>
        </w:rPr>
        <w:t>年与</w:t>
      </w:r>
      <w:r>
        <w:rPr>
          <w:sz w:val="24"/>
        </w:rPr>
        <w:t>2015</w:t>
      </w:r>
      <w:r>
        <w:rPr>
          <w:sz w:val="24"/>
        </w:rPr>
        <w:t>年基本持平；</w:t>
      </w:r>
      <w:r>
        <w:rPr>
          <w:sz w:val="24"/>
        </w:rPr>
        <w:t>2014</w:t>
      </w:r>
      <w:r>
        <w:rPr>
          <w:sz w:val="24"/>
        </w:rPr>
        <w:t>年我国工程机械出口总额</w:t>
      </w:r>
      <w:r>
        <w:rPr>
          <w:sz w:val="24"/>
        </w:rPr>
        <w:t>197.92</w:t>
      </w:r>
      <w:r>
        <w:rPr>
          <w:sz w:val="24"/>
        </w:rPr>
        <w:t>亿美元，</w:t>
      </w:r>
      <w:r>
        <w:rPr>
          <w:rFonts w:hint="eastAsia"/>
          <w:sz w:val="24"/>
        </w:rPr>
        <w:t>2</w:t>
      </w:r>
      <w:r>
        <w:rPr>
          <w:sz w:val="24"/>
        </w:rPr>
        <w:t>015</w:t>
      </w:r>
      <w:r>
        <w:rPr>
          <w:rFonts w:hint="eastAsia"/>
          <w:sz w:val="24"/>
        </w:rPr>
        <w:t>年</w:t>
      </w:r>
      <w:r>
        <w:rPr>
          <w:rFonts w:hint="eastAsia"/>
          <w:sz w:val="24"/>
        </w:rPr>
        <w:t>18</w:t>
      </w:r>
      <w:r>
        <w:rPr>
          <w:sz w:val="24"/>
        </w:rPr>
        <w:t>9.7</w:t>
      </w:r>
      <w:r>
        <w:rPr>
          <w:sz w:val="24"/>
        </w:rPr>
        <w:t>亿美元</w:t>
      </w:r>
      <w:r>
        <w:rPr>
          <w:rFonts w:hint="eastAsia"/>
          <w:sz w:val="24"/>
        </w:rPr>
        <w:t>，</w:t>
      </w:r>
      <w:r>
        <w:rPr>
          <w:rFonts w:hint="eastAsia"/>
          <w:sz w:val="24"/>
        </w:rPr>
        <w:t>2016</w:t>
      </w:r>
      <w:r>
        <w:rPr>
          <w:rFonts w:hint="eastAsia"/>
          <w:sz w:val="24"/>
        </w:rPr>
        <w:t>年</w:t>
      </w:r>
      <w:r>
        <w:rPr>
          <w:rFonts w:hint="eastAsia"/>
          <w:sz w:val="24"/>
        </w:rPr>
        <w:t>169.6</w:t>
      </w:r>
      <w:r>
        <w:rPr>
          <w:sz w:val="24"/>
        </w:rPr>
        <w:t>亿美元。未来</w:t>
      </w:r>
      <w:r>
        <w:rPr>
          <w:rFonts w:hint="eastAsia"/>
          <w:sz w:val="24"/>
        </w:rPr>
        <w:t>我国</w:t>
      </w:r>
      <w:r>
        <w:rPr>
          <w:sz w:val="24"/>
        </w:rPr>
        <w:t>电力装备和大型工程机械的出口市场前景非常广阔。</w:t>
      </w:r>
    </w:p>
    <w:p w:rsidR="001F5D61" w:rsidRDefault="00EC585C">
      <w:pPr>
        <w:spacing w:line="360" w:lineRule="auto"/>
        <w:ind w:firstLineChars="200" w:firstLine="480"/>
        <w:rPr>
          <w:sz w:val="24"/>
        </w:rPr>
      </w:pPr>
      <w:r>
        <w:rPr>
          <w:sz w:val="24"/>
        </w:rPr>
        <w:t>尽管如此，目前我国电力装备和大型工程机械的出口份额仍然较低，</w:t>
      </w:r>
      <w:r>
        <w:rPr>
          <w:rFonts w:hint="eastAsia"/>
          <w:sz w:val="24"/>
        </w:rPr>
        <w:t>且</w:t>
      </w:r>
      <w:r>
        <w:rPr>
          <w:sz w:val="24"/>
        </w:rPr>
        <w:t>工程机械的出口额逐年下降，这与我们制造大国的地位严重不符，造成这种问题的主要原因是受限于发达国家的技术贸易壁垒。</w:t>
      </w:r>
      <w:r>
        <w:rPr>
          <w:rFonts w:hint="eastAsia"/>
          <w:sz w:val="24"/>
        </w:rPr>
        <w:t>当前，我国正值科技创新驱动、经济转型升级、外贸提质增效以及深度参与和引领全球治理的重要战略机遇期，同时面临严峻的非传统安全形势和巨大的外贸下行压力，出口产品遭遇国外技术性贸易措施影响严重。</w:t>
      </w:r>
      <w:r>
        <w:rPr>
          <w:sz w:val="24"/>
        </w:rPr>
        <w:t>欧美关于进口设备的要求非常严格，不仅要求设备运行安全可靠、使用寿命可预测，而且要求设备低碳排放、绿色制造、维护成本低等。例如欧洲的压力设备规范</w:t>
      </w:r>
      <w:r>
        <w:rPr>
          <w:sz w:val="24"/>
        </w:rPr>
        <w:t>PED</w:t>
      </w:r>
      <w:r>
        <w:rPr>
          <w:sz w:val="24"/>
        </w:rPr>
        <w:t>和</w:t>
      </w:r>
      <w:r>
        <w:rPr>
          <w:sz w:val="24"/>
        </w:rPr>
        <w:t>EN12952</w:t>
      </w:r>
      <w:r>
        <w:rPr>
          <w:sz w:val="24"/>
        </w:rPr>
        <w:t>，美国机械工程师学会（</w:t>
      </w:r>
      <w:r>
        <w:rPr>
          <w:sz w:val="24"/>
        </w:rPr>
        <w:t>ASME</w:t>
      </w:r>
      <w:r>
        <w:rPr>
          <w:sz w:val="24"/>
        </w:rPr>
        <w:t>）等规范，均在材料、设计、制造工艺、能效、检测与安全环保等方面形成了较高的技术壁垒，限制了我国大型装备的出口。随着</w:t>
      </w:r>
      <w:r>
        <w:rPr>
          <w:rFonts w:hint="eastAsia"/>
          <w:sz w:val="24"/>
        </w:rPr>
        <w:t>改革开放的</w:t>
      </w:r>
      <w:r>
        <w:rPr>
          <w:sz w:val="24"/>
        </w:rPr>
        <w:t>持续</w:t>
      </w:r>
      <w:r>
        <w:rPr>
          <w:rFonts w:hint="eastAsia"/>
          <w:sz w:val="24"/>
        </w:rPr>
        <w:t>深化</w:t>
      </w:r>
      <w:r>
        <w:rPr>
          <w:sz w:val="24"/>
        </w:rPr>
        <w:t>和</w:t>
      </w:r>
      <w:r>
        <w:rPr>
          <w:sz w:val="24"/>
        </w:rPr>
        <w:t>“</w:t>
      </w:r>
      <w:r>
        <w:rPr>
          <w:rFonts w:hint="eastAsia"/>
          <w:sz w:val="24"/>
        </w:rPr>
        <w:t>十三五</w:t>
      </w:r>
      <w:r>
        <w:rPr>
          <w:sz w:val="24"/>
        </w:rPr>
        <w:t>”</w:t>
      </w:r>
      <w:r>
        <w:rPr>
          <w:rFonts w:hint="eastAsia"/>
          <w:sz w:val="24"/>
        </w:rPr>
        <w:t>规划</w:t>
      </w:r>
      <w:r>
        <w:rPr>
          <w:sz w:val="24"/>
        </w:rPr>
        <w:t>的顺利</w:t>
      </w:r>
      <w:r>
        <w:rPr>
          <w:rFonts w:hint="eastAsia"/>
          <w:sz w:val="24"/>
        </w:rPr>
        <w:t>推进</w:t>
      </w:r>
      <w:r>
        <w:rPr>
          <w:sz w:val="24"/>
        </w:rPr>
        <w:t>，我国大型装备制造业迎来了新的发展机遇，如何</w:t>
      </w:r>
      <w:r>
        <w:rPr>
          <w:rFonts w:hint="eastAsia"/>
          <w:sz w:val="24"/>
        </w:rPr>
        <w:t>攻破</w:t>
      </w:r>
      <w:r>
        <w:rPr>
          <w:sz w:val="24"/>
        </w:rPr>
        <w:t>欧美发达国家对我国电力装备和大型工程机械</w:t>
      </w:r>
      <w:r>
        <w:rPr>
          <w:rFonts w:hint="eastAsia"/>
          <w:sz w:val="24"/>
        </w:rPr>
        <w:t>出口</w:t>
      </w:r>
      <w:r>
        <w:rPr>
          <w:sz w:val="24"/>
        </w:rPr>
        <w:t>设置的</w:t>
      </w:r>
      <w:r>
        <w:rPr>
          <w:rFonts w:hint="eastAsia"/>
          <w:sz w:val="24"/>
        </w:rPr>
        <w:t>技术</w:t>
      </w:r>
      <w:r>
        <w:rPr>
          <w:sz w:val="24"/>
        </w:rPr>
        <w:t>壁垒，从而促进我国高端制造业的对</w:t>
      </w:r>
      <w:r>
        <w:rPr>
          <w:rFonts w:asciiTheme="minorEastAsia" w:eastAsiaTheme="minorEastAsia" w:hAnsiTheme="minorEastAsia"/>
          <w:sz w:val="24"/>
        </w:rPr>
        <w:t>外输出成为</w:t>
      </w:r>
      <w:r>
        <w:rPr>
          <w:rFonts w:asciiTheme="minorEastAsia" w:eastAsiaTheme="minorEastAsia" w:hAnsiTheme="minorEastAsia" w:hint="eastAsia"/>
          <w:sz w:val="24"/>
        </w:rPr>
        <w:t>目前</w:t>
      </w:r>
      <w:r>
        <w:rPr>
          <w:rFonts w:asciiTheme="minorEastAsia" w:eastAsiaTheme="minorEastAsia" w:hAnsiTheme="minorEastAsia"/>
          <w:sz w:val="24"/>
        </w:rPr>
        <w:t>对外贸易的重要课题</w:t>
      </w:r>
      <w:r>
        <w:rPr>
          <w:sz w:val="24"/>
        </w:rPr>
        <w:t>。</w:t>
      </w: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研究目标</w:t>
      </w:r>
    </w:p>
    <w:p w:rsidR="001F5D61" w:rsidRDefault="00EC585C">
      <w:pPr>
        <w:spacing w:line="360" w:lineRule="auto"/>
        <w:ind w:firstLineChars="200" w:firstLine="480"/>
        <w:rPr>
          <w:strike/>
          <w:sz w:val="24"/>
        </w:rPr>
      </w:pPr>
      <w:r>
        <w:rPr>
          <w:sz w:val="24"/>
        </w:rPr>
        <w:t>本项目立足</w:t>
      </w:r>
      <w:r>
        <w:rPr>
          <w:rFonts w:hint="eastAsia"/>
          <w:sz w:val="24"/>
        </w:rPr>
        <w:t>于</w:t>
      </w:r>
      <w:r>
        <w:rPr>
          <w:rFonts w:asciiTheme="minorEastAsia" w:hAnsiTheme="minorEastAsia" w:hint="eastAsia"/>
          <w:sz w:val="24"/>
        </w:rPr>
        <w:t>提升技术性贸易措施应用效能，全面</w:t>
      </w:r>
      <w:r>
        <w:rPr>
          <w:rFonts w:hint="eastAsia"/>
          <w:sz w:val="24"/>
        </w:rPr>
        <w:t>提高我国</w:t>
      </w:r>
      <w:r>
        <w:rPr>
          <w:kern w:val="0"/>
          <w:sz w:val="24"/>
        </w:rPr>
        <w:t>电站设备和工程机械</w:t>
      </w:r>
      <w:r>
        <w:rPr>
          <w:rFonts w:hint="eastAsia"/>
          <w:kern w:val="0"/>
          <w:sz w:val="24"/>
        </w:rPr>
        <w:t>的</w:t>
      </w:r>
      <w:r>
        <w:rPr>
          <w:kern w:val="0"/>
          <w:sz w:val="24"/>
        </w:rPr>
        <w:t>出口份额</w:t>
      </w:r>
      <w:r>
        <w:rPr>
          <w:sz w:val="24"/>
        </w:rPr>
        <w:t>，开</w:t>
      </w:r>
      <w:r>
        <w:rPr>
          <w:rFonts w:ascii="宋体" w:hAnsi="宋体"/>
          <w:sz w:val="24"/>
        </w:rPr>
        <w:t>展“</w:t>
      </w:r>
      <w:r>
        <w:rPr>
          <w:rFonts w:ascii="宋体" w:hAnsi="宋体" w:hint="eastAsia"/>
          <w:color w:val="000000"/>
          <w:kern w:val="0"/>
          <w:sz w:val="24"/>
        </w:rPr>
        <w:t>出口电站锅炉和工程机械能效与安全关键</w:t>
      </w:r>
      <w:r>
        <w:rPr>
          <w:rFonts w:ascii="宋体" w:hAnsi="宋体"/>
          <w:color w:val="000000"/>
          <w:kern w:val="0"/>
          <w:sz w:val="24"/>
        </w:rPr>
        <w:t>技术研究”</w:t>
      </w:r>
      <w:r>
        <w:rPr>
          <w:color w:val="000000"/>
          <w:kern w:val="0"/>
          <w:sz w:val="24"/>
        </w:rPr>
        <w:t>，针对</w:t>
      </w:r>
      <w:r>
        <w:rPr>
          <w:rFonts w:ascii="宋体" w:hAnsi="宋体" w:hint="eastAsia"/>
          <w:color w:val="000000"/>
          <w:kern w:val="0"/>
          <w:sz w:val="24"/>
        </w:rPr>
        <w:t>出口电站锅炉和</w:t>
      </w:r>
      <w:r>
        <w:rPr>
          <w:color w:val="000000"/>
          <w:kern w:val="0"/>
          <w:sz w:val="24"/>
        </w:rPr>
        <w:t>工程机械，</w:t>
      </w:r>
      <w:r>
        <w:rPr>
          <w:rFonts w:hint="eastAsia"/>
          <w:color w:val="000000"/>
          <w:kern w:val="0"/>
          <w:sz w:val="24"/>
        </w:rPr>
        <w:t>研究基于提升发电机组能效及安全性的更高参数锅炉关键技术，掌握国际先进的锅炉技术</w:t>
      </w:r>
      <w:r>
        <w:rPr>
          <w:sz w:val="24"/>
        </w:rPr>
        <w:t>，</w:t>
      </w:r>
      <w:r>
        <w:rPr>
          <w:rFonts w:hint="eastAsia"/>
          <w:color w:val="000000"/>
          <w:kern w:val="0"/>
          <w:sz w:val="24"/>
        </w:rPr>
        <w:t>针对</w:t>
      </w:r>
      <w:r>
        <w:rPr>
          <w:rFonts w:ascii="宋体" w:hAnsi="宋体" w:hint="eastAsia"/>
          <w:color w:val="000000"/>
          <w:kern w:val="0"/>
          <w:sz w:val="24"/>
        </w:rPr>
        <w:t>出口电站锅炉</w:t>
      </w:r>
      <w:r>
        <w:rPr>
          <w:rFonts w:hint="eastAsia"/>
          <w:color w:val="000000"/>
          <w:kern w:val="0"/>
          <w:sz w:val="24"/>
        </w:rPr>
        <w:t>和工程机械，</w:t>
      </w:r>
      <w:r>
        <w:rPr>
          <w:color w:val="000000"/>
          <w:kern w:val="0"/>
          <w:sz w:val="24"/>
        </w:rPr>
        <w:t>从</w:t>
      </w:r>
      <w:r>
        <w:rPr>
          <w:rFonts w:hint="eastAsia"/>
          <w:color w:val="000000"/>
          <w:kern w:val="0"/>
          <w:sz w:val="24"/>
        </w:rPr>
        <w:t>提升</w:t>
      </w:r>
      <w:r>
        <w:rPr>
          <w:rFonts w:ascii="宋体" w:hAnsi="宋体" w:hint="eastAsia"/>
          <w:color w:val="000000"/>
          <w:kern w:val="0"/>
          <w:sz w:val="24"/>
        </w:rPr>
        <w:t>出口电站锅炉和工程机械</w:t>
      </w:r>
      <w:r>
        <w:rPr>
          <w:rFonts w:ascii="宋体" w:hAnsi="宋体" w:hint="eastAsia"/>
          <w:color w:val="000000"/>
          <w:kern w:val="0"/>
          <w:sz w:val="24"/>
        </w:rPr>
        <w:lastRenderedPageBreak/>
        <w:t>能效与安全性</w:t>
      </w:r>
      <w:r>
        <w:rPr>
          <w:sz w:val="24"/>
        </w:rPr>
        <w:t>研究入手，</w:t>
      </w:r>
      <w:r>
        <w:rPr>
          <w:rFonts w:hint="eastAsia"/>
          <w:sz w:val="24"/>
        </w:rPr>
        <w:t>破除主要贸易国家在高端制造业领域的技术壁垒、提升我国制造产业的产品竞争力、建立更为完善的高端成套设备技术规范，全面提升我国制造业的竞争力。</w:t>
      </w: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研究内容</w:t>
      </w:r>
    </w:p>
    <w:p w:rsidR="001F5D61" w:rsidRDefault="00EC585C">
      <w:pPr>
        <w:autoSpaceDE w:val="0"/>
        <w:autoSpaceDN w:val="0"/>
        <w:adjustRightInd w:val="0"/>
        <w:spacing w:line="360" w:lineRule="auto"/>
        <w:ind w:firstLineChars="200" w:firstLine="480"/>
        <w:rPr>
          <w:sz w:val="24"/>
        </w:rPr>
      </w:pPr>
      <w:r>
        <w:rPr>
          <w:rFonts w:hint="eastAsia"/>
          <w:sz w:val="24"/>
        </w:rPr>
        <w:t>分析</w:t>
      </w:r>
      <w:r>
        <w:rPr>
          <w:sz w:val="24"/>
        </w:rPr>
        <w:t>对比</w:t>
      </w:r>
      <w:r>
        <w:rPr>
          <w:rFonts w:hint="eastAsia"/>
          <w:sz w:val="24"/>
        </w:rPr>
        <w:t>适用电站设备和</w:t>
      </w:r>
      <w:r>
        <w:rPr>
          <w:sz w:val="24"/>
        </w:rPr>
        <w:t>工程机械</w:t>
      </w:r>
      <w:r>
        <w:rPr>
          <w:rFonts w:hint="eastAsia"/>
          <w:sz w:val="24"/>
        </w:rPr>
        <w:t>进出口贸易</w:t>
      </w:r>
      <w:r>
        <w:rPr>
          <w:sz w:val="24"/>
        </w:rPr>
        <w:t>的国际主要</w:t>
      </w:r>
      <w:r>
        <w:rPr>
          <w:rFonts w:hint="eastAsia"/>
          <w:sz w:val="24"/>
        </w:rPr>
        <w:t>技术</w:t>
      </w:r>
      <w:r>
        <w:rPr>
          <w:sz w:val="24"/>
        </w:rPr>
        <w:t>规范及标准，</w:t>
      </w:r>
      <w:r>
        <w:rPr>
          <w:rFonts w:hint="eastAsia"/>
          <w:sz w:val="24"/>
        </w:rPr>
        <w:t>提出我国相应解决方案和实施办法；研究更高参数锅炉关键技术，形成安全、经济、先进的技术方案</w:t>
      </w:r>
      <w:r>
        <w:rPr>
          <w:rFonts w:hint="eastAsia"/>
          <w:color w:val="000000"/>
          <w:sz w:val="24"/>
        </w:rPr>
        <w:t>；研究</w:t>
      </w:r>
      <w:r>
        <w:rPr>
          <w:color w:val="000000"/>
          <w:sz w:val="24"/>
        </w:rPr>
        <w:t>新型耐热材料高温长时</w:t>
      </w:r>
      <w:r>
        <w:rPr>
          <w:sz w:val="24"/>
        </w:rPr>
        <w:t>性能测评</w:t>
      </w:r>
      <w:r>
        <w:rPr>
          <w:rFonts w:hint="eastAsia"/>
          <w:sz w:val="24"/>
        </w:rPr>
        <w:t>方法</w:t>
      </w:r>
      <w:r>
        <w:rPr>
          <w:sz w:val="24"/>
        </w:rPr>
        <w:t>，</w:t>
      </w:r>
      <w:r>
        <w:rPr>
          <w:rFonts w:hint="eastAsia"/>
          <w:sz w:val="24"/>
        </w:rPr>
        <w:t>形成</w:t>
      </w:r>
      <w:r>
        <w:rPr>
          <w:sz w:val="24"/>
        </w:rPr>
        <w:t>新型耐热材料焊接热处理</w:t>
      </w:r>
      <w:r>
        <w:rPr>
          <w:rFonts w:hint="eastAsia"/>
          <w:sz w:val="24"/>
        </w:rPr>
        <w:t>新</w:t>
      </w:r>
      <w:r>
        <w:rPr>
          <w:sz w:val="24"/>
        </w:rPr>
        <w:t>工艺</w:t>
      </w:r>
      <w:r>
        <w:rPr>
          <w:rFonts w:hint="eastAsia"/>
          <w:sz w:val="24"/>
        </w:rPr>
        <w:t>，</w:t>
      </w:r>
      <w:r>
        <w:rPr>
          <w:sz w:val="24"/>
        </w:rPr>
        <w:t>构建</w:t>
      </w:r>
      <w:r>
        <w:rPr>
          <w:rFonts w:hint="eastAsia"/>
          <w:sz w:val="24"/>
        </w:rPr>
        <w:t>对应</w:t>
      </w:r>
      <w:r>
        <w:rPr>
          <w:sz w:val="24"/>
        </w:rPr>
        <w:t>数据库；</w:t>
      </w:r>
      <w:r>
        <w:rPr>
          <w:rFonts w:hint="eastAsia"/>
          <w:sz w:val="24"/>
        </w:rPr>
        <w:t>研制锅炉接管座自动化焊接设备、锅炉管接头自动备料线和锅炉厚壁中频感应自动预后热设备；研究</w:t>
      </w:r>
      <w:r w:rsidR="002A39CD">
        <w:rPr>
          <w:rFonts w:hint="eastAsia"/>
          <w:sz w:val="24"/>
        </w:rPr>
        <w:t>工程机械</w:t>
      </w:r>
      <w:r>
        <w:rPr>
          <w:rFonts w:hint="eastAsia"/>
          <w:sz w:val="24"/>
        </w:rPr>
        <w:t>运行</w:t>
      </w:r>
      <w:r>
        <w:rPr>
          <w:sz w:val="24"/>
        </w:rPr>
        <w:t>过程</w:t>
      </w:r>
      <w:r>
        <w:rPr>
          <w:rFonts w:hint="eastAsia"/>
          <w:sz w:val="24"/>
        </w:rPr>
        <w:t>能耗建模、碳足迹量化评估与监测</w:t>
      </w:r>
      <w:r>
        <w:rPr>
          <w:sz w:val="24"/>
        </w:rPr>
        <w:t>技术</w:t>
      </w:r>
      <w:r w:rsidR="002A39CD">
        <w:rPr>
          <w:rFonts w:hint="eastAsia"/>
          <w:sz w:val="24"/>
        </w:rPr>
        <w:t>，构建工程机械</w:t>
      </w:r>
      <w:r>
        <w:rPr>
          <w:rFonts w:hint="eastAsia"/>
          <w:sz w:val="24"/>
        </w:rPr>
        <w:t>节能低碳性能分析与评估指标，开发高端机械设备低碳数据感知与环境影响监测平台；开展基于故障诊断的工程机械设备失效风险分析，解决面向工程机械设备的无损检测关键技术问题，搭建高端成套设备状态评估和安全使用寿命预测系统；研究再制造毛坯损伤及剩余寿命预测机制，优化面向提高</w:t>
      </w:r>
      <w:r>
        <w:rPr>
          <w:sz w:val="24"/>
        </w:rPr>
        <w:t>修复</w:t>
      </w:r>
      <w:r>
        <w:rPr>
          <w:rFonts w:hint="eastAsia"/>
          <w:sz w:val="24"/>
        </w:rPr>
        <w:t>质量的激光熔覆再制造工艺，开发研究面向高端</w:t>
      </w:r>
      <w:r>
        <w:rPr>
          <w:sz w:val="24"/>
        </w:rPr>
        <w:t>成套</w:t>
      </w:r>
      <w:r>
        <w:rPr>
          <w:rFonts w:hint="eastAsia"/>
          <w:sz w:val="24"/>
        </w:rPr>
        <w:t>设备的在线状态监测和健康管理系统，建立再制造热</w:t>
      </w:r>
      <w:r>
        <w:rPr>
          <w:rFonts w:hint="eastAsia"/>
          <w:sz w:val="24"/>
        </w:rPr>
        <w:t>-</w:t>
      </w:r>
      <w:r>
        <w:rPr>
          <w:rFonts w:hint="eastAsia"/>
          <w:sz w:val="24"/>
        </w:rPr>
        <w:t>疲劳耦合损伤评估规范。</w:t>
      </w: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技术路线</w:t>
      </w:r>
    </w:p>
    <w:p w:rsidR="001F5D61" w:rsidRDefault="00EC585C">
      <w:pPr>
        <w:autoSpaceDE w:val="0"/>
        <w:autoSpaceDN w:val="0"/>
        <w:adjustRightInd w:val="0"/>
        <w:spacing w:line="360" w:lineRule="auto"/>
        <w:ind w:firstLineChars="200" w:firstLine="480"/>
        <w:rPr>
          <w:sz w:val="24"/>
        </w:rPr>
      </w:pPr>
      <w:r>
        <w:rPr>
          <w:sz w:val="24"/>
        </w:rPr>
        <w:t>本课题分三个层次</w:t>
      </w:r>
      <w:r>
        <w:rPr>
          <w:rFonts w:hint="eastAsia"/>
          <w:sz w:val="24"/>
        </w:rPr>
        <w:t>6</w:t>
      </w:r>
      <w:r>
        <w:rPr>
          <w:sz w:val="24"/>
        </w:rPr>
        <w:t>个子课题进行研究：</w:t>
      </w:r>
      <w:r>
        <w:rPr>
          <w:rFonts w:hint="eastAsia"/>
          <w:sz w:val="24"/>
        </w:rPr>
        <w:t>第一层次是总体技术方案研究，对比分析国际主要强制规范与中国标准的差异，确定总体技术方案、新材料种类、新部件结构形式，总领新材料及新制造工艺研究；第二层次</w:t>
      </w:r>
      <w:r>
        <w:rPr>
          <w:sz w:val="24"/>
        </w:rPr>
        <w:t>是关键核心技术研究，在前面分析研究的基础上进行新材料</w:t>
      </w:r>
      <w:r>
        <w:rPr>
          <w:rFonts w:hint="eastAsia"/>
          <w:sz w:val="24"/>
        </w:rPr>
        <w:t>、</w:t>
      </w:r>
      <w:r>
        <w:rPr>
          <w:sz w:val="24"/>
        </w:rPr>
        <w:t>新工艺</w:t>
      </w:r>
      <w:r>
        <w:rPr>
          <w:rFonts w:hint="eastAsia"/>
          <w:sz w:val="24"/>
        </w:rPr>
        <w:t>、</w:t>
      </w:r>
      <w:r>
        <w:rPr>
          <w:sz w:val="24"/>
        </w:rPr>
        <w:t>新装备的研发，解决产品制造过程中的</w:t>
      </w:r>
      <w:r>
        <w:rPr>
          <w:rFonts w:hint="eastAsia"/>
          <w:sz w:val="24"/>
        </w:rPr>
        <w:t>实际</w:t>
      </w:r>
      <w:r>
        <w:rPr>
          <w:sz w:val="24"/>
        </w:rPr>
        <w:t>问题；对成套设备的关键零部件寿命进行分析研究，对失效机理进行研究，对再制造构件进行研究，同时对适用</w:t>
      </w:r>
      <w:r>
        <w:rPr>
          <w:rFonts w:hint="eastAsia"/>
          <w:sz w:val="24"/>
        </w:rPr>
        <w:t>的</w:t>
      </w:r>
      <w:r>
        <w:rPr>
          <w:sz w:val="24"/>
        </w:rPr>
        <w:t>检测技术进行研究，开发智能检测系统；</w:t>
      </w:r>
      <w:r>
        <w:rPr>
          <w:rFonts w:hint="eastAsia"/>
          <w:sz w:val="24"/>
        </w:rPr>
        <w:t>第三层次</w:t>
      </w:r>
      <w:r>
        <w:rPr>
          <w:sz w:val="24"/>
        </w:rPr>
        <w:t>是应用型研究，将开发的新材料</w:t>
      </w:r>
      <w:r>
        <w:rPr>
          <w:rFonts w:hint="eastAsia"/>
          <w:sz w:val="24"/>
        </w:rPr>
        <w:t>、</w:t>
      </w:r>
      <w:r>
        <w:rPr>
          <w:sz w:val="24"/>
        </w:rPr>
        <w:t>新工艺</w:t>
      </w:r>
      <w:r>
        <w:rPr>
          <w:rFonts w:hint="eastAsia"/>
          <w:sz w:val="24"/>
        </w:rPr>
        <w:t>、</w:t>
      </w:r>
      <w:r>
        <w:rPr>
          <w:sz w:val="24"/>
        </w:rPr>
        <w:t>新装备在实际生产中批量应用</w:t>
      </w:r>
      <w:r>
        <w:rPr>
          <w:rFonts w:hint="eastAsia"/>
          <w:sz w:val="24"/>
        </w:rPr>
        <w:t>、</w:t>
      </w:r>
      <w:r>
        <w:rPr>
          <w:sz w:val="24"/>
        </w:rPr>
        <w:t>推广，并研发一批新的检测技术和检测装备，在实际生产中推广应用，实现科研成果</w:t>
      </w:r>
      <w:r>
        <w:rPr>
          <w:rFonts w:hint="eastAsia"/>
          <w:sz w:val="24"/>
        </w:rPr>
        <w:t>的</w:t>
      </w:r>
      <w:r>
        <w:rPr>
          <w:sz w:val="24"/>
        </w:rPr>
        <w:t>转化。</w:t>
      </w: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研究基础和团队</w:t>
      </w:r>
    </w:p>
    <w:p w:rsidR="001F5D61" w:rsidRDefault="00EC585C">
      <w:pPr>
        <w:autoSpaceDE w:val="0"/>
        <w:autoSpaceDN w:val="0"/>
        <w:adjustRightInd w:val="0"/>
        <w:spacing w:line="360" w:lineRule="auto"/>
        <w:ind w:firstLineChars="200" w:firstLine="480"/>
        <w:rPr>
          <w:sz w:val="24"/>
        </w:rPr>
      </w:pPr>
      <w:r>
        <w:rPr>
          <w:sz w:val="24"/>
        </w:rPr>
        <w:t>本项目由四川出入境检验检疫局牵头组织，联合</w:t>
      </w:r>
      <w:r>
        <w:rPr>
          <w:rFonts w:hint="eastAsia"/>
          <w:sz w:val="24"/>
        </w:rPr>
        <w:t>东方电气集团东方锅炉股份有限公司、</w:t>
      </w:r>
      <w:r>
        <w:rPr>
          <w:sz w:val="24"/>
        </w:rPr>
        <w:t>江南大学、</w:t>
      </w:r>
      <w:r>
        <w:rPr>
          <w:rFonts w:hint="eastAsia"/>
          <w:sz w:val="24"/>
        </w:rPr>
        <w:t>苏州出入境检验检疫局、</w:t>
      </w:r>
      <w:r>
        <w:rPr>
          <w:sz w:val="24"/>
        </w:rPr>
        <w:t>南京航空航天大学</w:t>
      </w:r>
      <w:r>
        <w:rPr>
          <w:rFonts w:hint="eastAsia"/>
          <w:sz w:val="24"/>
        </w:rPr>
        <w:t>等</w:t>
      </w:r>
      <w:r>
        <w:rPr>
          <w:sz w:val="24"/>
        </w:rPr>
        <w:t>产学研各类型优质资源共同研究。相关单位长期从事高端成套设备的研发、生产、检验检测、新技术新设备开发</w:t>
      </w:r>
      <w:r>
        <w:rPr>
          <w:sz w:val="24"/>
        </w:rPr>
        <w:lastRenderedPageBreak/>
        <w:t>等工作，多次组织承担国家级科研项目，实力雄厚，为项目的实施奠定了良好基础。</w:t>
      </w:r>
    </w:p>
    <w:p w:rsidR="001F5D61" w:rsidRDefault="00EC585C" w:rsidP="00C03C08">
      <w:pPr>
        <w:autoSpaceDE w:val="0"/>
        <w:autoSpaceDN w:val="0"/>
        <w:adjustRightInd w:val="0"/>
        <w:snapToGrid w:val="0"/>
        <w:spacing w:beforeLines="50" w:before="120" w:line="360" w:lineRule="auto"/>
        <w:ind w:firstLineChars="200" w:firstLine="482"/>
        <w:textAlignment w:val="bottom"/>
        <w:rPr>
          <w:rFonts w:ascii="黑体" w:eastAsia="黑体" w:hAnsi="黑体" w:cs="黑体"/>
          <w:b/>
          <w:sz w:val="24"/>
        </w:rPr>
      </w:pPr>
      <w:r>
        <w:rPr>
          <w:rFonts w:ascii="黑体" w:eastAsia="黑体" w:hAnsi="黑体" w:cs="黑体" w:hint="eastAsia"/>
          <w:b/>
          <w:sz w:val="24"/>
        </w:rPr>
        <w:t>预期成果和效益</w:t>
      </w:r>
    </w:p>
    <w:p w:rsidR="001F5D61" w:rsidRDefault="00EC585C">
      <w:pPr>
        <w:autoSpaceDE w:val="0"/>
        <w:autoSpaceDN w:val="0"/>
        <w:adjustRightInd w:val="0"/>
        <w:spacing w:line="360" w:lineRule="auto"/>
        <w:ind w:firstLineChars="200" w:firstLine="480"/>
        <w:rPr>
          <w:sz w:val="24"/>
        </w:rPr>
      </w:pPr>
      <w:r>
        <w:rPr>
          <w:sz w:val="24"/>
        </w:rPr>
        <w:t xml:space="preserve">(1) </w:t>
      </w:r>
      <w:r>
        <w:rPr>
          <w:rFonts w:hint="eastAsia"/>
          <w:sz w:val="24"/>
        </w:rPr>
        <w:t>完成更高参数锅炉技术方案，包括总体设计方案、新材料种类、新部件结构形式；</w:t>
      </w:r>
    </w:p>
    <w:p w:rsidR="001F5D61" w:rsidRDefault="00EC585C">
      <w:pPr>
        <w:autoSpaceDE w:val="0"/>
        <w:autoSpaceDN w:val="0"/>
        <w:adjustRightInd w:val="0"/>
        <w:spacing w:line="360" w:lineRule="auto"/>
        <w:ind w:firstLineChars="200" w:firstLine="480"/>
        <w:rPr>
          <w:sz w:val="24"/>
        </w:rPr>
      </w:pPr>
      <w:r>
        <w:rPr>
          <w:sz w:val="24"/>
        </w:rPr>
        <w:t xml:space="preserve">(2) </w:t>
      </w:r>
      <w:r>
        <w:rPr>
          <w:rFonts w:hint="eastAsia"/>
          <w:sz w:val="24"/>
        </w:rPr>
        <w:t>完成</w:t>
      </w:r>
      <w:r>
        <w:rPr>
          <w:sz w:val="24"/>
        </w:rPr>
        <w:t>S31035</w:t>
      </w:r>
      <w:r>
        <w:rPr>
          <w:sz w:val="24"/>
        </w:rPr>
        <w:t>和</w:t>
      </w:r>
      <w:r>
        <w:rPr>
          <w:sz w:val="24"/>
        </w:rPr>
        <w:t xml:space="preserve"> G115</w:t>
      </w:r>
      <w:r>
        <w:rPr>
          <w:sz w:val="24"/>
        </w:rPr>
        <w:t>两种耐热新材料长时</w:t>
      </w:r>
      <w:r>
        <w:rPr>
          <w:rFonts w:hint="eastAsia"/>
          <w:sz w:val="24"/>
        </w:rPr>
        <w:t>时效和抗氧化</w:t>
      </w:r>
      <w:r>
        <w:rPr>
          <w:sz w:val="24"/>
        </w:rPr>
        <w:t>数据积累</w:t>
      </w:r>
      <w:r>
        <w:rPr>
          <w:rFonts w:hint="eastAsia"/>
          <w:sz w:val="24"/>
        </w:rPr>
        <w:t>，</w:t>
      </w:r>
      <w:r>
        <w:rPr>
          <w:sz w:val="24"/>
        </w:rPr>
        <w:t>并开发焊接热处理工艺。</w:t>
      </w:r>
      <w:r>
        <w:rPr>
          <w:rFonts w:hint="eastAsia"/>
          <w:sz w:val="24"/>
        </w:rPr>
        <w:t>研发集箱</w:t>
      </w:r>
      <w:r>
        <w:rPr>
          <w:sz w:val="24"/>
        </w:rPr>
        <w:t>自动化制造设备</w:t>
      </w:r>
      <w:r>
        <w:rPr>
          <w:sz w:val="24"/>
        </w:rPr>
        <w:t>/</w:t>
      </w:r>
      <w:r>
        <w:rPr>
          <w:sz w:val="24"/>
        </w:rPr>
        <w:t>装置</w:t>
      </w:r>
      <w:r>
        <w:rPr>
          <w:sz w:val="24"/>
        </w:rPr>
        <w:t>4</w:t>
      </w:r>
      <w:r>
        <w:rPr>
          <w:sz w:val="24"/>
        </w:rPr>
        <w:t>套</w:t>
      </w:r>
      <w:r>
        <w:rPr>
          <w:rFonts w:hint="eastAsia"/>
          <w:sz w:val="24"/>
        </w:rPr>
        <w:t>。</w:t>
      </w:r>
      <w:r>
        <w:rPr>
          <w:sz w:val="24"/>
        </w:rPr>
        <w:t>应用新材料</w:t>
      </w:r>
      <w:r>
        <w:rPr>
          <w:rFonts w:hint="eastAsia"/>
          <w:sz w:val="24"/>
        </w:rPr>
        <w:t>、</w:t>
      </w:r>
      <w:r>
        <w:rPr>
          <w:sz w:val="24"/>
        </w:rPr>
        <w:t>新技术</w:t>
      </w:r>
      <w:r>
        <w:rPr>
          <w:rFonts w:hint="eastAsia"/>
          <w:sz w:val="24"/>
        </w:rPr>
        <w:t>和</w:t>
      </w:r>
      <w:r>
        <w:rPr>
          <w:sz w:val="24"/>
        </w:rPr>
        <w:t>新研发的制造设备</w:t>
      </w:r>
      <w:r>
        <w:rPr>
          <w:rFonts w:hint="eastAsia"/>
          <w:sz w:val="24"/>
        </w:rPr>
        <w:t>及</w:t>
      </w:r>
      <w:r>
        <w:rPr>
          <w:sz w:val="24"/>
        </w:rPr>
        <w:t>工艺</w:t>
      </w:r>
      <w:r>
        <w:rPr>
          <w:rFonts w:hint="eastAsia"/>
          <w:sz w:val="24"/>
        </w:rPr>
        <w:t>，</w:t>
      </w:r>
      <w:r>
        <w:rPr>
          <w:sz w:val="24"/>
        </w:rPr>
        <w:t>示范制造</w:t>
      </w:r>
      <w:r>
        <w:rPr>
          <w:sz w:val="24"/>
        </w:rPr>
        <w:t>S31035</w:t>
      </w:r>
      <w:r>
        <w:rPr>
          <w:sz w:val="24"/>
        </w:rPr>
        <w:t>高温过热器管屏和</w:t>
      </w:r>
      <w:r>
        <w:rPr>
          <w:sz w:val="24"/>
        </w:rPr>
        <w:t>G115</w:t>
      </w:r>
      <w:r>
        <w:rPr>
          <w:sz w:val="24"/>
        </w:rPr>
        <w:t>高温过热器集箱各一套</w:t>
      </w:r>
      <w:r>
        <w:rPr>
          <w:rFonts w:hint="eastAsia"/>
          <w:sz w:val="24"/>
        </w:rPr>
        <w:t>；</w:t>
      </w:r>
    </w:p>
    <w:p w:rsidR="001F5D61" w:rsidRDefault="00EC585C">
      <w:pPr>
        <w:autoSpaceDE w:val="0"/>
        <w:autoSpaceDN w:val="0"/>
        <w:adjustRightInd w:val="0"/>
        <w:spacing w:line="360" w:lineRule="auto"/>
        <w:ind w:firstLineChars="200" w:firstLine="480"/>
        <w:rPr>
          <w:sz w:val="24"/>
        </w:rPr>
      </w:pPr>
      <w:r>
        <w:rPr>
          <w:rFonts w:hint="eastAsia"/>
          <w:sz w:val="24"/>
        </w:rPr>
        <w:t>(</w:t>
      </w:r>
      <w:r>
        <w:rPr>
          <w:sz w:val="24"/>
        </w:rPr>
        <w:t>3</w:t>
      </w:r>
      <w:r>
        <w:rPr>
          <w:rFonts w:hint="eastAsia"/>
          <w:sz w:val="24"/>
        </w:rPr>
        <w:t>)</w:t>
      </w:r>
      <w:r>
        <w:rPr>
          <w:rFonts w:asciiTheme="minorEastAsia" w:eastAsiaTheme="minorEastAsia" w:hAnsiTheme="minorEastAsia" w:cs="仿宋_GB2312" w:hint="eastAsia"/>
          <w:bCs/>
          <w:sz w:val="24"/>
        </w:rPr>
        <w:t>完成</w:t>
      </w:r>
      <w:r>
        <w:rPr>
          <w:rFonts w:asciiTheme="minorEastAsia" w:eastAsiaTheme="minorEastAsia" w:hAnsiTheme="minorEastAsia" w:cs="宋体" w:hint="eastAsia"/>
          <w:sz w:val="24"/>
        </w:rPr>
        <w:t>国外机械类产品碳足迹/环境足迹评价与碳标签体系技术贸易措施研究</w:t>
      </w:r>
      <w:r>
        <w:rPr>
          <w:rFonts w:asciiTheme="minorEastAsia" w:eastAsiaTheme="minorEastAsia" w:hAnsiTheme="minorEastAsia" w:cs="仿宋_GB2312" w:hint="eastAsia"/>
          <w:bCs/>
          <w:sz w:val="24"/>
        </w:rPr>
        <w:t>报告1份，</w:t>
      </w:r>
      <w:r>
        <w:rPr>
          <w:rFonts w:hint="eastAsia"/>
          <w:sz w:val="24"/>
        </w:rPr>
        <w:t>建立低碳性能评估体系</w:t>
      </w:r>
      <w:r>
        <w:rPr>
          <w:rFonts w:hint="eastAsia"/>
          <w:sz w:val="24"/>
        </w:rPr>
        <w:t>1</w:t>
      </w:r>
      <w:r>
        <w:rPr>
          <w:rFonts w:hint="eastAsia"/>
          <w:sz w:val="24"/>
        </w:rPr>
        <w:t>套，能耗、碳足迹、能效在线监控系统</w:t>
      </w:r>
      <w:r>
        <w:rPr>
          <w:rFonts w:hint="eastAsia"/>
          <w:sz w:val="24"/>
        </w:rPr>
        <w:t>2-3</w:t>
      </w:r>
      <w:r>
        <w:rPr>
          <w:rFonts w:hint="eastAsia"/>
          <w:sz w:val="24"/>
        </w:rPr>
        <w:t>套，建立节能低碳性能分析与评估系统</w:t>
      </w:r>
      <w:r>
        <w:rPr>
          <w:rFonts w:hint="eastAsia"/>
          <w:sz w:val="24"/>
        </w:rPr>
        <w:t>2-3</w:t>
      </w:r>
      <w:r>
        <w:rPr>
          <w:rFonts w:hint="eastAsia"/>
          <w:sz w:val="24"/>
        </w:rPr>
        <w:t>套；</w:t>
      </w:r>
    </w:p>
    <w:p w:rsidR="001F5D61" w:rsidRDefault="00EC585C">
      <w:pPr>
        <w:autoSpaceDE w:val="0"/>
        <w:autoSpaceDN w:val="0"/>
        <w:adjustRightInd w:val="0"/>
        <w:spacing w:line="360" w:lineRule="auto"/>
        <w:ind w:firstLineChars="200" w:firstLine="480"/>
        <w:rPr>
          <w:sz w:val="24"/>
        </w:rPr>
      </w:pPr>
      <w:r>
        <w:rPr>
          <w:sz w:val="24"/>
        </w:rPr>
        <w:t>(4)</w:t>
      </w:r>
      <w:r>
        <w:rPr>
          <w:rFonts w:hint="eastAsia"/>
          <w:sz w:val="24"/>
        </w:rPr>
        <w:t>建立工程设备状态评估模型</w:t>
      </w:r>
      <w:r>
        <w:rPr>
          <w:rFonts w:hint="eastAsia"/>
          <w:sz w:val="24"/>
        </w:rPr>
        <w:t>1</w:t>
      </w:r>
      <w:r>
        <w:rPr>
          <w:rFonts w:hint="eastAsia"/>
          <w:sz w:val="24"/>
        </w:rPr>
        <w:t>个、设备寿命损耗的预测模型</w:t>
      </w:r>
      <w:r>
        <w:rPr>
          <w:rFonts w:hint="eastAsia"/>
          <w:sz w:val="24"/>
        </w:rPr>
        <w:t>1</w:t>
      </w:r>
      <w:r>
        <w:rPr>
          <w:rFonts w:hint="eastAsia"/>
          <w:sz w:val="24"/>
        </w:rPr>
        <w:t>个，形成成熟的机械设备失效分析和风险分析技术体系</w:t>
      </w:r>
      <w:r>
        <w:rPr>
          <w:rFonts w:hint="eastAsia"/>
          <w:sz w:val="24"/>
        </w:rPr>
        <w:t>1</w:t>
      </w:r>
      <w:r>
        <w:rPr>
          <w:rFonts w:hint="eastAsia"/>
          <w:sz w:val="24"/>
        </w:rPr>
        <w:t>套，形成对损伤的定位成像及可视化技术体系</w:t>
      </w:r>
      <w:r>
        <w:rPr>
          <w:rFonts w:hint="eastAsia"/>
          <w:sz w:val="24"/>
        </w:rPr>
        <w:t>1</w:t>
      </w:r>
      <w:r>
        <w:rPr>
          <w:rFonts w:hint="eastAsia"/>
          <w:sz w:val="24"/>
        </w:rPr>
        <w:t>套；</w:t>
      </w:r>
    </w:p>
    <w:p w:rsidR="001F5D61" w:rsidRDefault="00EC585C">
      <w:pPr>
        <w:autoSpaceDE w:val="0"/>
        <w:autoSpaceDN w:val="0"/>
        <w:adjustRightInd w:val="0"/>
        <w:spacing w:line="360" w:lineRule="auto"/>
        <w:ind w:firstLineChars="200" w:firstLine="480"/>
        <w:rPr>
          <w:sz w:val="24"/>
        </w:rPr>
      </w:pPr>
      <w:r>
        <w:rPr>
          <w:sz w:val="24"/>
        </w:rPr>
        <w:t>(5)</w:t>
      </w:r>
      <w:r>
        <w:rPr>
          <w:rFonts w:hint="eastAsia"/>
          <w:sz w:val="24"/>
        </w:rPr>
        <w:t>构建全信息基础数据库</w:t>
      </w:r>
      <w:r>
        <w:rPr>
          <w:rFonts w:hint="eastAsia"/>
          <w:sz w:val="24"/>
        </w:rPr>
        <w:t>1</w:t>
      </w:r>
      <w:r>
        <w:rPr>
          <w:rFonts w:hint="eastAsia"/>
          <w:sz w:val="24"/>
        </w:rPr>
        <w:t>套，综合数据库管理系统</w:t>
      </w:r>
      <w:r>
        <w:rPr>
          <w:rFonts w:hint="eastAsia"/>
          <w:sz w:val="24"/>
        </w:rPr>
        <w:t>1</w:t>
      </w:r>
      <w:r>
        <w:rPr>
          <w:rFonts w:hint="eastAsia"/>
          <w:sz w:val="24"/>
        </w:rPr>
        <w:t>个，再制造毛坯检测与质量评价规范</w:t>
      </w:r>
      <w:r>
        <w:rPr>
          <w:rFonts w:hint="eastAsia"/>
          <w:sz w:val="24"/>
        </w:rPr>
        <w:t>1</w:t>
      </w:r>
      <w:r>
        <w:rPr>
          <w:rFonts w:hint="eastAsia"/>
          <w:sz w:val="24"/>
        </w:rPr>
        <w:t>个，检测技术与方法、寿命预测模型、损伤评估模型等</w:t>
      </w:r>
      <w:r>
        <w:rPr>
          <w:rFonts w:hint="eastAsia"/>
          <w:sz w:val="24"/>
        </w:rPr>
        <w:t>3</w:t>
      </w:r>
      <w:r>
        <w:rPr>
          <w:rFonts w:hint="eastAsia"/>
          <w:sz w:val="24"/>
        </w:rPr>
        <w:t>个。</w:t>
      </w:r>
    </w:p>
    <w:p w:rsidR="001F5D61" w:rsidRDefault="00EC585C">
      <w:pPr>
        <w:autoSpaceDE w:val="0"/>
        <w:autoSpaceDN w:val="0"/>
        <w:adjustRightInd w:val="0"/>
        <w:spacing w:line="360" w:lineRule="auto"/>
        <w:ind w:firstLineChars="200" w:firstLine="480"/>
        <w:rPr>
          <w:sz w:val="24"/>
        </w:rPr>
      </w:pPr>
      <w:r>
        <w:rPr>
          <w:rFonts w:hint="eastAsia"/>
          <w:sz w:val="24"/>
        </w:rPr>
        <w:t>在</w:t>
      </w:r>
      <w:r>
        <w:rPr>
          <w:sz w:val="24"/>
        </w:rPr>
        <w:t>上述</w:t>
      </w:r>
      <w:r>
        <w:rPr>
          <w:rFonts w:hint="eastAsia"/>
          <w:sz w:val="24"/>
        </w:rPr>
        <w:t>研究</w:t>
      </w:r>
      <w:r>
        <w:rPr>
          <w:sz w:val="24"/>
        </w:rPr>
        <w:t>基础上</w:t>
      </w:r>
      <w:r>
        <w:rPr>
          <w:rFonts w:hint="eastAsia"/>
          <w:sz w:val="24"/>
        </w:rPr>
        <w:t>培养博士研究生</w:t>
      </w:r>
      <w:r>
        <w:rPr>
          <w:sz w:val="24"/>
        </w:rPr>
        <w:t>4</w:t>
      </w:r>
      <w:r>
        <w:rPr>
          <w:rFonts w:hint="eastAsia"/>
          <w:sz w:val="24"/>
        </w:rPr>
        <w:t>~</w:t>
      </w:r>
      <w:r>
        <w:rPr>
          <w:sz w:val="24"/>
        </w:rPr>
        <w:t>6</w:t>
      </w:r>
      <w:r>
        <w:rPr>
          <w:rFonts w:hint="eastAsia"/>
          <w:sz w:val="24"/>
        </w:rPr>
        <w:t>名，硕士研究生</w:t>
      </w:r>
      <w:r>
        <w:rPr>
          <w:sz w:val="24"/>
        </w:rPr>
        <w:t>10</w:t>
      </w:r>
      <w:r>
        <w:rPr>
          <w:rFonts w:hint="eastAsia"/>
          <w:sz w:val="24"/>
        </w:rPr>
        <w:t>~</w:t>
      </w:r>
      <w:r>
        <w:rPr>
          <w:sz w:val="24"/>
        </w:rPr>
        <w:t>1</w:t>
      </w:r>
      <w:r>
        <w:rPr>
          <w:rFonts w:hint="eastAsia"/>
          <w:sz w:val="24"/>
        </w:rPr>
        <w:t>5</w:t>
      </w:r>
      <w:r>
        <w:rPr>
          <w:rFonts w:hint="eastAsia"/>
          <w:sz w:val="24"/>
        </w:rPr>
        <w:t>名，</w:t>
      </w:r>
      <w:r>
        <w:rPr>
          <w:sz w:val="24"/>
        </w:rPr>
        <w:t>发表高水平论文</w:t>
      </w:r>
      <w:r>
        <w:rPr>
          <w:sz w:val="24"/>
        </w:rPr>
        <w:t>50</w:t>
      </w:r>
      <w:r>
        <w:rPr>
          <w:sz w:val="24"/>
        </w:rPr>
        <w:t>篇</w:t>
      </w:r>
      <w:r>
        <w:rPr>
          <w:rFonts w:hint="eastAsia"/>
          <w:sz w:val="24"/>
        </w:rPr>
        <w:t>以上，申请</w:t>
      </w:r>
      <w:r>
        <w:rPr>
          <w:sz w:val="24"/>
        </w:rPr>
        <w:t>专利</w:t>
      </w:r>
      <w:r>
        <w:rPr>
          <w:sz w:val="24"/>
        </w:rPr>
        <w:t>2</w:t>
      </w:r>
      <w:r>
        <w:rPr>
          <w:rFonts w:hint="eastAsia"/>
          <w:sz w:val="24"/>
        </w:rPr>
        <w:t>0</w:t>
      </w:r>
      <w:r>
        <w:rPr>
          <w:rFonts w:hint="eastAsia"/>
          <w:sz w:val="24"/>
        </w:rPr>
        <w:t>项</w:t>
      </w:r>
      <w:r>
        <w:rPr>
          <w:sz w:val="24"/>
        </w:rPr>
        <w:t>以上，</w:t>
      </w:r>
      <w:r>
        <w:rPr>
          <w:rFonts w:hint="eastAsia"/>
          <w:sz w:val="24"/>
        </w:rPr>
        <w:t>完成相关</w:t>
      </w:r>
      <w:r>
        <w:rPr>
          <w:sz w:val="24"/>
        </w:rPr>
        <w:t>标准、</w:t>
      </w:r>
      <w:r>
        <w:rPr>
          <w:rFonts w:hint="eastAsia"/>
          <w:sz w:val="24"/>
        </w:rPr>
        <w:t>报告</w:t>
      </w:r>
      <w:r>
        <w:rPr>
          <w:sz w:val="24"/>
        </w:rPr>
        <w:t>、手册、技术说明等</w:t>
      </w:r>
      <w:r>
        <w:rPr>
          <w:rFonts w:hint="eastAsia"/>
          <w:sz w:val="24"/>
        </w:rPr>
        <w:t>12</w:t>
      </w:r>
      <w:r>
        <w:rPr>
          <w:rFonts w:hint="eastAsia"/>
          <w:sz w:val="24"/>
        </w:rPr>
        <w:t>项</w:t>
      </w:r>
      <w:r>
        <w:rPr>
          <w:sz w:val="24"/>
        </w:rPr>
        <w:t>以上，申获省部级</w:t>
      </w:r>
      <w:r>
        <w:rPr>
          <w:rFonts w:hint="eastAsia"/>
          <w:sz w:val="24"/>
        </w:rPr>
        <w:t>奖励</w:t>
      </w:r>
      <w:r>
        <w:rPr>
          <w:rFonts w:hint="eastAsia"/>
          <w:sz w:val="24"/>
        </w:rPr>
        <w:t>5</w:t>
      </w:r>
      <w:r>
        <w:rPr>
          <w:rFonts w:hint="eastAsia"/>
          <w:sz w:val="24"/>
        </w:rPr>
        <w:t>项</w:t>
      </w:r>
      <w:r>
        <w:rPr>
          <w:sz w:val="24"/>
        </w:rPr>
        <w:t>以上</w:t>
      </w:r>
      <w:r>
        <w:rPr>
          <w:rFonts w:hint="eastAsia"/>
          <w:sz w:val="24"/>
        </w:rPr>
        <w:t>。</w:t>
      </w:r>
    </w:p>
    <w:p w:rsidR="001F5D61" w:rsidRDefault="001F5D61">
      <w:pPr>
        <w:spacing w:line="360" w:lineRule="auto"/>
        <w:ind w:firstLineChars="200" w:firstLine="480"/>
        <w:rPr>
          <w:rFonts w:ascii="宋体" w:hAnsi="宋体"/>
          <w:color w:val="FF0000"/>
          <w:sz w:val="24"/>
        </w:rPr>
      </w:pPr>
    </w:p>
    <w:p w:rsidR="001F5D61" w:rsidRDefault="001F5D61">
      <w:pPr>
        <w:spacing w:line="360" w:lineRule="auto"/>
        <w:ind w:firstLineChars="200" w:firstLine="480"/>
        <w:rPr>
          <w:rFonts w:ascii="宋体" w:hAnsi="宋体"/>
          <w:color w:val="FF0000"/>
          <w:sz w:val="24"/>
        </w:rPr>
      </w:pPr>
    </w:p>
    <w:p w:rsidR="001F5D61" w:rsidRDefault="00EC585C">
      <w:pPr>
        <w:widowControl/>
        <w:jc w:val="left"/>
        <w:rPr>
          <w:rFonts w:ascii="宋体" w:hAnsi="宋体"/>
          <w:b/>
          <w:sz w:val="36"/>
          <w:szCs w:val="36"/>
        </w:rPr>
      </w:pPr>
      <w:r>
        <w:rPr>
          <w:rFonts w:ascii="宋体" w:hAnsi="宋体"/>
          <w:b/>
          <w:sz w:val="36"/>
          <w:szCs w:val="36"/>
        </w:rPr>
        <w:br w:type="page"/>
      </w:r>
    </w:p>
    <w:p w:rsidR="001F5D61" w:rsidRDefault="001F5D61">
      <w:pPr>
        <w:spacing w:line="360" w:lineRule="auto"/>
        <w:jc w:val="center"/>
        <w:rPr>
          <w:rFonts w:ascii="宋体" w:hAnsi="宋体"/>
          <w:b/>
          <w:sz w:val="36"/>
          <w:szCs w:val="36"/>
        </w:rPr>
      </w:pPr>
    </w:p>
    <w:p w:rsidR="001F5D61" w:rsidRDefault="00EC585C">
      <w:pPr>
        <w:spacing w:line="360" w:lineRule="auto"/>
        <w:jc w:val="center"/>
        <w:rPr>
          <w:rFonts w:ascii="宋体" w:hAnsi="宋体"/>
          <w:b/>
          <w:sz w:val="36"/>
          <w:szCs w:val="36"/>
        </w:rPr>
      </w:pPr>
      <w:r>
        <w:rPr>
          <w:rFonts w:ascii="宋体" w:hAnsi="宋体" w:hint="eastAsia"/>
          <w:b/>
          <w:sz w:val="36"/>
          <w:szCs w:val="36"/>
        </w:rPr>
        <w:t>第一部分  国内外现状及趋势分析</w:t>
      </w:r>
    </w:p>
    <w:p w:rsidR="001F5D61" w:rsidRDefault="00EC585C">
      <w:pPr>
        <w:spacing w:line="360" w:lineRule="auto"/>
        <w:rPr>
          <w:rFonts w:ascii="Arial" w:hAnsi="Arial" w:cs="Arial"/>
          <w:b/>
          <w:kern w:val="0"/>
          <w:sz w:val="24"/>
          <w:szCs w:val="28"/>
        </w:rPr>
      </w:pPr>
      <w:bookmarkStart w:id="2" w:name="OLE_LINK23"/>
      <w:r>
        <w:rPr>
          <w:rFonts w:ascii="Arial" w:hAnsi="Arial" w:cs="Arial" w:hint="eastAsia"/>
          <w:b/>
          <w:kern w:val="0"/>
          <w:sz w:val="24"/>
          <w:szCs w:val="28"/>
        </w:rPr>
        <w:t>1</w:t>
      </w:r>
      <w:r>
        <w:rPr>
          <w:rFonts w:ascii="Arial" w:hAnsi="Arial" w:cs="Arial" w:hint="eastAsia"/>
          <w:b/>
          <w:kern w:val="0"/>
          <w:sz w:val="24"/>
          <w:szCs w:val="28"/>
        </w:rPr>
        <w:t>、在电站设备领域，更高参数机组走出去代表中国制造的技术先进性，是改变中国电力装备制造低端的主要途径。</w:t>
      </w:r>
    </w:p>
    <w:p w:rsidR="001F5D61" w:rsidRDefault="00EC585C">
      <w:pPr>
        <w:spacing w:line="360" w:lineRule="auto"/>
        <w:ind w:firstLineChars="200" w:firstLine="480"/>
        <w:rPr>
          <w:rFonts w:ascii="Arial" w:hAnsi="Arial" w:cs="Arial"/>
          <w:kern w:val="0"/>
          <w:sz w:val="24"/>
          <w:szCs w:val="28"/>
        </w:rPr>
      </w:pPr>
      <w:bookmarkStart w:id="3" w:name="OLE_LINK25"/>
      <w:bookmarkStart w:id="4" w:name="OLE_LINK24"/>
      <w:r>
        <w:rPr>
          <w:rFonts w:ascii="Arial" w:hAnsi="Arial" w:cs="Arial" w:hint="eastAsia"/>
          <w:kern w:val="0"/>
          <w:sz w:val="24"/>
          <w:szCs w:val="28"/>
        </w:rPr>
        <w:t>世界范围内已投运的大容量发电机组参数主要集中在</w:t>
      </w:r>
      <w:r>
        <w:rPr>
          <w:rFonts w:ascii="Arial" w:hAnsi="Arial" w:cs="Arial" w:hint="eastAsia"/>
          <w:kern w:val="0"/>
          <w:sz w:val="24"/>
          <w:szCs w:val="28"/>
        </w:rPr>
        <w:t>600</w:t>
      </w:r>
      <w:r>
        <w:rPr>
          <w:rFonts w:ascii="Arial" w:hAnsi="Arial" w:cs="Arial" w:hint="eastAsia"/>
          <w:kern w:val="0"/>
          <w:sz w:val="24"/>
          <w:szCs w:val="28"/>
        </w:rPr>
        <w:t>℃超超临界，近几年中国也建设了几十台</w:t>
      </w:r>
      <w:r>
        <w:rPr>
          <w:rFonts w:ascii="Arial" w:hAnsi="Arial" w:cs="Arial" w:hint="eastAsia"/>
          <w:kern w:val="0"/>
          <w:sz w:val="24"/>
          <w:szCs w:val="28"/>
        </w:rPr>
        <w:t>600</w:t>
      </w:r>
      <w:r>
        <w:rPr>
          <w:rFonts w:ascii="Arial" w:hAnsi="Arial" w:cs="Arial" w:hint="eastAsia"/>
          <w:kern w:val="0"/>
          <w:sz w:val="24"/>
          <w:szCs w:val="28"/>
        </w:rPr>
        <w:t>℃高效超超临界机组。目前美国、日本、欧洲以及国内都在投入大量的人力和物力开展</w:t>
      </w:r>
      <w:r>
        <w:rPr>
          <w:rFonts w:ascii="Arial" w:hAnsi="Arial" w:cs="Arial" w:hint="eastAsia"/>
          <w:kern w:val="0"/>
          <w:sz w:val="24"/>
          <w:szCs w:val="28"/>
        </w:rPr>
        <w:t>700</w:t>
      </w:r>
      <w:r>
        <w:rPr>
          <w:rFonts w:ascii="Arial" w:hAnsi="Arial" w:cs="Arial" w:hint="eastAsia"/>
          <w:kern w:val="0"/>
          <w:sz w:val="24"/>
          <w:szCs w:val="28"/>
        </w:rPr>
        <w:t>℃机组研究，然而因受压件需要使用大量昂贵的镍基合金，而且这些材料的生产能力目前尚不能完全满足锅炉部件设计需求，特别是不能满足大管道、集箱的设计需求，进展缓慢。</w:t>
      </w:r>
      <w:r>
        <w:rPr>
          <w:rFonts w:ascii="Arial" w:hAnsi="Arial" w:cs="Arial" w:hint="eastAsia"/>
          <w:kern w:val="0"/>
          <w:sz w:val="24"/>
          <w:szCs w:val="28"/>
        </w:rPr>
        <w:t>700</w:t>
      </w:r>
      <w:r>
        <w:rPr>
          <w:rFonts w:ascii="Arial" w:hAnsi="Arial" w:cs="Arial" w:hint="eastAsia"/>
          <w:kern w:val="0"/>
          <w:sz w:val="24"/>
          <w:szCs w:val="28"/>
        </w:rPr>
        <w:t>℃机组是研究的终极目标但在较长的时间范围内无法实现工程应用，因此提出分阶段提升参数研究，亦即</w:t>
      </w:r>
      <w:r>
        <w:rPr>
          <w:rFonts w:ascii="Arial" w:hAnsi="Arial" w:cs="Arial" w:hint="eastAsia"/>
          <w:kern w:val="0"/>
          <w:sz w:val="24"/>
          <w:szCs w:val="28"/>
        </w:rPr>
        <w:t>630</w:t>
      </w:r>
      <w:r>
        <w:rPr>
          <w:rFonts w:ascii="Arial" w:hAnsi="Arial" w:cs="Arial" w:hint="eastAsia"/>
          <w:kern w:val="0"/>
          <w:sz w:val="24"/>
          <w:szCs w:val="28"/>
        </w:rPr>
        <w:t>℃参数机组。</w:t>
      </w:r>
      <w:r>
        <w:rPr>
          <w:rFonts w:ascii="Arial" w:hAnsi="Arial" w:cs="Arial" w:hint="eastAsia"/>
          <w:kern w:val="0"/>
          <w:sz w:val="24"/>
          <w:szCs w:val="28"/>
        </w:rPr>
        <w:t>630</w:t>
      </w:r>
      <w:r>
        <w:rPr>
          <w:rFonts w:ascii="Arial" w:hAnsi="Arial" w:cs="Arial" w:hint="eastAsia"/>
          <w:kern w:val="0"/>
          <w:sz w:val="24"/>
          <w:szCs w:val="28"/>
        </w:rPr>
        <w:t>℃与</w:t>
      </w:r>
      <w:r>
        <w:rPr>
          <w:rFonts w:ascii="Arial" w:hAnsi="Arial" w:cs="Arial" w:hint="eastAsia"/>
          <w:kern w:val="0"/>
          <w:sz w:val="24"/>
          <w:szCs w:val="28"/>
        </w:rPr>
        <w:t>600</w:t>
      </w:r>
      <w:r>
        <w:rPr>
          <w:rFonts w:ascii="Arial" w:hAnsi="Arial" w:cs="Arial" w:hint="eastAsia"/>
          <w:kern w:val="0"/>
          <w:sz w:val="24"/>
          <w:szCs w:val="28"/>
        </w:rPr>
        <w:t>℃机组锅炉相比，主蒸汽压力、主蒸汽温度以及再热蒸汽温度全面提升，对机组效率提升有更大的贡献，研制成功后有望将中国发电设备品牌影响力，在世界范围内形成竞争力，带动本行业以及相关钢铁行业强力发展。</w:t>
      </w:r>
    </w:p>
    <w:bookmarkEnd w:id="2"/>
    <w:bookmarkEnd w:id="3"/>
    <w:bookmarkEnd w:id="4"/>
    <w:p w:rsidR="001F5D61" w:rsidRDefault="00EC585C">
      <w:pPr>
        <w:spacing w:line="360" w:lineRule="auto"/>
        <w:rPr>
          <w:rFonts w:ascii="Arial" w:hAnsi="Arial" w:cs="Arial"/>
          <w:b/>
          <w:kern w:val="0"/>
          <w:sz w:val="24"/>
          <w:szCs w:val="28"/>
        </w:rPr>
      </w:pPr>
      <w:r>
        <w:rPr>
          <w:rFonts w:ascii="Arial" w:hAnsi="Arial" w:cs="Arial" w:hint="eastAsia"/>
          <w:b/>
          <w:kern w:val="0"/>
          <w:sz w:val="24"/>
          <w:szCs w:val="28"/>
        </w:rPr>
        <w:t>2</w:t>
      </w:r>
      <w:r>
        <w:rPr>
          <w:rFonts w:ascii="Arial" w:hAnsi="Arial" w:cs="Arial" w:hint="eastAsia"/>
          <w:b/>
          <w:kern w:val="0"/>
          <w:sz w:val="24"/>
          <w:szCs w:val="28"/>
        </w:rPr>
        <w:t>、各现役耐热钢已无法完全满足更高参数的超超临界机组锅炉高温部件工况要求，而新型耐热钢是更高参数锅炉开发中不可缺少的一项关键性技术；对新型耐热钢，乃至新型耐热钢部件在高温运行工况下的安全性评估是出口更高参数锅炉设备的主要关注点。</w:t>
      </w:r>
    </w:p>
    <w:p w:rsidR="001F5D61" w:rsidRDefault="00EC585C">
      <w:pPr>
        <w:spacing w:line="360" w:lineRule="auto"/>
        <w:ind w:firstLineChars="200" w:firstLine="480"/>
        <w:rPr>
          <w:rFonts w:ascii="Arial" w:hAnsi="Arial" w:cs="Arial"/>
          <w:kern w:val="0"/>
          <w:sz w:val="24"/>
          <w:szCs w:val="28"/>
        </w:rPr>
      </w:pPr>
      <w:r>
        <w:rPr>
          <w:rFonts w:ascii="Arial" w:hAnsi="Arial" w:cs="Arial" w:hint="eastAsia"/>
          <w:kern w:val="0"/>
          <w:sz w:val="24"/>
          <w:szCs w:val="28"/>
        </w:rPr>
        <w:t>现有电站锅炉高等级成熟的材料为</w:t>
      </w:r>
      <w:r>
        <w:rPr>
          <w:rFonts w:ascii="Arial" w:hAnsi="Arial" w:cs="Arial" w:hint="eastAsia"/>
          <w:kern w:val="0"/>
          <w:sz w:val="24"/>
          <w:szCs w:val="28"/>
        </w:rPr>
        <w:t>T/P92</w:t>
      </w:r>
      <w:r>
        <w:rPr>
          <w:rFonts w:ascii="Arial" w:hAnsi="Arial" w:cs="Arial" w:hint="eastAsia"/>
          <w:kern w:val="0"/>
          <w:sz w:val="24"/>
          <w:szCs w:val="28"/>
        </w:rPr>
        <w:t>、</w:t>
      </w:r>
      <w:r>
        <w:rPr>
          <w:rFonts w:ascii="Arial" w:hAnsi="Arial" w:cs="Arial" w:hint="eastAsia"/>
          <w:kern w:val="0"/>
          <w:sz w:val="24"/>
          <w:szCs w:val="28"/>
        </w:rPr>
        <w:t>S30432</w:t>
      </w:r>
      <w:r>
        <w:rPr>
          <w:rFonts w:ascii="Arial" w:hAnsi="Arial" w:cs="Arial" w:hint="eastAsia"/>
          <w:kern w:val="0"/>
          <w:sz w:val="24"/>
          <w:szCs w:val="28"/>
        </w:rPr>
        <w:t>（</w:t>
      </w:r>
      <w:r>
        <w:rPr>
          <w:rFonts w:ascii="Arial" w:hAnsi="Arial" w:cs="Arial" w:hint="eastAsia"/>
          <w:kern w:val="0"/>
          <w:sz w:val="24"/>
          <w:szCs w:val="28"/>
        </w:rPr>
        <w:t>Super304H</w:t>
      </w:r>
      <w:r>
        <w:rPr>
          <w:rFonts w:ascii="Arial" w:hAnsi="Arial" w:cs="Arial" w:hint="eastAsia"/>
          <w:kern w:val="0"/>
          <w:sz w:val="24"/>
          <w:szCs w:val="28"/>
        </w:rPr>
        <w:t>）、</w:t>
      </w:r>
      <w:r>
        <w:rPr>
          <w:rFonts w:ascii="Arial" w:hAnsi="Arial" w:cs="Arial" w:hint="eastAsia"/>
          <w:kern w:val="0"/>
          <w:sz w:val="24"/>
          <w:szCs w:val="28"/>
        </w:rPr>
        <w:t>TP310HCbN</w:t>
      </w:r>
      <w:r>
        <w:rPr>
          <w:rFonts w:ascii="Arial" w:hAnsi="Arial" w:cs="Arial" w:hint="eastAsia"/>
          <w:kern w:val="0"/>
          <w:sz w:val="24"/>
          <w:szCs w:val="28"/>
        </w:rPr>
        <w:t>（</w:t>
      </w:r>
      <w:r>
        <w:rPr>
          <w:rFonts w:ascii="Arial" w:hAnsi="Arial" w:cs="Arial" w:hint="eastAsia"/>
          <w:kern w:val="0"/>
          <w:sz w:val="24"/>
          <w:szCs w:val="28"/>
        </w:rPr>
        <w:t>HR3C</w:t>
      </w:r>
      <w:r>
        <w:rPr>
          <w:rFonts w:ascii="Arial" w:hAnsi="Arial" w:cs="Arial" w:hint="eastAsia"/>
          <w:kern w:val="0"/>
          <w:sz w:val="24"/>
          <w:szCs w:val="28"/>
        </w:rPr>
        <w:t>），随着参数进一步提升，受许用应力不足或温度使用限制，无法完全满足高温部件工况要求，主要体现为高温过热器受热面和高温过热器集箱的管材无材料可用。通过对数种新型耐热材料的甄选，目前候选材料为中国自主研制的马氏体耐热钢</w:t>
      </w:r>
      <w:r>
        <w:rPr>
          <w:rFonts w:ascii="Arial" w:hAnsi="Arial" w:cs="Arial" w:hint="eastAsia"/>
          <w:kern w:val="0"/>
          <w:sz w:val="24"/>
          <w:szCs w:val="28"/>
        </w:rPr>
        <w:t>G115</w:t>
      </w:r>
      <w:r>
        <w:rPr>
          <w:rFonts w:ascii="Arial" w:hAnsi="Arial" w:cs="Arial" w:hint="eastAsia"/>
          <w:kern w:val="0"/>
          <w:sz w:val="24"/>
          <w:szCs w:val="28"/>
        </w:rPr>
        <w:t>和</w:t>
      </w:r>
      <w:r>
        <w:rPr>
          <w:rFonts w:ascii="Arial" w:hAnsi="Arial" w:cs="Arial" w:hint="eastAsia"/>
          <w:kern w:val="0"/>
          <w:sz w:val="24"/>
          <w:szCs w:val="28"/>
        </w:rPr>
        <w:t>ASME</w:t>
      </w:r>
      <w:r>
        <w:rPr>
          <w:rFonts w:ascii="Arial" w:hAnsi="Arial" w:cs="Arial" w:hint="eastAsia"/>
          <w:kern w:val="0"/>
          <w:sz w:val="24"/>
          <w:szCs w:val="28"/>
        </w:rPr>
        <w:t>纳标材料</w:t>
      </w:r>
      <w:r>
        <w:rPr>
          <w:rFonts w:ascii="Arial" w:hAnsi="Arial" w:cs="Arial" w:hint="eastAsia"/>
          <w:kern w:val="0"/>
          <w:sz w:val="24"/>
          <w:szCs w:val="28"/>
        </w:rPr>
        <w:t>S31035</w:t>
      </w:r>
      <w:r>
        <w:rPr>
          <w:rFonts w:ascii="Arial" w:hAnsi="Arial" w:cs="Arial" w:hint="eastAsia"/>
          <w:kern w:val="0"/>
          <w:sz w:val="24"/>
          <w:szCs w:val="28"/>
        </w:rPr>
        <w:t>。</w:t>
      </w:r>
    </w:p>
    <w:p w:rsidR="001F5D61" w:rsidRDefault="00EC585C">
      <w:pPr>
        <w:spacing w:line="360" w:lineRule="auto"/>
        <w:ind w:firstLineChars="200" w:firstLine="480"/>
        <w:rPr>
          <w:rFonts w:ascii="Arial" w:hAnsi="Arial" w:cs="Arial"/>
          <w:kern w:val="0"/>
          <w:sz w:val="24"/>
          <w:szCs w:val="28"/>
        </w:rPr>
      </w:pPr>
      <w:r>
        <w:rPr>
          <w:rFonts w:ascii="Arial" w:hAnsi="Arial" w:cs="Arial" w:hint="eastAsia"/>
          <w:kern w:val="0"/>
          <w:sz w:val="24"/>
          <w:szCs w:val="28"/>
        </w:rPr>
        <w:t>现在国、内外对以上两种新型耐热钢的研究主要是针对材料的高温持久</w:t>
      </w:r>
      <w:r>
        <w:rPr>
          <w:rFonts w:ascii="Arial" w:hAnsi="Arial" w:cs="Arial" w:hint="eastAsia"/>
          <w:kern w:val="0"/>
          <w:sz w:val="24"/>
          <w:szCs w:val="28"/>
        </w:rPr>
        <w:t>/</w:t>
      </w:r>
      <w:r>
        <w:rPr>
          <w:rFonts w:ascii="Arial" w:hAnsi="Arial" w:cs="Arial" w:hint="eastAsia"/>
          <w:kern w:val="0"/>
          <w:sz w:val="24"/>
          <w:szCs w:val="28"/>
        </w:rPr>
        <w:t>蠕变强度，但对新型耐热钢、乃至新型耐热钢部件在高温运行工况下的安全性评估是整个行业空缺。此类安全评估工作涉及：新型耐热材料在疲劳、抗蒸汽氧化、抗烟气</w:t>
      </w:r>
      <w:r>
        <w:rPr>
          <w:rFonts w:ascii="Arial" w:hAnsi="Arial" w:cs="Arial" w:hint="eastAsia"/>
          <w:kern w:val="0"/>
          <w:sz w:val="24"/>
          <w:szCs w:val="28"/>
        </w:rPr>
        <w:t>/</w:t>
      </w:r>
      <w:r>
        <w:rPr>
          <w:rFonts w:ascii="Arial" w:hAnsi="Arial" w:cs="Arial" w:hint="eastAsia"/>
          <w:kern w:val="0"/>
          <w:sz w:val="24"/>
          <w:szCs w:val="28"/>
        </w:rPr>
        <w:t>煤灰腐蚀等工况的运行安全性、匹配焊材及焊接工艺安全性及高温强度评估、整体部件的运行安全性。只有在对新型耐热材料进行系统安全评估后，结合成套的制造工艺，完善设计和制造中的应对措施，才能实现新型耐热材料在锅炉的运用，最终推动更高参数锅炉设备的出口。</w:t>
      </w:r>
    </w:p>
    <w:p w:rsidR="001F5D61" w:rsidRDefault="00EC585C">
      <w:pPr>
        <w:spacing w:line="360" w:lineRule="auto"/>
        <w:rPr>
          <w:rFonts w:ascii="Arial" w:hAnsi="Arial" w:cs="Arial"/>
          <w:b/>
          <w:kern w:val="0"/>
          <w:sz w:val="24"/>
          <w:szCs w:val="28"/>
        </w:rPr>
      </w:pPr>
      <w:r>
        <w:rPr>
          <w:rFonts w:ascii="Arial" w:hAnsi="Arial" w:cs="Arial" w:hint="eastAsia"/>
          <w:b/>
          <w:kern w:val="0"/>
          <w:sz w:val="24"/>
          <w:szCs w:val="28"/>
        </w:rPr>
        <w:t>3</w:t>
      </w:r>
      <w:r>
        <w:rPr>
          <w:rFonts w:ascii="Arial" w:hAnsi="Arial" w:cs="Arial" w:hint="eastAsia"/>
          <w:b/>
          <w:kern w:val="0"/>
          <w:sz w:val="24"/>
          <w:szCs w:val="28"/>
        </w:rPr>
        <w:t>、锅炉关键部件运行安全稳定性是出口电站设备的主要关注点，现有技术手段难以保</w:t>
      </w:r>
      <w:r>
        <w:rPr>
          <w:rFonts w:ascii="Arial" w:hAnsi="Arial" w:cs="Arial" w:hint="eastAsia"/>
          <w:b/>
          <w:kern w:val="0"/>
          <w:sz w:val="24"/>
          <w:szCs w:val="28"/>
        </w:rPr>
        <w:lastRenderedPageBreak/>
        <w:t>障安全稳定性对出口产生重要影响，自动化制造技术应用可为此提供保障。</w:t>
      </w:r>
    </w:p>
    <w:p w:rsidR="001F5D61" w:rsidRPr="00C03C08" w:rsidRDefault="00EC585C">
      <w:pPr>
        <w:spacing w:line="360" w:lineRule="auto"/>
        <w:ind w:firstLineChars="200" w:firstLine="480"/>
        <w:rPr>
          <w:rFonts w:ascii="Arial" w:hAnsi="Arial" w:cs="Arial"/>
          <w:kern w:val="0"/>
          <w:sz w:val="24"/>
          <w:szCs w:val="28"/>
        </w:rPr>
      </w:pPr>
      <w:r>
        <w:rPr>
          <w:rFonts w:ascii="Arial" w:hAnsi="Arial" w:cs="Arial" w:hint="eastAsia"/>
          <w:kern w:val="0"/>
          <w:sz w:val="24"/>
          <w:szCs w:val="28"/>
        </w:rPr>
        <w:t>电站机组是一项复杂的系统工程，就设备稳定运行而言，系统中每一个要素均至关重要。作为设备三大核心组成部分之一，锅炉部件承受高温高压，整体结构为焊接结构，其安全稳定性直接制约整套设备的安全稳定性。集箱是锅炉的核心部件，其结构主要特点为壁厚较厚，管接头密集分布结构应力较大，厚壁结构泄漏易发生脆性断裂，对机组运行安全性产生重大影响，且存在修复困难的问题，亦对机组运行稳定性产生影响。在锅炉制造过程中，焊接、机加、冷作多种加工方式并存，焊接工序是锅炉制造的主要工序，虽然锅炉焊缝经过多次检验检测（如无损探伤、水压试验等）确保产品整体制造质量可控，但在锅炉运行时发现，焊缝依然是泄漏发生的主要位置。究其原因，锅炉焊接长期采用手工焊接的作业方式，焊接过程不够稳定，焊接技术方法落后是导致该问题发生的主要原因，只有在焊接前和焊接过程中应用自动化的技术手段，采用自动化的制造</w:t>
      </w:r>
      <w:r w:rsidRPr="00C03C08">
        <w:rPr>
          <w:rFonts w:ascii="Arial" w:hAnsi="Arial" w:cs="Arial" w:hint="eastAsia"/>
          <w:kern w:val="0"/>
          <w:sz w:val="24"/>
          <w:szCs w:val="28"/>
        </w:rPr>
        <w:t>技术才能从根本上解决锅炉关键部件的安全稳定性，其中集箱部件尤为迫切</w:t>
      </w:r>
      <w:r w:rsidRPr="00C03C08">
        <w:rPr>
          <w:rFonts w:ascii="Arial" w:hAnsi="Arial" w:cs="Arial"/>
          <w:kern w:val="0"/>
          <w:sz w:val="24"/>
          <w:szCs w:val="28"/>
        </w:rPr>
        <w:t>。</w:t>
      </w:r>
    </w:p>
    <w:p w:rsidR="001F5D61" w:rsidRPr="00C03C08" w:rsidRDefault="00EC585C">
      <w:pPr>
        <w:spacing w:line="360" w:lineRule="auto"/>
        <w:rPr>
          <w:rFonts w:ascii="Arial" w:hAnsi="Arial" w:cs="Arial"/>
          <w:b/>
          <w:kern w:val="0"/>
          <w:sz w:val="24"/>
          <w:szCs w:val="28"/>
        </w:rPr>
      </w:pPr>
      <w:r w:rsidRPr="00C03C08">
        <w:rPr>
          <w:rFonts w:ascii="Arial" w:hAnsi="Arial" w:cs="Arial" w:hint="eastAsia"/>
          <w:b/>
          <w:kern w:val="0"/>
          <w:sz w:val="24"/>
          <w:szCs w:val="28"/>
        </w:rPr>
        <w:t>4</w:t>
      </w:r>
      <w:r w:rsidRPr="00C03C08">
        <w:rPr>
          <w:rFonts w:ascii="Arial" w:hAnsi="Arial" w:cs="Arial" w:hint="eastAsia"/>
          <w:b/>
          <w:kern w:val="0"/>
          <w:sz w:val="24"/>
          <w:szCs w:val="28"/>
        </w:rPr>
        <w:t>、</w:t>
      </w:r>
      <w:r w:rsidRPr="00C03C08">
        <w:rPr>
          <w:rFonts w:ascii="Arial" w:hAnsi="Arial" w:cs="Arial"/>
          <w:b/>
          <w:kern w:val="0"/>
          <w:sz w:val="24"/>
          <w:szCs w:val="28"/>
        </w:rPr>
        <w:t>当前的研究</w:t>
      </w:r>
      <w:r w:rsidRPr="00C03C08">
        <w:rPr>
          <w:rFonts w:ascii="Arial" w:hAnsi="Arial" w:cs="Arial" w:hint="eastAsia"/>
          <w:b/>
          <w:kern w:val="0"/>
          <w:sz w:val="24"/>
          <w:szCs w:val="28"/>
        </w:rPr>
        <w:t>对整个机械设备运行过程的能效研究还不够深入，缺乏从系统建模的角度揭示机械设备运行等复杂能耗过程的研究</w:t>
      </w:r>
    </w:p>
    <w:p w:rsidR="001F5D61" w:rsidRPr="00C03C08" w:rsidRDefault="00EC585C">
      <w:pPr>
        <w:spacing w:line="360" w:lineRule="auto"/>
        <w:ind w:firstLineChars="200" w:firstLine="480"/>
        <w:rPr>
          <w:rFonts w:ascii="Arial" w:hAnsi="Arial" w:cs="Arial"/>
          <w:kern w:val="0"/>
          <w:sz w:val="24"/>
          <w:szCs w:val="28"/>
        </w:rPr>
      </w:pPr>
      <w:r w:rsidRPr="00C03C08">
        <w:rPr>
          <w:rFonts w:ascii="Arial" w:hAnsi="Arial" w:cs="Arial" w:hint="eastAsia"/>
          <w:kern w:val="0"/>
          <w:sz w:val="24"/>
          <w:szCs w:val="28"/>
        </w:rPr>
        <w:t>在工程机械能效与环境影响监测技术研究方面，美国等发达国家，一些学者主要</w:t>
      </w:r>
      <w:r w:rsidRPr="00C03C08">
        <w:rPr>
          <w:rFonts w:ascii="Arial" w:hAnsi="Arial" w:cs="Arial"/>
          <w:kern w:val="0"/>
          <w:sz w:val="24"/>
          <w:szCs w:val="28"/>
        </w:rPr>
        <w:t>从三个角度进行了研究，分别是</w:t>
      </w:r>
      <w:r w:rsidRPr="00C03C08">
        <w:rPr>
          <w:rFonts w:ascii="Arial" w:hAnsi="Arial" w:cs="Arial" w:hint="eastAsia"/>
          <w:kern w:val="0"/>
          <w:sz w:val="24"/>
          <w:szCs w:val="28"/>
        </w:rPr>
        <w:t>提高柴油机和液压元件的性能、改善液压系统与改善柴油液压系统执行器的动力匹配，并针对</w:t>
      </w:r>
      <w:r w:rsidRPr="00C03C08">
        <w:rPr>
          <w:rFonts w:ascii="Arial" w:hAnsi="Arial" w:cs="Arial"/>
          <w:kern w:val="0"/>
          <w:sz w:val="24"/>
          <w:szCs w:val="28"/>
        </w:rPr>
        <w:t>工程机械的周期运动开发</w:t>
      </w:r>
      <w:r w:rsidRPr="00C03C08">
        <w:rPr>
          <w:rFonts w:ascii="Arial" w:hAnsi="Arial" w:cs="Arial" w:hint="eastAsia"/>
          <w:kern w:val="0"/>
          <w:sz w:val="24"/>
          <w:szCs w:val="28"/>
        </w:rPr>
        <w:t>了混合</w:t>
      </w:r>
      <w:r w:rsidRPr="00C03C08">
        <w:rPr>
          <w:rFonts w:ascii="Arial" w:hAnsi="Arial" w:cs="Arial"/>
          <w:kern w:val="0"/>
          <w:sz w:val="24"/>
          <w:szCs w:val="28"/>
        </w:rPr>
        <w:t>动力系统的</w:t>
      </w:r>
      <w:r w:rsidRPr="00C03C08">
        <w:rPr>
          <w:rFonts w:ascii="Arial" w:hAnsi="Arial" w:cs="Arial" w:hint="eastAsia"/>
          <w:kern w:val="0"/>
          <w:sz w:val="24"/>
          <w:szCs w:val="28"/>
        </w:rPr>
        <w:t>能量</w:t>
      </w:r>
      <w:r w:rsidRPr="00C03C08">
        <w:rPr>
          <w:rFonts w:ascii="Arial" w:hAnsi="Arial" w:cs="Arial"/>
          <w:kern w:val="0"/>
          <w:sz w:val="24"/>
          <w:szCs w:val="28"/>
        </w:rPr>
        <w:t>回收</w:t>
      </w:r>
      <w:r w:rsidRPr="00C03C08">
        <w:rPr>
          <w:rFonts w:ascii="Arial" w:hAnsi="Arial" w:cs="Arial" w:hint="eastAsia"/>
          <w:kern w:val="0"/>
          <w:sz w:val="24"/>
          <w:szCs w:val="28"/>
        </w:rPr>
        <w:t>装置</w:t>
      </w:r>
      <w:r w:rsidRPr="00C03C08">
        <w:rPr>
          <w:rFonts w:ascii="Arial" w:hAnsi="Arial" w:cs="Arial"/>
          <w:kern w:val="0"/>
          <w:sz w:val="24"/>
          <w:szCs w:val="28"/>
        </w:rPr>
        <w:t>，以实现设备</w:t>
      </w:r>
      <w:r w:rsidRPr="00C03C08">
        <w:rPr>
          <w:rFonts w:ascii="Arial" w:hAnsi="Arial" w:cs="Arial" w:hint="eastAsia"/>
          <w:kern w:val="0"/>
          <w:sz w:val="24"/>
          <w:szCs w:val="28"/>
        </w:rPr>
        <w:t>运行</w:t>
      </w:r>
      <w:r w:rsidRPr="00C03C08">
        <w:rPr>
          <w:rFonts w:ascii="Arial" w:hAnsi="Arial" w:cs="Arial"/>
          <w:kern w:val="0"/>
          <w:sz w:val="24"/>
          <w:szCs w:val="28"/>
        </w:rPr>
        <w:t>过程的节能高效。</w:t>
      </w:r>
      <w:r w:rsidRPr="00C03C08">
        <w:rPr>
          <w:rFonts w:ascii="Arial" w:hAnsi="Arial" w:cs="Arial" w:hint="eastAsia"/>
          <w:kern w:val="0"/>
          <w:sz w:val="24"/>
          <w:szCs w:val="28"/>
        </w:rPr>
        <w:t>在国内，目前研究主要集中</w:t>
      </w:r>
      <w:r w:rsidR="002A39CD">
        <w:rPr>
          <w:rFonts w:ascii="Arial" w:hAnsi="Arial" w:cs="Arial" w:hint="eastAsia"/>
          <w:kern w:val="0"/>
          <w:sz w:val="24"/>
          <w:szCs w:val="28"/>
        </w:rPr>
        <w:t>在</w:t>
      </w:r>
      <w:r w:rsidRPr="00C03C08">
        <w:rPr>
          <w:rFonts w:ascii="Arial" w:hAnsi="Arial" w:cs="Arial" w:hint="eastAsia"/>
          <w:kern w:val="0"/>
          <w:sz w:val="24"/>
          <w:szCs w:val="28"/>
        </w:rPr>
        <w:t>工程</w:t>
      </w:r>
      <w:r w:rsidRPr="00C03C08">
        <w:rPr>
          <w:rFonts w:ascii="Arial" w:hAnsi="Arial" w:cs="Arial"/>
          <w:kern w:val="0"/>
          <w:sz w:val="24"/>
          <w:szCs w:val="28"/>
        </w:rPr>
        <w:t>机械</w:t>
      </w:r>
      <w:r w:rsidRPr="00C03C08">
        <w:rPr>
          <w:rFonts w:ascii="Arial" w:hAnsi="Arial" w:cs="Arial" w:hint="eastAsia"/>
          <w:kern w:val="0"/>
          <w:sz w:val="24"/>
          <w:szCs w:val="28"/>
        </w:rPr>
        <w:t>发动机</w:t>
      </w:r>
      <w:r w:rsidRPr="00C03C08">
        <w:rPr>
          <w:rFonts w:ascii="Arial" w:hAnsi="Arial" w:cs="Arial"/>
          <w:kern w:val="0"/>
          <w:sz w:val="24"/>
          <w:szCs w:val="28"/>
        </w:rPr>
        <w:t>的能量</w:t>
      </w:r>
      <w:r w:rsidRPr="00C03C08">
        <w:rPr>
          <w:rFonts w:ascii="Arial" w:hAnsi="Arial" w:cs="Arial" w:hint="eastAsia"/>
          <w:kern w:val="0"/>
          <w:sz w:val="24"/>
          <w:szCs w:val="28"/>
        </w:rPr>
        <w:t>节约</w:t>
      </w:r>
      <w:r w:rsidRPr="00C03C08">
        <w:rPr>
          <w:rFonts w:ascii="Arial" w:hAnsi="Arial" w:cs="Arial"/>
          <w:kern w:val="0"/>
          <w:sz w:val="24"/>
          <w:szCs w:val="28"/>
        </w:rPr>
        <w:t>方面，</w:t>
      </w:r>
      <w:r w:rsidRPr="00C03C08">
        <w:rPr>
          <w:rFonts w:ascii="Arial" w:hAnsi="Arial" w:cs="Arial" w:hint="eastAsia"/>
          <w:kern w:val="0"/>
          <w:sz w:val="24"/>
          <w:szCs w:val="28"/>
        </w:rPr>
        <w:t>并</w:t>
      </w:r>
      <w:r w:rsidRPr="00C03C08">
        <w:rPr>
          <w:rFonts w:ascii="Arial" w:hAnsi="Arial" w:cs="Arial"/>
          <w:kern w:val="0"/>
          <w:sz w:val="24"/>
          <w:szCs w:val="28"/>
        </w:rPr>
        <w:t>根据</w:t>
      </w:r>
      <w:r w:rsidRPr="00C03C08">
        <w:rPr>
          <w:rFonts w:ascii="Arial" w:hAnsi="Arial" w:cs="Arial" w:hint="eastAsia"/>
          <w:kern w:val="0"/>
          <w:sz w:val="24"/>
          <w:szCs w:val="28"/>
        </w:rPr>
        <w:t>发动机</w:t>
      </w:r>
      <w:r w:rsidRPr="00C03C08">
        <w:rPr>
          <w:rFonts w:ascii="Arial" w:hAnsi="Arial" w:cs="Arial"/>
          <w:kern w:val="0"/>
          <w:sz w:val="24"/>
          <w:szCs w:val="28"/>
        </w:rPr>
        <w:t>失活技术提出了低载荷下发动机的能源管理方法</w:t>
      </w:r>
      <w:r w:rsidRPr="00C03C08">
        <w:rPr>
          <w:rFonts w:ascii="Arial" w:hAnsi="Arial" w:cs="Arial" w:hint="eastAsia"/>
          <w:kern w:val="0"/>
          <w:sz w:val="24"/>
          <w:szCs w:val="28"/>
        </w:rPr>
        <w:t>。但是，</w:t>
      </w:r>
      <w:r w:rsidRPr="00C03C08">
        <w:rPr>
          <w:rFonts w:ascii="Arial" w:hAnsi="Arial" w:cs="Arial"/>
          <w:kern w:val="0"/>
          <w:sz w:val="24"/>
          <w:szCs w:val="28"/>
        </w:rPr>
        <w:t>当前的研究</w:t>
      </w:r>
      <w:r w:rsidRPr="00C03C08">
        <w:rPr>
          <w:rFonts w:ascii="Arial" w:hAnsi="Arial" w:cs="Arial" w:hint="eastAsia"/>
          <w:kern w:val="0"/>
          <w:sz w:val="24"/>
          <w:szCs w:val="28"/>
        </w:rPr>
        <w:t>对整个机械设备运行过程的能效研究还不够深入，缺乏从系统建模的角度揭示机械设备运行等复杂能耗过程的研究。</w:t>
      </w:r>
    </w:p>
    <w:p w:rsidR="001F5D61" w:rsidRPr="00C03C08" w:rsidRDefault="00EC585C">
      <w:pPr>
        <w:spacing w:line="360" w:lineRule="auto"/>
        <w:rPr>
          <w:rFonts w:ascii="Arial" w:hAnsi="Arial" w:cs="Arial"/>
          <w:b/>
          <w:kern w:val="0"/>
          <w:sz w:val="24"/>
          <w:szCs w:val="28"/>
        </w:rPr>
      </w:pPr>
      <w:r w:rsidRPr="00C03C08">
        <w:rPr>
          <w:rFonts w:ascii="Arial" w:hAnsi="Arial" w:cs="Arial" w:hint="eastAsia"/>
          <w:b/>
          <w:kern w:val="0"/>
          <w:sz w:val="24"/>
          <w:szCs w:val="28"/>
        </w:rPr>
        <w:t>5</w:t>
      </w:r>
      <w:r w:rsidRPr="00C03C08">
        <w:rPr>
          <w:rFonts w:ascii="Arial" w:hAnsi="Arial" w:cs="Arial" w:hint="eastAsia"/>
          <w:b/>
          <w:kern w:val="0"/>
          <w:sz w:val="24"/>
          <w:szCs w:val="28"/>
        </w:rPr>
        <w:t>、国内涉及失效分析的相关研究都是针对特定设备，对机械设备的故障实时监测以及基于故障监测的工程机械设备失效风险分析存在较大不足。</w:t>
      </w:r>
    </w:p>
    <w:p w:rsidR="001F5D61" w:rsidRDefault="00EC585C">
      <w:pPr>
        <w:spacing w:line="360" w:lineRule="auto"/>
        <w:ind w:firstLineChars="200" w:firstLine="480"/>
        <w:rPr>
          <w:rFonts w:ascii="Arial" w:hAnsi="Arial" w:cs="Arial"/>
          <w:kern w:val="0"/>
          <w:sz w:val="24"/>
          <w:szCs w:val="28"/>
        </w:rPr>
      </w:pPr>
      <w:r w:rsidRPr="00C03C08">
        <w:rPr>
          <w:rFonts w:ascii="Arial" w:hAnsi="Arial" w:cs="Arial" w:hint="eastAsia"/>
          <w:kern w:val="0"/>
          <w:sz w:val="24"/>
          <w:szCs w:val="28"/>
        </w:rPr>
        <w:t>在工程机械安全与寿命监测技术研究领域，国外学者针对故障诊断和设备失效分析</w:t>
      </w:r>
      <w:r>
        <w:rPr>
          <w:rFonts w:ascii="Arial" w:hAnsi="Arial" w:cs="Arial" w:hint="eastAsia"/>
          <w:kern w:val="0"/>
          <w:sz w:val="24"/>
          <w:szCs w:val="28"/>
        </w:rPr>
        <w:t>，建立了大量的失效分析模型，搭建了设备运行故障诊断专家系统，基于设备故障实时监测结果预测设备安全使用寿命。国内涉及失效分析的相关研究都是针对特定设备，对机械设备的故障实时监测以及基于故障监测的工程机械设备失效风险分析存在较大不足。寿命预测模型大多属于静态预测，没有考虑动态新信息对未来发展趋势的潜在影响。</w:t>
      </w:r>
    </w:p>
    <w:p w:rsidR="001F5D61" w:rsidRPr="00C03C08" w:rsidRDefault="00EC585C">
      <w:pPr>
        <w:spacing w:line="360" w:lineRule="auto"/>
        <w:rPr>
          <w:rFonts w:ascii="Arial" w:hAnsi="Arial" w:cs="Arial"/>
          <w:b/>
          <w:kern w:val="0"/>
          <w:sz w:val="24"/>
          <w:szCs w:val="28"/>
        </w:rPr>
      </w:pPr>
      <w:r w:rsidRPr="00C03C08">
        <w:rPr>
          <w:rFonts w:ascii="Arial" w:hAnsi="Arial" w:cs="Arial" w:hint="eastAsia"/>
          <w:b/>
          <w:kern w:val="0"/>
          <w:sz w:val="24"/>
          <w:szCs w:val="28"/>
        </w:rPr>
        <w:t>6</w:t>
      </w:r>
      <w:r w:rsidRPr="00C03C08">
        <w:rPr>
          <w:rFonts w:ascii="Arial" w:hAnsi="Arial" w:cs="Arial" w:hint="eastAsia"/>
          <w:b/>
          <w:kern w:val="0"/>
          <w:sz w:val="24"/>
          <w:szCs w:val="28"/>
        </w:rPr>
        <w:t>、我国当前对</w:t>
      </w:r>
      <w:r w:rsidRPr="00C03C08">
        <w:rPr>
          <w:rFonts w:ascii="Arial" w:hAnsi="Arial" w:cs="Arial"/>
          <w:b/>
          <w:kern w:val="0"/>
          <w:sz w:val="24"/>
          <w:szCs w:val="28"/>
        </w:rPr>
        <w:t>再制造技术</w:t>
      </w:r>
      <w:r w:rsidRPr="00C03C08">
        <w:rPr>
          <w:rFonts w:ascii="Arial" w:hAnsi="Arial" w:cs="Arial" w:hint="eastAsia"/>
          <w:b/>
          <w:kern w:val="0"/>
          <w:sz w:val="24"/>
          <w:szCs w:val="28"/>
        </w:rPr>
        <w:t>的研究主要集中在经济效益方面，关于资源效益和环境效益</w:t>
      </w:r>
      <w:r w:rsidRPr="00C03C08">
        <w:rPr>
          <w:rFonts w:ascii="Arial" w:hAnsi="Arial" w:cs="Arial" w:hint="eastAsia"/>
          <w:b/>
          <w:kern w:val="0"/>
          <w:sz w:val="24"/>
          <w:szCs w:val="28"/>
        </w:rPr>
        <w:lastRenderedPageBreak/>
        <w:t>的研究较少，特别是普遍缺乏定量的评估模型。</w:t>
      </w:r>
    </w:p>
    <w:p w:rsidR="001F5D61" w:rsidRDefault="00EC585C">
      <w:pPr>
        <w:spacing w:line="360" w:lineRule="auto"/>
        <w:ind w:firstLineChars="200" w:firstLine="480"/>
        <w:rPr>
          <w:rFonts w:ascii="黑体" w:eastAsia="黑体" w:hAnsi="黑体" w:cs="黑体"/>
          <w:kern w:val="0"/>
          <w:sz w:val="28"/>
          <w:szCs w:val="28"/>
        </w:rPr>
      </w:pPr>
      <w:r>
        <w:rPr>
          <w:rFonts w:ascii="Arial" w:hAnsi="Arial" w:cs="Arial" w:hint="eastAsia"/>
          <w:kern w:val="0"/>
          <w:sz w:val="24"/>
          <w:szCs w:val="28"/>
        </w:rPr>
        <w:t>关于工程机械关键零部件安全修复再制造及检测方法研究方面，欧美发达国家对于工程机械零部件回收与再制造研究起步较早且发展迅速，目前已形成了规模庞大的产业群。而我国当前的研究主要集中在经济效益方面，关于资源效益和环境效益的研究较少，特别是普遍缺乏定量的评估模型。并且很难定性或定量地衡量退役产品的回收再制造对资源、环境及经济带来的影响。</w:t>
      </w:r>
    </w:p>
    <w:p w:rsidR="001F5D61" w:rsidRDefault="00EC585C">
      <w:pPr>
        <w:spacing w:line="360" w:lineRule="auto"/>
        <w:jc w:val="center"/>
        <w:rPr>
          <w:rFonts w:ascii="黑体" w:eastAsia="黑体" w:hAnsi="黑体" w:cs="黑体"/>
          <w:b/>
          <w:sz w:val="28"/>
          <w:szCs w:val="28"/>
        </w:rPr>
      </w:pPr>
      <w:r>
        <w:rPr>
          <w:rFonts w:ascii="黑体" w:eastAsia="黑体" w:hAnsi="黑体" w:cs="黑体" w:hint="eastAsia"/>
          <w:b/>
          <w:sz w:val="28"/>
          <w:szCs w:val="28"/>
        </w:rPr>
        <w:t>表1 国外从事相关研究的主要机构（不超过5家）</w:t>
      </w:r>
    </w:p>
    <w:tbl>
      <w:tblPr>
        <w:tblW w:w="9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69"/>
        <w:gridCol w:w="1221"/>
        <w:gridCol w:w="2084"/>
        <w:gridCol w:w="1655"/>
        <w:gridCol w:w="1466"/>
        <w:gridCol w:w="2471"/>
      </w:tblGrid>
      <w:tr w:rsidR="001F5D61">
        <w:trPr>
          <w:trHeight w:val="825"/>
          <w:jc w:val="center"/>
        </w:trPr>
        <w:tc>
          <w:tcPr>
            <w:tcW w:w="869"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序号</w:t>
            </w:r>
          </w:p>
        </w:tc>
        <w:tc>
          <w:tcPr>
            <w:tcW w:w="1221"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机构名称</w:t>
            </w:r>
          </w:p>
        </w:tc>
        <w:tc>
          <w:tcPr>
            <w:tcW w:w="2084"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相关研究内容</w:t>
            </w:r>
          </w:p>
        </w:tc>
        <w:tc>
          <w:tcPr>
            <w:tcW w:w="1655"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相关研究</w:t>
            </w:r>
          </w:p>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成果</w:t>
            </w:r>
          </w:p>
        </w:tc>
        <w:tc>
          <w:tcPr>
            <w:tcW w:w="1466"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成果应用情况</w:t>
            </w:r>
          </w:p>
        </w:tc>
        <w:tc>
          <w:tcPr>
            <w:tcW w:w="2471" w:type="dxa"/>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本项目与国外机构相关研究内容自评价</w:t>
            </w:r>
          </w:p>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sz w:val="24"/>
              </w:rPr>
              <w:t>（请在框里打√）</w:t>
            </w:r>
          </w:p>
        </w:tc>
      </w:tr>
      <w:tr w:rsidR="001F5D61">
        <w:trPr>
          <w:trHeight w:val="476"/>
          <w:jc w:val="center"/>
        </w:trPr>
        <w:tc>
          <w:tcPr>
            <w:tcW w:w="869"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1</w:t>
            </w:r>
          </w:p>
        </w:tc>
        <w:tc>
          <w:tcPr>
            <w:tcW w:w="1221" w:type="dxa"/>
            <w:vAlign w:val="center"/>
          </w:tcPr>
          <w:p w:rsidR="001F5D61" w:rsidRDefault="00EC585C" w:rsidP="00C03C08">
            <w:pPr>
              <w:widowControl/>
              <w:spacing w:beforeLines="30" w:before="72" w:afterLines="30" w:after="72"/>
              <w:jc w:val="center"/>
              <w:rPr>
                <w:rFonts w:eastAsiaTheme="minorEastAsia"/>
                <w:b/>
                <w:bCs/>
                <w:color w:val="000000"/>
                <w:kern w:val="0"/>
                <w:sz w:val="24"/>
              </w:rPr>
            </w:pPr>
            <w:r>
              <w:rPr>
                <w:rFonts w:eastAsiaTheme="minorEastAsia"/>
                <w:color w:val="333333"/>
                <w:sz w:val="24"/>
              </w:rPr>
              <w:t>美国机械工程师协会</w:t>
            </w:r>
            <w:r>
              <w:rPr>
                <w:rFonts w:eastAsiaTheme="minorEastAsia"/>
                <w:color w:val="333333"/>
                <w:sz w:val="24"/>
              </w:rPr>
              <w:t xml:space="preserve"> (ASME, American Society of Mechanical Engineers</w:t>
            </w:r>
            <w:r>
              <w:rPr>
                <w:rFonts w:eastAsiaTheme="minorEastAsia"/>
                <w:color w:val="333333"/>
                <w:sz w:val="24"/>
              </w:rPr>
              <w:t>）</w:t>
            </w:r>
          </w:p>
        </w:tc>
        <w:tc>
          <w:tcPr>
            <w:tcW w:w="2084" w:type="dxa"/>
            <w:vAlign w:val="center"/>
          </w:tcPr>
          <w:p w:rsidR="001F5D61" w:rsidRDefault="00EC585C" w:rsidP="00C03C08">
            <w:pPr>
              <w:widowControl/>
              <w:spacing w:beforeLines="30" w:before="72" w:afterLines="30" w:after="72"/>
              <w:jc w:val="center"/>
              <w:rPr>
                <w:rFonts w:eastAsiaTheme="minorEastAsia"/>
                <w:color w:val="333333"/>
                <w:sz w:val="24"/>
              </w:rPr>
            </w:pPr>
            <w:r>
              <w:rPr>
                <w:rFonts w:eastAsiaTheme="minorEastAsia"/>
                <w:color w:val="333333"/>
                <w:sz w:val="24"/>
              </w:rPr>
              <w:t>ASME</w:t>
            </w:r>
            <w:r>
              <w:rPr>
                <w:rFonts w:eastAsiaTheme="minorEastAsia"/>
                <w:color w:val="333333"/>
                <w:sz w:val="24"/>
              </w:rPr>
              <w:t>主要从事发展机械工程及其有关领域的科学技术，鼓励基础研究，促进学术交流，发展与其他工程学、协会的合作，开展标准化活动，制定机械规范和标准。</w:t>
            </w:r>
          </w:p>
        </w:tc>
        <w:tc>
          <w:tcPr>
            <w:tcW w:w="1655" w:type="dxa"/>
            <w:vAlign w:val="center"/>
          </w:tcPr>
          <w:p w:rsidR="001F5D61" w:rsidRDefault="00EC585C" w:rsidP="00C03C08">
            <w:pPr>
              <w:widowControl/>
              <w:spacing w:beforeLines="30" w:before="72" w:afterLines="30" w:after="72"/>
              <w:jc w:val="center"/>
              <w:rPr>
                <w:rFonts w:eastAsiaTheme="minorEastAsia"/>
                <w:color w:val="333333"/>
                <w:sz w:val="24"/>
              </w:rPr>
            </w:pPr>
            <w:r>
              <w:rPr>
                <w:rFonts w:eastAsiaTheme="minorEastAsia"/>
                <w:color w:val="333333"/>
                <w:sz w:val="24"/>
              </w:rPr>
              <w:t>ASME</w:t>
            </w:r>
            <w:r>
              <w:rPr>
                <w:rFonts w:eastAsiaTheme="minorEastAsia"/>
                <w:color w:val="333333"/>
                <w:sz w:val="24"/>
              </w:rPr>
              <w:t>第</w:t>
            </w:r>
            <w:r w:rsidR="001F5D61">
              <w:rPr>
                <w:rFonts w:eastAsiaTheme="minorEastAsia"/>
                <w:color w:val="333333"/>
                <w:sz w:val="24"/>
              </w:rPr>
              <w:fldChar w:fldCharType="begin"/>
            </w:r>
            <w:r>
              <w:rPr>
                <w:rFonts w:eastAsiaTheme="minorEastAsia"/>
                <w:color w:val="333333"/>
                <w:sz w:val="24"/>
              </w:rPr>
              <w:instrText>= 1 \* ROMAN</w:instrText>
            </w:r>
            <w:r w:rsidR="001F5D61">
              <w:rPr>
                <w:rFonts w:eastAsiaTheme="minorEastAsia"/>
                <w:color w:val="333333"/>
                <w:sz w:val="24"/>
              </w:rPr>
              <w:fldChar w:fldCharType="separate"/>
            </w:r>
            <w:r>
              <w:rPr>
                <w:rFonts w:eastAsiaTheme="minorEastAsia"/>
                <w:color w:val="333333"/>
                <w:sz w:val="24"/>
              </w:rPr>
              <w:t>I</w:t>
            </w:r>
            <w:r w:rsidR="001F5D61">
              <w:rPr>
                <w:rFonts w:eastAsiaTheme="minorEastAsia"/>
                <w:color w:val="333333"/>
                <w:sz w:val="24"/>
              </w:rPr>
              <w:fldChar w:fldCharType="end"/>
            </w:r>
            <w:r>
              <w:rPr>
                <w:rFonts w:eastAsiaTheme="minorEastAsia"/>
                <w:color w:val="333333"/>
                <w:sz w:val="24"/>
              </w:rPr>
              <w:t>卷，第</w:t>
            </w:r>
            <w:r>
              <w:rPr>
                <w:rFonts w:ascii="宋体" w:hAnsi="宋体" w:cs="宋体" w:hint="eastAsia"/>
                <w:color w:val="333333"/>
                <w:sz w:val="24"/>
              </w:rPr>
              <w:t>Ⅱ</w:t>
            </w:r>
            <w:r>
              <w:rPr>
                <w:rFonts w:eastAsiaTheme="minorEastAsia"/>
                <w:color w:val="333333"/>
                <w:sz w:val="24"/>
              </w:rPr>
              <w:t>卷</w:t>
            </w:r>
            <w:r>
              <w:rPr>
                <w:rFonts w:eastAsiaTheme="minorEastAsia"/>
                <w:color w:val="333333"/>
                <w:sz w:val="24"/>
              </w:rPr>
              <w:t>A/B/C/D</w:t>
            </w:r>
            <w:r>
              <w:rPr>
                <w:rFonts w:eastAsiaTheme="minorEastAsia"/>
                <w:color w:val="333333"/>
                <w:sz w:val="24"/>
              </w:rPr>
              <w:t>篇、第</w:t>
            </w:r>
            <w:r>
              <w:rPr>
                <w:rFonts w:ascii="宋体" w:hAnsi="宋体" w:cs="宋体" w:hint="eastAsia"/>
                <w:color w:val="333333"/>
                <w:sz w:val="24"/>
              </w:rPr>
              <w:t>Ⅳ</w:t>
            </w:r>
            <w:r>
              <w:rPr>
                <w:rFonts w:eastAsiaTheme="minorEastAsia"/>
                <w:color w:val="333333"/>
                <w:sz w:val="24"/>
              </w:rPr>
              <w:t>卷、第</w:t>
            </w:r>
            <w:r>
              <w:rPr>
                <w:rFonts w:ascii="宋体" w:hAnsi="宋体" w:cs="宋体" w:hint="eastAsia"/>
                <w:color w:val="333333"/>
                <w:sz w:val="24"/>
              </w:rPr>
              <w:t>Ⅴ</w:t>
            </w:r>
            <w:r>
              <w:rPr>
                <w:rFonts w:eastAsiaTheme="minorEastAsia"/>
                <w:color w:val="333333"/>
                <w:sz w:val="24"/>
              </w:rPr>
              <w:t>卷、第</w:t>
            </w:r>
            <w:r>
              <w:rPr>
                <w:rFonts w:ascii="宋体" w:hAnsi="宋体" w:cs="宋体" w:hint="eastAsia"/>
                <w:color w:val="333333"/>
                <w:sz w:val="24"/>
              </w:rPr>
              <w:t>Ⅷ</w:t>
            </w:r>
            <w:r>
              <w:rPr>
                <w:rFonts w:eastAsiaTheme="minorEastAsia"/>
                <w:color w:val="333333"/>
                <w:sz w:val="24"/>
              </w:rPr>
              <w:t>卷</w:t>
            </w:r>
            <w:r>
              <w:rPr>
                <w:rFonts w:eastAsiaTheme="minorEastAsia"/>
                <w:color w:val="333333"/>
                <w:sz w:val="24"/>
              </w:rPr>
              <w:t>1/2/3</w:t>
            </w:r>
            <w:r>
              <w:rPr>
                <w:rFonts w:eastAsiaTheme="minorEastAsia"/>
                <w:color w:val="333333"/>
                <w:sz w:val="24"/>
              </w:rPr>
              <w:t>篇等等</w:t>
            </w:r>
          </w:p>
        </w:tc>
        <w:tc>
          <w:tcPr>
            <w:tcW w:w="1466" w:type="dxa"/>
            <w:vAlign w:val="center"/>
          </w:tcPr>
          <w:p w:rsidR="001F5D61" w:rsidRDefault="00EC585C" w:rsidP="00C03C08">
            <w:pPr>
              <w:widowControl/>
              <w:spacing w:beforeLines="30" w:before="72" w:afterLines="30" w:after="72"/>
              <w:jc w:val="center"/>
              <w:rPr>
                <w:rFonts w:eastAsiaTheme="minorEastAsia"/>
                <w:color w:val="333333"/>
                <w:sz w:val="24"/>
              </w:rPr>
            </w:pPr>
            <w:r>
              <w:rPr>
                <w:rFonts w:eastAsiaTheme="minorEastAsia"/>
                <w:color w:val="333333"/>
                <w:sz w:val="24"/>
              </w:rPr>
              <w:t>ASME</w:t>
            </w:r>
            <w:r>
              <w:rPr>
                <w:rFonts w:eastAsiaTheme="minorEastAsia"/>
                <w:color w:val="333333"/>
                <w:sz w:val="24"/>
              </w:rPr>
              <w:t>拥有工业和制造行业的</w:t>
            </w:r>
            <w:r>
              <w:rPr>
                <w:rFonts w:eastAsiaTheme="minorEastAsia"/>
                <w:color w:val="333333"/>
                <w:sz w:val="24"/>
              </w:rPr>
              <w:t>600</w:t>
            </w:r>
            <w:r>
              <w:rPr>
                <w:rFonts w:eastAsiaTheme="minorEastAsia"/>
                <w:color w:val="333333"/>
                <w:sz w:val="24"/>
              </w:rPr>
              <w:t>项标准和编码，这些标准在全球</w:t>
            </w:r>
            <w:r>
              <w:rPr>
                <w:rFonts w:eastAsiaTheme="minorEastAsia"/>
                <w:color w:val="333333"/>
                <w:sz w:val="24"/>
              </w:rPr>
              <w:t>90</w:t>
            </w:r>
            <w:r>
              <w:rPr>
                <w:rFonts w:eastAsiaTheme="minorEastAsia"/>
                <w:color w:val="333333"/>
                <w:sz w:val="24"/>
              </w:rPr>
              <w:t>多个国家被采用，被认为是业内最高水平的学术组织</w:t>
            </w:r>
          </w:p>
        </w:tc>
        <w:tc>
          <w:tcPr>
            <w:tcW w:w="2471" w:type="dxa"/>
          </w:tcPr>
          <w:p w:rsidR="001F5D61" w:rsidRDefault="00EC585C" w:rsidP="00C03C08">
            <w:pPr>
              <w:widowControl/>
              <w:spacing w:beforeLines="30" w:before="72" w:afterLines="30" w:after="72"/>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color w:val="000000"/>
                <w:kern w:val="0"/>
                <w:sz w:val="24"/>
              </w:rPr>
              <w:t>领跑</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color w:val="000000"/>
                <w:kern w:val="0"/>
                <w:sz w:val="24"/>
              </w:rPr>
              <w:t>并跑</w:t>
            </w:r>
            <w:r>
              <w:rPr>
                <w:rFonts w:asciiTheme="minorEastAsia" w:eastAsiaTheme="minorEastAsia" w:hAnsiTheme="minorEastAsia" w:cstheme="minorEastAsia" w:hint="eastAsia"/>
                <w:sz w:val="24"/>
              </w:rPr>
              <w:sym w:font="Wingdings 2" w:char="F052"/>
            </w:r>
            <w:r>
              <w:rPr>
                <w:rFonts w:asciiTheme="minorEastAsia" w:eastAsiaTheme="minorEastAsia" w:hAnsiTheme="minorEastAsia" w:cstheme="minorEastAsia" w:hint="eastAsia"/>
                <w:bCs/>
                <w:color w:val="000000"/>
                <w:kern w:val="0"/>
                <w:sz w:val="24"/>
              </w:rPr>
              <w:t>跟跑</w:t>
            </w:r>
          </w:p>
        </w:tc>
      </w:tr>
      <w:tr w:rsidR="001F5D61">
        <w:trPr>
          <w:trHeight w:val="428"/>
          <w:jc w:val="center"/>
        </w:trPr>
        <w:tc>
          <w:tcPr>
            <w:tcW w:w="869"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kern w:val="0"/>
                <w:sz w:val="24"/>
              </w:rPr>
            </w:pPr>
            <w:r>
              <w:rPr>
                <w:rFonts w:asciiTheme="minorEastAsia" w:eastAsiaTheme="minorEastAsia" w:hAnsiTheme="minorEastAsia" w:cstheme="minorEastAsia" w:hint="eastAsia"/>
                <w:b/>
                <w:bCs/>
                <w:kern w:val="0"/>
                <w:sz w:val="24"/>
              </w:rPr>
              <w:t>2</w:t>
            </w:r>
          </w:p>
        </w:tc>
        <w:tc>
          <w:tcPr>
            <w:tcW w:w="1221"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美国国家标准技术研究院</w:t>
            </w:r>
          </w:p>
        </w:tc>
        <w:tc>
          <w:tcPr>
            <w:tcW w:w="2084"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制造过程碳排放分析研究</w:t>
            </w:r>
          </w:p>
        </w:tc>
        <w:tc>
          <w:tcPr>
            <w:tcW w:w="1655"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将“公差”</w:t>
            </w:r>
          </w:p>
          <w:p w:rsidR="001F5D61" w:rsidRDefault="00EC585C" w:rsidP="00C03C08">
            <w:pPr>
              <w:widowControl/>
              <w:spacing w:beforeLines="30" w:before="72" w:afterLines="30" w:after="72"/>
              <w:jc w:val="center"/>
              <w:rPr>
                <w:rFonts w:asciiTheme="minorEastAsia" w:eastAsiaTheme="minorEastAsia" w:hAnsiTheme="minorEastAsia" w:cstheme="minorEastAsia"/>
                <w:b/>
                <w:bCs/>
                <w:kern w:val="0"/>
                <w:sz w:val="24"/>
              </w:rPr>
            </w:pPr>
            <w:r>
              <w:rPr>
                <w:rFonts w:asciiTheme="minorEastAsia" w:eastAsiaTheme="minorEastAsia" w:hAnsiTheme="minorEastAsia" w:cstheme="minorEastAsia" w:hint="eastAsia"/>
                <w:bCs/>
                <w:kern w:val="0"/>
                <w:sz w:val="24"/>
              </w:rPr>
              <w:t>的概念引入用于描述碳排放数据的统计值</w:t>
            </w:r>
          </w:p>
        </w:tc>
        <w:tc>
          <w:tcPr>
            <w:tcW w:w="1466"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kern w:val="0"/>
                <w:sz w:val="24"/>
              </w:rPr>
            </w:pPr>
            <w:r>
              <w:rPr>
                <w:rFonts w:asciiTheme="minorEastAsia" w:eastAsiaTheme="minorEastAsia" w:hAnsiTheme="minorEastAsia" w:cstheme="minorEastAsia" w:hint="eastAsia"/>
                <w:bCs/>
                <w:kern w:val="0"/>
                <w:sz w:val="24"/>
              </w:rPr>
              <w:t>暂无应用成果。</w:t>
            </w:r>
          </w:p>
        </w:tc>
        <w:tc>
          <w:tcPr>
            <w:tcW w:w="2471" w:type="dxa"/>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领跑</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并跑</w:t>
            </w:r>
            <w:r>
              <w:rPr>
                <w:rFonts w:asciiTheme="minorEastAsia" w:eastAsiaTheme="minorEastAsia" w:hAnsiTheme="minorEastAsia" w:cstheme="minorEastAsia" w:hint="eastAsia"/>
                <w:sz w:val="24"/>
              </w:rPr>
              <w:sym w:font="Wingdings 2" w:char="F052"/>
            </w:r>
            <w:r>
              <w:rPr>
                <w:rFonts w:asciiTheme="minorEastAsia" w:eastAsiaTheme="minorEastAsia" w:hAnsiTheme="minorEastAsia" w:cstheme="minorEastAsia" w:hint="eastAsia"/>
                <w:bCs/>
                <w:kern w:val="0"/>
                <w:sz w:val="24"/>
              </w:rPr>
              <w:t>跟跑</w:t>
            </w:r>
          </w:p>
        </w:tc>
      </w:tr>
      <w:tr w:rsidR="001F5D61">
        <w:trPr>
          <w:trHeight w:val="428"/>
          <w:jc w:val="center"/>
        </w:trPr>
        <w:tc>
          <w:tcPr>
            <w:tcW w:w="869"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kern w:val="0"/>
                <w:sz w:val="24"/>
              </w:rPr>
            </w:pPr>
            <w:r>
              <w:rPr>
                <w:rFonts w:asciiTheme="minorEastAsia" w:eastAsiaTheme="minorEastAsia" w:hAnsiTheme="minorEastAsia" w:cstheme="minorEastAsia" w:hint="eastAsia"/>
                <w:b/>
                <w:bCs/>
                <w:kern w:val="0"/>
                <w:sz w:val="24"/>
              </w:rPr>
              <w:t>3</w:t>
            </w:r>
          </w:p>
        </w:tc>
        <w:tc>
          <w:tcPr>
            <w:tcW w:w="1221"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麻省理工学院</w:t>
            </w:r>
          </w:p>
        </w:tc>
        <w:tc>
          <w:tcPr>
            <w:tcW w:w="2084"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开展产品设计、制造及产品生命终期阶段产生的资源环境影响</w:t>
            </w:r>
          </w:p>
        </w:tc>
        <w:tc>
          <w:tcPr>
            <w:tcW w:w="1655"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制造工艺环境分析、产品回收系统、生产使用效率</w:t>
            </w:r>
          </w:p>
        </w:tc>
        <w:tc>
          <w:tcPr>
            <w:tcW w:w="1466"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暂无应用成果。</w:t>
            </w:r>
          </w:p>
        </w:tc>
        <w:tc>
          <w:tcPr>
            <w:tcW w:w="2471" w:type="dxa"/>
          </w:tcPr>
          <w:p w:rsidR="001F5D61" w:rsidRDefault="00EC585C" w:rsidP="00C03C08">
            <w:pPr>
              <w:widowControl/>
              <w:spacing w:beforeLines="30" w:before="72" w:afterLines="30" w:after="72"/>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领跑</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并跑</w:t>
            </w:r>
            <w:r>
              <w:rPr>
                <w:rFonts w:asciiTheme="minorEastAsia" w:eastAsiaTheme="minorEastAsia" w:hAnsiTheme="minorEastAsia" w:cstheme="minorEastAsia" w:hint="eastAsia"/>
                <w:sz w:val="24"/>
              </w:rPr>
              <w:sym w:font="Wingdings 2" w:char="F052"/>
            </w:r>
            <w:r>
              <w:rPr>
                <w:rFonts w:asciiTheme="minorEastAsia" w:eastAsiaTheme="minorEastAsia" w:hAnsiTheme="minorEastAsia" w:cstheme="minorEastAsia" w:hint="eastAsia"/>
                <w:bCs/>
                <w:kern w:val="0"/>
                <w:sz w:val="24"/>
              </w:rPr>
              <w:t>跟跑</w:t>
            </w:r>
          </w:p>
        </w:tc>
      </w:tr>
      <w:tr w:rsidR="001F5D61">
        <w:trPr>
          <w:trHeight w:val="428"/>
          <w:jc w:val="center"/>
        </w:trPr>
        <w:tc>
          <w:tcPr>
            <w:tcW w:w="869"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
                <w:bCs/>
                <w:kern w:val="0"/>
                <w:sz w:val="24"/>
              </w:rPr>
            </w:pPr>
            <w:r>
              <w:rPr>
                <w:rFonts w:asciiTheme="minorEastAsia" w:eastAsiaTheme="minorEastAsia" w:hAnsiTheme="minorEastAsia" w:cstheme="minorEastAsia" w:hint="eastAsia"/>
                <w:b/>
                <w:bCs/>
                <w:kern w:val="0"/>
                <w:sz w:val="24"/>
              </w:rPr>
              <w:t>4</w:t>
            </w:r>
          </w:p>
        </w:tc>
        <w:tc>
          <w:tcPr>
            <w:tcW w:w="1221"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卡内基梅隆大学</w:t>
            </w:r>
          </w:p>
        </w:tc>
        <w:tc>
          <w:tcPr>
            <w:tcW w:w="2084"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生命周期评价、能源和环境</w:t>
            </w:r>
          </w:p>
        </w:tc>
        <w:tc>
          <w:tcPr>
            <w:tcW w:w="1655"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在生命周期评价方面开发了一套基于网络的LCA软件</w:t>
            </w:r>
          </w:p>
        </w:tc>
        <w:tc>
          <w:tcPr>
            <w:tcW w:w="1466" w:type="dxa"/>
            <w:vAlign w:val="center"/>
          </w:tcPr>
          <w:p w:rsidR="001F5D61" w:rsidRDefault="00EC585C" w:rsidP="00C03C08">
            <w:pPr>
              <w:widowControl/>
              <w:spacing w:beforeLines="30" w:before="72" w:afterLines="30" w:after="72"/>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暂无应用成果。</w:t>
            </w:r>
          </w:p>
        </w:tc>
        <w:tc>
          <w:tcPr>
            <w:tcW w:w="2471" w:type="dxa"/>
          </w:tcPr>
          <w:p w:rsidR="001F5D61" w:rsidRDefault="00EC585C" w:rsidP="00C03C08">
            <w:pPr>
              <w:widowControl/>
              <w:spacing w:beforeLines="30" w:before="72" w:afterLines="30" w:after="72"/>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领跑</w:t>
            </w:r>
            <w:r>
              <w:rPr>
                <w:rFonts w:asciiTheme="minorEastAsia" w:eastAsiaTheme="minorEastAsia" w:hAnsiTheme="minorEastAsia" w:cstheme="minorEastAsia" w:hint="eastAsia"/>
                <w:sz w:val="24"/>
              </w:rPr>
              <w:t>□</w:t>
            </w:r>
            <w:r>
              <w:rPr>
                <w:rFonts w:asciiTheme="minorEastAsia" w:eastAsiaTheme="minorEastAsia" w:hAnsiTheme="minorEastAsia" w:cstheme="minorEastAsia" w:hint="eastAsia"/>
                <w:bCs/>
                <w:kern w:val="0"/>
                <w:sz w:val="24"/>
              </w:rPr>
              <w:t>并跑</w:t>
            </w:r>
            <w:r>
              <w:rPr>
                <w:rFonts w:asciiTheme="minorEastAsia" w:eastAsiaTheme="minorEastAsia" w:hAnsiTheme="minorEastAsia" w:cstheme="minorEastAsia" w:hint="eastAsia"/>
                <w:sz w:val="24"/>
              </w:rPr>
              <w:sym w:font="Wingdings 2" w:char="F052"/>
            </w:r>
            <w:r>
              <w:rPr>
                <w:rFonts w:asciiTheme="minorEastAsia" w:eastAsiaTheme="minorEastAsia" w:hAnsiTheme="minorEastAsia" w:cstheme="minorEastAsia" w:hint="eastAsia"/>
                <w:bCs/>
                <w:kern w:val="0"/>
                <w:sz w:val="24"/>
              </w:rPr>
              <w:t>跟跑</w:t>
            </w:r>
          </w:p>
        </w:tc>
      </w:tr>
    </w:tbl>
    <w:p w:rsidR="001F5D61" w:rsidRDefault="001F5D61">
      <w:pPr>
        <w:spacing w:line="360" w:lineRule="auto"/>
        <w:jc w:val="left"/>
        <w:rPr>
          <w:rFonts w:asciiTheme="minorEastAsia" w:eastAsiaTheme="minorEastAsia" w:hAnsiTheme="minorEastAsia" w:cstheme="minorEastAsia"/>
          <w:sz w:val="28"/>
          <w:szCs w:val="28"/>
        </w:rPr>
      </w:pPr>
    </w:p>
    <w:p w:rsidR="001F5D61" w:rsidRDefault="00EC585C">
      <w:pPr>
        <w:spacing w:line="360" w:lineRule="auto"/>
        <w:jc w:val="center"/>
        <w:rPr>
          <w:rFonts w:ascii="黑体" w:eastAsia="黑体" w:hAnsi="黑体" w:cs="黑体"/>
          <w:b/>
          <w:sz w:val="28"/>
          <w:szCs w:val="28"/>
        </w:rPr>
      </w:pPr>
      <w:r>
        <w:rPr>
          <w:rFonts w:ascii="黑体" w:eastAsia="黑体" w:hAnsi="黑体" w:cs="黑体" w:hint="eastAsia"/>
          <w:b/>
          <w:sz w:val="28"/>
          <w:szCs w:val="28"/>
        </w:rPr>
        <w:lastRenderedPageBreak/>
        <w:t>表2 国内从事相关研究的主要机构（不超过5家）</w:t>
      </w:r>
    </w:p>
    <w:tbl>
      <w:tblPr>
        <w:tblW w:w="90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76"/>
        <w:gridCol w:w="1416"/>
        <w:gridCol w:w="2126"/>
        <w:gridCol w:w="2552"/>
        <w:gridCol w:w="1985"/>
      </w:tblGrid>
      <w:tr w:rsidR="001F5D61">
        <w:trPr>
          <w:trHeight w:val="568"/>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序号</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机构名称</w:t>
            </w:r>
          </w:p>
        </w:tc>
        <w:tc>
          <w:tcPr>
            <w:tcW w:w="212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相关研究内容</w:t>
            </w:r>
          </w:p>
        </w:tc>
        <w:tc>
          <w:tcPr>
            <w:tcW w:w="2552"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相关研究成果</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成果应用情况</w:t>
            </w:r>
          </w:p>
        </w:tc>
      </w:tr>
      <w:tr w:rsidR="001F5D61">
        <w:trPr>
          <w:trHeight w:val="476"/>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1</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Style w:val="af1"/>
                <w:rFonts w:asciiTheme="minorEastAsia" w:eastAsiaTheme="minorEastAsia" w:hAnsiTheme="minorEastAsia" w:cstheme="minorEastAsia" w:hint="eastAsia"/>
                <w:color w:val="auto"/>
                <w:sz w:val="24"/>
              </w:rPr>
              <w:t>中国特种设备检测研究院</w:t>
            </w:r>
          </w:p>
        </w:tc>
        <w:tc>
          <w:tcPr>
            <w:tcW w:w="2126" w:type="dxa"/>
            <w:vAlign w:val="center"/>
          </w:tcPr>
          <w:p w:rsidR="001F5D61" w:rsidRDefault="00EC585C" w:rsidP="00C03C08">
            <w:pPr>
              <w:widowControl/>
              <w:spacing w:beforeLines="40" w:before="96" w:afterLines="40" w:after="96"/>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特种设备相关技术研究</w:t>
            </w:r>
          </w:p>
        </w:tc>
        <w:tc>
          <w:tcPr>
            <w:tcW w:w="2552"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标准法规，检验技术</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特种设备标准法规检测技术全国应用</w:t>
            </w:r>
          </w:p>
        </w:tc>
      </w:tr>
      <w:tr w:rsidR="001F5D61">
        <w:trPr>
          <w:trHeight w:val="548"/>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2</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《国内外特种设备标准法规比较研究》系列丛书编委会</w:t>
            </w:r>
          </w:p>
        </w:tc>
        <w:tc>
          <w:tcPr>
            <w:tcW w:w="212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对锅炉、压力容器、压力管道等特种涉笔的设计、制造、安装、使用、检验、监管等国内国际标准进行分析。</w:t>
            </w:r>
          </w:p>
        </w:tc>
        <w:tc>
          <w:tcPr>
            <w:tcW w:w="2552"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出版《国内外特种设备标准法规综论》</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《国内外特种设备标准法规综论》发布，供国内相关单位使用。</w:t>
            </w:r>
          </w:p>
        </w:tc>
      </w:tr>
      <w:tr w:rsidR="001F5D61">
        <w:trPr>
          <w:trHeight w:val="548"/>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3</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上海锅炉厂有限公司</w:t>
            </w:r>
          </w:p>
        </w:tc>
        <w:tc>
          <w:tcPr>
            <w:tcW w:w="212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在高参数锅炉新材料项目中和东方锅炉在国内属于联合开发阶段，正在开展候选耐热钢材料的应用研究工作。</w:t>
            </w:r>
          </w:p>
        </w:tc>
        <w:tc>
          <w:tcPr>
            <w:tcW w:w="2552"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暂无研究成果。</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暂无工程应用情况。</w:t>
            </w:r>
          </w:p>
        </w:tc>
      </w:tr>
      <w:tr w:rsidR="001F5D61">
        <w:trPr>
          <w:trHeight w:val="548"/>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4</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装甲兵工程学院装备再制造技术国防科技重点实验室</w:t>
            </w:r>
          </w:p>
        </w:tc>
        <w:tc>
          <w:tcPr>
            <w:tcW w:w="212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再制造表面优化以及工艺参数，可行性分析以及智能再制造等</w:t>
            </w:r>
          </w:p>
        </w:tc>
        <w:tc>
          <w:tcPr>
            <w:tcW w:w="2552"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已成功应用于实际生产</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成功对部分装备进行再制造</w:t>
            </w:r>
          </w:p>
        </w:tc>
      </w:tr>
      <w:tr w:rsidR="001F5D61">
        <w:trPr>
          <w:trHeight w:val="548"/>
          <w:jc w:val="center"/>
        </w:trPr>
        <w:tc>
          <w:tcPr>
            <w:tcW w:w="97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5</w:t>
            </w:r>
          </w:p>
        </w:tc>
        <w:tc>
          <w:tcPr>
            <w:tcW w:w="1416"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南京航空航天大学机械结构力学及控制国家重点实验室</w:t>
            </w:r>
          </w:p>
        </w:tc>
        <w:tc>
          <w:tcPr>
            <w:tcW w:w="2126" w:type="dxa"/>
            <w:vAlign w:val="center"/>
          </w:tcPr>
          <w:p w:rsidR="001F5D61" w:rsidRDefault="00EC585C" w:rsidP="00C03C08">
            <w:pPr>
              <w:widowControl/>
              <w:spacing w:beforeLines="40" w:before="96" w:afterLines="40" w:after="96"/>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利用高分辨率的激光超声检测，分析了使用频率波数域过滤入射波的方法存在的缺点。</w:t>
            </w:r>
          </w:p>
        </w:tc>
        <w:tc>
          <w:tcPr>
            <w:tcW w:w="2552" w:type="dxa"/>
            <w:vAlign w:val="center"/>
          </w:tcPr>
          <w:p w:rsidR="001F5D61" w:rsidRDefault="00EC585C" w:rsidP="00C03C08">
            <w:pPr>
              <w:widowControl/>
              <w:spacing w:beforeLines="40" w:before="96" w:afterLines="40" w:after="96"/>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提出了对反射波场进行二次过滤的方法，实现了铝板中超声导波波场的可视化。</w:t>
            </w:r>
          </w:p>
        </w:tc>
        <w:tc>
          <w:tcPr>
            <w:tcW w:w="1985" w:type="dxa"/>
            <w:vAlign w:val="center"/>
          </w:tcPr>
          <w:p w:rsidR="001F5D61" w:rsidRDefault="00EC585C" w:rsidP="00C03C08">
            <w:pPr>
              <w:widowControl/>
              <w:spacing w:beforeLines="40" w:before="96" w:afterLines="40" w:after="96"/>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暂无工程应用情况</w:t>
            </w:r>
          </w:p>
        </w:tc>
      </w:tr>
    </w:tbl>
    <w:p w:rsidR="001F5D61" w:rsidRDefault="001F5D61">
      <w:pPr>
        <w:spacing w:line="360" w:lineRule="auto"/>
        <w:jc w:val="left"/>
        <w:rPr>
          <w:rFonts w:ascii="宋体" w:hAnsi="宋体"/>
          <w:sz w:val="24"/>
        </w:rPr>
      </w:pPr>
    </w:p>
    <w:p w:rsidR="001F5D61" w:rsidRDefault="001F5D61">
      <w:pPr>
        <w:spacing w:line="360" w:lineRule="auto"/>
        <w:jc w:val="center"/>
        <w:rPr>
          <w:rFonts w:ascii="黑体" w:eastAsia="黑体" w:hAnsi="黑体" w:cs="黑体"/>
          <w:b/>
          <w:sz w:val="28"/>
          <w:szCs w:val="28"/>
        </w:rPr>
      </w:pPr>
    </w:p>
    <w:p w:rsidR="001F5D61" w:rsidRDefault="001F5D61">
      <w:pPr>
        <w:spacing w:line="360" w:lineRule="auto"/>
        <w:jc w:val="center"/>
        <w:rPr>
          <w:rFonts w:ascii="黑体" w:eastAsia="黑体" w:hAnsi="黑体" w:cs="黑体"/>
          <w:b/>
          <w:sz w:val="28"/>
          <w:szCs w:val="28"/>
        </w:rPr>
      </w:pPr>
    </w:p>
    <w:p w:rsidR="001F5D61" w:rsidRDefault="001F5D61">
      <w:pPr>
        <w:spacing w:line="360" w:lineRule="auto"/>
        <w:jc w:val="center"/>
        <w:rPr>
          <w:rFonts w:ascii="黑体" w:eastAsia="黑体" w:hAnsi="黑体" w:cs="黑体"/>
          <w:b/>
          <w:sz w:val="28"/>
          <w:szCs w:val="28"/>
        </w:rPr>
      </w:pPr>
    </w:p>
    <w:p w:rsidR="001F5D61" w:rsidRDefault="001F5D61">
      <w:pPr>
        <w:spacing w:line="360" w:lineRule="auto"/>
        <w:jc w:val="center"/>
        <w:rPr>
          <w:rFonts w:ascii="黑体" w:eastAsia="黑体" w:hAnsi="黑体" w:cs="黑体"/>
          <w:b/>
          <w:sz w:val="28"/>
          <w:szCs w:val="28"/>
        </w:rPr>
      </w:pPr>
    </w:p>
    <w:p w:rsidR="001F5D61" w:rsidRDefault="00EC585C">
      <w:pPr>
        <w:spacing w:line="360" w:lineRule="auto"/>
        <w:jc w:val="center"/>
        <w:rPr>
          <w:rFonts w:ascii="黑体" w:eastAsia="黑体" w:hAnsi="黑体" w:cs="黑体"/>
          <w:b/>
          <w:sz w:val="28"/>
          <w:szCs w:val="28"/>
        </w:rPr>
      </w:pPr>
      <w:r>
        <w:rPr>
          <w:rFonts w:ascii="黑体" w:eastAsia="黑体" w:hAnsi="黑体" w:cs="黑体" w:hint="eastAsia"/>
          <w:b/>
          <w:sz w:val="28"/>
          <w:szCs w:val="28"/>
        </w:rPr>
        <w:lastRenderedPageBreak/>
        <w:t>表3 项目研发相关的主要文献、专利、标准（不超过10项）</w:t>
      </w:r>
    </w:p>
    <w:tbl>
      <w:tblPr>
        <w:tblW w:w="9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9"/>
        <w:gridCol w:w="1454"/>
        <w:gridCol w:w="2976"/>
        <w:gridCol w:w="1976"/>
        <w:gridCol w:w="1512"/>
      </w:tblGrid>
      <w:tr w:rsidR="001F5D61">
        <w:trPr>
          <w:trHeight w:val="591"/>
          <w:jc w:val="center"/>
        </w:trPr>
        <w:tc>
          <w:tcPr>
            <w:tcW w:w="1369" w:type="dxa"/>
            <w:vAlign w:val="center"/>
          </w:tcPr>
          <w:p w:rsidR="001F5D61" w:rsidRDefault="00EC585C">
            <w:pPr>
              <w:widowControl/>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序号</w:t>
            </w:r>
          </w:p>
        </w:tc>
        <w:tc>
          <w:tcPr>
            <w:tcW w:w="1454" w:type="dxa"/>
            <w:vAlign w:val="center"/>
          </w:tcPr>
          <w:p w:rsidR="001F5D61" w:rsidRDefault="00EC585C">
            <w:pPr>
              <w:widowControl/>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类型（文献、专利、标准）</w:t>
            </w:r>
          </w:p>
        </w:tc>
        <w:tc>
          <w:tcPr>
            <w:tcW w:w="2976" w:type="dxa"/>
            <w:vAlign w:val="center"/>
          </w:tcPr>
          <w:p w:rsidR="001F5D61" w:rsidRDefault="00EC585C">
            <w:pPr>
              <w:widowControl/>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名称</w:t>
            </w:r>
          </w:p>
        </w:tc>
        <w:tc>
          <w:tcPr>
            <w:tcW w:w="1976" w:type="dxa"/>
            <w:vAlign w:val="center"/>
          </w:tcPr>
          <w:p w:rsidR="001F5D61" w:rsidRDefault="00EC585C">
            <w:pPr>
              <w:widowControl/>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机构</w:t>
            </w:r>
          </w:p>
        </w:tc>
        <w:tc>
          <w:tcPr>
            <w:tcW w:w="1512" w:type="dxa"/>
            <w:vAlign w:val="center"/>
          </w:tcPr>
          <w:p w:rsidR="001F5D61" w:rsidRDefault="00EC585C">
            <w:pPr>
              <w:widowControl/>
              <w:jc w:val="center"/>
              <w:rPr>
                <w:rFonts w:asciiTheme="minorEastAsia" w:eastAsiaTheme="minorEastAsia" w:hAnsiTheme="minorEastAsia" w:cstheme="minorEastAsia"/>
                <w:b/>
                <w:bCs/>
                <w:color w:val="000000"/>
                <w:kern w:val="0"/>
                <w:sz w:val="24"/>
              </w:rPr>
            </w:pPr>
            <w:r>
              <w:rPr>
                <w:rFonts w:asciiTheme="minorEastAsia" w:eastAsiaTheme="minorEastAsia" w:hAnsiTheme="minorEastAsia" w:cstheme="minorEastAsia" w:hint="eastAsia"/>
                <w:b/>
                <w:bCs/>
                <w:color w:val="000000"/>
                <w:kern w:val="0"/>
                <w:sz w:val="24"/>
              </w:rPr>
              <w:t>作者</w:t>
            </w:r>
          </w:p>
        </w:tc>
      </w:tr>
      <w:tr w:rsidR="001F5D61">
        <w:trPr>
          <w:trHeight w:val="591"/>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1</w:t>
            </w:r>
          </w:p>
        </w:tc>
        <w:tc>
          <w:tcPr>
            <w:tcW w:w="1454" w:type="dxa"/>
            <w:vAlign w:val="center"/>
          </w:tcPr>
          <w:p w:rsidR="001F5D61" w:rsidRDefault="00EC585C">
            <w:pPr>
              <w:widowControl/>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《国内外特种设备标准法规综论》</w:t>
            </w:r>
          </w:p>
        </w:tc>
        <w:tc>
          <w:tcPr>
            <w:tcW w:w="1976" w:type="dxa"/>
            <w:vAlign w:val="center"/>
          </w:tcPr>
          <w:p w:rsidR="001F5D61" w:rsidRDefault="00EC585C">
            <w:pPr>
              <w:widowControl/>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《国内外特种设备标准法规比较研究》系列丛书编委</w:t>
            </w:r>
          </w:p>
        </w:tc>
        <w:tc>
          <w:tcPr>
            <w:tcW w:w="1512" w:type="dxa"/>
            <w:vAlign w:val="center"/>
          </w:tcPr>
          <w:p w:rsidR="001F5D61" w:rsidRDefault="00EC585C">
            <w:pPr>
              <w:widowControl/>
              <w:jc w:val="center"/>
              <w:rPr>
                <w:rFonts w:asciiTheme="minorEastAsia" w:eastAsiaTheme="minorEastAsia" w:hAnsiTheme="minorEastAsia" w:cstheme="minorEastAsia"/>
                <w:bCs/>
                <w:kern w:val="0"/>
                <w:sz w:val="24"/>
              </w:rPr>
            </w:pPr>
            <w:r>
              <w:rPr>
                <w:rFonts w:asciiTheme="minorEastAsia" w:eastAsiaTheme="minorEastAsia" w:hAnsiTheme="minorEastAsia" w:cstheme="minorEastAsia" w:hint="eastAsia"/>
                <w:bCs/>
                <w:kern w:val="0"/>
                <w:sz w:val="24"/>
              </w:rPr>
              <w:t>陈钢、谢铁军、宋继红、林伟明等</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2</w:t>
            </w:r>
          </w:p>
        </w:tc>
        <w:tc>
          <w:tcPr>
            <w:tcW w:w="1454" w:type="dxa"/>
            <w:vAlign w:val="center"/>
          </w:tcPr>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焊接材料对Sanicro25/T92异种钢接头组织及力学性能的影响</w:t>
            </w:r>
          </w:p>
        </w:tc>
        <w:tc>
          <w:tcPr>
            <w:tcW w:w="1976" w:type="dxa"/>
            <w:vAlign w:val="center"/>
          </w:tcPr>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神华国华(北京)电力研究院有限公司；</w:t>
            </w:r>
          </w:p>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天津大学材料科学与工程学院</w:t>
            </w:r>
          </w:p>
        </w:tc>
        <w:tc>
          <w:tcPr>
            <w:tcW w:w="1512" w:type="dxa"/>
            <w:vAlign w:val="center"/>
          </w:tcPr>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王斌； 梁军； 荆洪阳； 徐连勇； 赵雷； 王永发</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3</w:t>
            </w:r>
          </w:p>
        </w:tc>
        <w:tc>
          <w:tcPr>
            <w:tcW w:w="1454" w:type="dxa"/>
            <w:vAlign w:val="center"/>
          </w:tcPr>
          <w:p w:rsidR="001F5D61" w:rsidRDefault="00EC585C">
            <w:pPr>
              <w:snapToGrid w:val="0"/>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snapToGrid w:val="0"/>
              <w:jc w:val="center"/>
              <w:rPr>
                <w:rFonts w:eastAsiaTheme="minorEastAsia"/>
                <w:bCs/>
                <w:color w:val="000000"/>
                <w:kern w:val="0"/>
                <w:sz w:val="24"/>
              </w:rPr>
            </w:pPr>
            <w:r>
              <w:rPr>
                <w:rFonts w:eastAsiaTheme="minorEastAsia"/>
                <w:bCs/>
                <w:color w:val="000000"/>
                <w:kern w:val="0"/>
                <w:sz w:val="24"/>
              </w:rPr>
              <w:t>Hot Deformation Behavior of a New 9%Cr Heat Resistant Steel G115</w:t>
            </w:r>
          </w:p>
        </w:tc>
        <w:tc>
          <w:tcPr>
            <w:tcW w:w="1976" w:type="dxa"/>
            <w:vAlign w:val="center"/>
          </w:tcPr>
          <w:p w:rsidR="001F5D61" w:rsidRDefault="00EC585C">
            <w:pPr>
              <w:snapToGrid w:val="0"/>
              <w:jc w:val="center"/>
              <w:rPr>
                <w:rFonts w:eastAsiaTheme="minorEastAsia"/>
                <w:bCs/>
                <w:color w:val="000000"/>
                <w:kern w:val="0"/>
                <w:sz w:val="24"/>
              </w:rPr>
            </w:pPr>
            <w:r>
              <w:rPr>
                <w:rFonts w:eastAsiaTheme="minorEastAsia"/>
                <w:bCs/>
                <w:color w:val="000000"/>
                <w:kern w:val="0"/>
                <w:sz w:val="24"/>
              </w:rPr>
              <w:t>Key Laboratory of Advanced Material of Ministry of Eclucation of China, School of Materials Science and Engineering,Tsinghua University</w:t>
            </w:r>
            <w:r>
              <w:rPr>
                <w:rFonts w:eastAsiaTheme="minorEastAsia"/>
                <w:bCs/>
                <w:color w:val="000000"/>
                <w:kern w:val="0"/>
                <w:sz w:val="24"/>
              </w:rPr>
              <w:t>；</w:t>
            </w:r>
          </w:p>
          <w:p w:rsidR="001F5D61" w:rsidRDefault="00EC585C">
            <w:pPr>
              <w:snapToGrid w:val="0"/>
              <w:jc w:val="center"/>
              <w:rPr>
                <w:rFonts w:eastAsiaTheme="minorEastAsia"/>
                <w:bCs/>
                <w:color w:val="000000"/>
                <w:kern w:val="0"/>
                <w:sz w:val="24"/>
              </w:rPr>
            </w:pPr>
            <w:r>
              <w:rPr>
                <w:rFonts w:eastAsiaTheme="minorEastAsia"/>
                <w:bCs/>
                <w:color w:val="000000"/>
                <w:kern w:val="0"/>
                <w:sz w:val="24"/>
              </w:rPr>
              <w:t>Institute for Special Steels,China Iron and Steel Research Institute</w:t>
            </w:r>
          </w:p>
        </w:tc>
        <w:tc>
          <w:tcPr>
            <w:tcW w:w="1512" w:type="dxa"/>
            <w:vAlign w:val="center"/>
          </w:tcPr>
          <w:p w:rsidR="001F5D61" w:rsidRDefault="00EC585C">
            <w:pPr>
              <w:snapToGrid w:val="0"/>
              <w:jc w:val="center"/>
              <w:rPr>
                <w:rFonts w:eastAsiaTheme="minorEastAsia"/>
                <w:bCs/>
                <w:color w:val="000000"/>
                <w:kern w:val="0"/>
                <w:sz w:val="24"/>
              </w:rPr>
            </w:pPr>
            <w:r>
              <w:rPr>
                <w:rFonts w:eastAsiaTheme="minorEastAsia"/>
                <w:bCs/>
                <w:color w:val="000000"/>
                <w:kern w:val="0"/>
                <w:sz w:val="24"/>
              </w:rPr>
              <w:t>YAN Peng</w:t>
            </w:r>
            <w:r>
              <w:rPr>
                <w:rFonts w:eastAsiaTheme="minorEastAsia"/>
                <w:bCs/>
                <w:color w:val="000000"/>
                <w:kern w:val="0"/>
                <w:sz w:val="24"/>
              </w:rPr>
              <w:t>；</w:t>
            </w:r>
            <w:r>
              <w:rPr>
                <w:rFonts w:eastAsiaTheme="minorEastAsia"/>
                <w:bCs/>
                <w:color w:val="000000"/>
                <w:kern w:val="0"/>
                <w:sz w:val="24"/>
              </w:rPr>
              <w:t xml:space="preserve"> LIU Zheng-dong</w:t>
            </w:r>
            <w:r>
              <w:rPr>
                <w:rFonts w:eastAsiaTheme="minorEastAsia"/>
                <w:bCs/>
                <w:color w:val="000000"/>
                <w:kern w:val="0"/>
                <w:sz w:val="24"/>
              </w:rPr>
              <w:t>；</w:t>
            </w:r>
            <w:r>
              <w:rPr>
                <w:rFonts w:eastAsiaTheme="minorEastAsia"/>
                <w:bCs/>
                <w:color w:val="000000"/>
                <w:kern w:val="0"/>
                <w:sz w:val="24"/>
              </w:rPr>
              <w:t xml:space="preserve"> LIU Wei</w:t>
            </w:r>
            <w:r>
              <w:rPr>
                <w:rFonts w:eastAsiaTheme="minorEastAsia"/>
                <w:bCs/>
                <w:color w:val="000000"/>
                <w:kern w:val="0"/>
                <w:sz w:val="24"/>
              </w:rPr>
              <w:t>；</w:t>
            </w:r>
            <w:r>
              <w:rPr>
                <w:rFonts w:eastAsiaTheme="minorEastAsia"/>
                <w:bCs/>
                <w:color w:val="000000"/>
                <w:kern w:val="0"/>
                <w:sz w:val="24"/>
              </w:rPr>
              <w:t xml:space="preserve"> BAO Han-sheng</w:t>
            </w:r>
            <w:r>
              <w:rPr>
                <w:rFonts w:eastAsiaTheme="minorEastAsia"/>
                <w:bCs/>
                <w:color w:val="000000"/>
                <w:kern w:val="0"/>
                <w:sz w:val="24"/>
              </w:rPr>
              <w:t>；</w:t>
            </w:r>
            <w:r>
              <w:rPr>
                <w:rFonts w:eastAsiaTheme="minorEastAsia"/>
                <w:bCs/>
                <w:color w:val="000000"/>
                <w:kern w:val="0"/>
                <w:sz w:val="24"/>
              </w:rPr>
              <w:t xml:space="preserve"> WENG Yu-qing</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4</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应变时效对压力容器用钢使用性能的影响</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[J]. 压力容器</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霍立兴</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5</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钢的纯净化是压力容器安全的重要保证</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[J]. 机械工程材料</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柳曾典</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6</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压力管道安全检测与评价技术研究</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[J]. 中国特种设备安全</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沈功田, 陶雪荣</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7</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HAZOP/事故树综合安全评价模型研究与实现</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[D]. 大连: 大连理工大学</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吴学彬</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8</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基于模糊 Bow-tie 模型的深水海底管道定量风险评价研究</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[J]. 中国安全科学学报</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胡显伟, 段梦兰, 官耀华</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9</w:t>
            </w:r>
          </w:p>
        </w:tc>
        <w:tc>
          <w:tcPr>
            <w:tcW w:w="145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bCs/>
                <w:color w:val="000000"/>
                <w:kern w:val="0"/>
                <w:sz w:val="24"/>
              </w:rPr>
              <w:t>文献</w:t>
            </w:r>
          </w:p>
        </w:tc>
        <w:tc>
          <w:tcPr>
            <w:tcW w:w="2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疲劳研究的历史问题</w:t>
            </w:r>
          </w:p>
        </w:tc>
        <w:tc>
          <w:tcPr>
            <w:tcW w:w="1976"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[J]. 材料科学与工程</w:t>
            </w:r>
          </w:p>
        </w:tc>
        <w:tc>
          <w:tcPr>
            <w:tcW w:w="1512"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sz w:val="24"/>
              </w:rPr>
              <w:t>郑冶沙, 王中光</w:t>
            </w:r>
          </w:p>
        </w:tc>
      </w:tr>
      <w:tr w:rsidR="001F5D61">
        <w:trPr>
          <w:trHeight w:val="407"/>
          <w:jc w:val="center"/>
        </w:trPr>
        <w:tc>
          <w:tcPr>
            <w:tcW w:w="1369" w:type="dxa"/>
            <w:vAlign w:val="center"/>
          </w:tcPr>
          <w:p w:rsidR="001F5D61" w:rsidRDefault="00EC585C">
            <w:pPr>
              <w:widowControl/>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10</w:t>
            </w:r>
          </w:p>
        </w:tc>
        <w:tc>
          <w:tcPr>
            <w:tcW w:w="1454" w:type="dxa"/>
            <w:vAlign w:val="center"/>
          </w:tcPr>
          <w:p w:rsidR="001F5D61" w:rsidRDefault="00EC585C">
            <w:pPr>
              <w:jc w:val="center"/>
              <w:rPr>
                <w:rFonts w:asciiTheme="minorEastAsia" w:eastAsiaTheme="minorEastAsia" w:hAnsiTheme="minorEastAsia" w:cstheme="minorEastAsia"/>
                <w:bCs/>
                <w:color w:val="000000"/>
                <w:kern w:val="0"/>
                <w:sz w:val="24"/>
              </w:rPr>
            </w:pPr>
            <w:r>
              <w:rPr>
                <w:rFonts w:asciiTheme="minorEastAsia" w:eastAsiaTheme="minorEastAsia" w:hAnsiTheme="minorEastAsia" w:cstheme="minorEastAsia" w:hint="eastAsia"/>
                <w:bCs/>
                <w:color w:val="000000"/>
                <w:kern w:val="0"/>
                <w:sz w:val="24"/>
              </w:rPr>
              <w:t>标准</w:t>
            </w:r>
          </w:p>
        </w:tc>
        <w:tc>
          <w:tcPr>
            <w:tcW w:w="2976" w:type="dxa"/>
            <w:vAlign w:val="center"/>
          </w:tcPr>
          <w:p w:rsidR="001F5D61" w:rsidRDefault="00EC585C">
            <w:pPr>
              <w:widowControl/>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GB/T 28618-2012 机械产品再制造通用技术要求</w:t>
            </w:r>
          </w:p>
        </w:tc>
        <w:tc>
          <w:tcPr>
            <w:tcW w:w="1976" w:type="dxa"/>
            <w:vAlign w:val="center"/>
          </w:tcPr>
          <w:p w:rsidR="001F5D61" w:rsidRDefault="00EC585C">
            <w:pPr>
              <w:widowControl/>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全国绿色制造技术标准化技术委员会</w:t>
            </w:r>
          </w:p>
        </w:tc>
        <w:tc>
          <w:tcPr>
            <w:tcW w:w="1512" w:type="dxa"/>
            <w:vAlign w:val="center"/>
          </w:tcPr>
          <w:p w:rsidR="001F5D61" w:rsidRDefault="00EC585C">
            <w:pPr>
              <w:widowControl/>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w:t>
            </w:r>
          </w:p>
        </w:tc>
      </w:tr>
    </w:tbl>
    <w:p w:rsidR="001F5D61" w:rsidRDefault="00EC585C">
      <w:pPr>
        <w:widowControl/>
        <w:jc w:val="left"/>
        <w:rPr>
          <w:rFonts w:ascii="宋体" w:hAnsi="宋体"/>
          <w:b/>
          <w:sz w:val="36"/>
          <w:szCs w:val="36"/>
        </w:rPr>
      </w:pPr>
      <w:r>
        <w:rPr>
          <w:rFonts w:ascii="宋体" w:hAnsi="宋体"/>
          <w:b/>
          <w:sz w:val="36"/>
          <w:szCs w:val="36"/>
        </w:rPr>
        <w:br w:type="page"/>
      </w:r>
    </w:p>
    <w:p w:rsidR="001F5D61" w:rsidRDefault="00EC585C">
      <w:pPr>
        <w:spacing w:line="360" w:lineRule="auto"/>
        <w:jc w:val="center"/>
        <w:rPr>
          <w:rFonts w:ascii="宋体" w:hAnsi="宋体"/>
          <w:b/>
          <w:sz w:val="36"/>
          <w:szCs w:val="36"/>
        </w:rPr>
      </w:pPr>
      <w:r>
        <w:rPr>
          <w:rFonts w:ascii="宋体" w:hAnsi="宋体" w:hint="eastAsia"/>
          <w:b/>
          <w:sz w:val="36"/>
          <w:szCs w:val="36"/>
        </w:rPr>
        <w:lastRenderedPageBreak/>
        <w:t>第二部分  研究目标及内容</w:t>
      </w:r>
    </w:p>
    <w:p w:rsidR="001F5D61" w:rsidRDefault="001F5D61">
      <w:pPr>
        <w:spacing w:line="360" w:lineRule="auto"/>
        <w:jc w:val="center"/>
        <w:rPr>
          <w:rFonts w:ascii="宋体" w:hAnsi="宋体"/>
          <w:b/>
          <w:sz w:val="28"/>
          <w:szCs w:val="28"/>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一、项目目标及考核指标</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（一）申报项目与所属指南方向的关联关系</w:t>
      </w:r>
    </w:p>
    <w:p w:rsidR="001F5D61" w:rsidRDefault="00EC585C">
      <w:pPr>
        <w:spacing w:line="360" w:lineRule="auto"/>
        <w:rPr>
          <w:rFonts w:ascii="Arial" w:hAnsi="Arial" w:cs="Arial"/>
          <w:kern w:val="0"/>
          <w:sz w:val="24"/>
        </w:rPr>
      </w:pPr>
      <w:r>
        <w:rPr>
          <w:rFonts w:ascii="宋体" w:hAnsi="宋体" w:cs="宋体" w:hint="eastAsia"/>
          <w:sz w:val="24"/>
        </w:rPr>
        <w:t xml:space="preserve">     “</w:t>
      </w:r>
      <w:r>
        <w:rPr>
          <w:rFonts w:ascii="Arial" w:hAnsi="Arial" w:cs="Arial"/>
          <w:kern w:val="0"/>
          <w:sz w:val="24"/>
        </w:rPr>
        <w:t>国家技术性贸易措施研究及应用（</w:t>
      </w:r>
      <w:r>
        <w:rPr>
          <w:rFonts w:ascii="Arial" w:hAnsi="Arial" w:cs="Arial"/>
          <w:kern w:val="0"/>
          <w:sz w:val="24"/>
        </w:rPr>
        <w:t>TTM</w:t>
      </w:r>
      <w:r>
        <w:rPr>
          <w:rFonts w:ascii="Arial" w:hAnsi="Arial" w:cs="Arial"/>
          <w:kern w:val="0"/>
          <w:sz w:val="24"/>
        </w:rPr>
        <w:t>）</w:t>
      </w:r>
      <w:r>
        <w:rPr>
          <w:rFonts w:ascii="Arial" w:hAnsi="Arial" w:cs="Arial" w:hint="eastAsia"/>
          <w:kern w:val="0"/>
          <w:sz w:val="24"/>
        </w:rPr>
        <w:t>”主要任务之一就是通过对国内外技术性贸易措施的研究，找出差异，破解壁垒，打破国外的技术垄断，进一步促进我国产品的出口，促进国民经济健康快速的发展。</w:t>
      </w:r>
    </w:p>
    <w:p w:rsidR="001F5D61" w:rsidRDefault="00EC585C">
      <w:pPr>
        <w:spacing w:line="360" w:lineRule="auto"/>
        <w:ind w:firstLineChars="200" w:firstLine="480"/>
        <w:rPr>
          <w:rFonts w:ascii="Arial" w:hAnsi="Arial" w:cs="Arial"/>
          <w:color w:val="FF0000"/>
          <w:kern w:val="0"/>
          <w:sz w:val="24"/>
        </w:rPr>
      </w:pPr>
      <w:r>
        <w:rPr>
          <w:rFonts w:ascii="宋体" w:hAnsi="宋体" w:hint="eastAsia"/>
          <w:sz w:val="24"/>
        </w:rPr>
        <w:t>我国</w:t>
      </w:r>
      <w:r>
        <w:rPr>
          <w:rFonts w:ascii="Arial" w:hAnsi="Arial" w:cs="Arial" w:hint="eastAsia"/>
          <w:kern w:val="0"/>
          <w:sz w:val="24"/>
        </w:rPr>
        <w:t>大型电站设备的生产技术水平已经达到世界先进水平，产能大量空置，急需进一步打开出口的道路，</w:t>
      </w:r>
      <w:r>
        <w:rPr>
          <w:rFonts w:ascii="宋体" w:hAnsi="宋体" w:hint="eastAsia"/>
          <w:sz w:val="24"/>
        </w:rPr>
        <w:t>2014年，我国电力装备出口301亿美元（其中含57亿输变电项目），约2000万千瓦，2015年约393 亿美元，签约额较上年同比增长30%，签约发电项目装机容量达到2900 万千瓦，2016年只统计了1-10月的数据：出口330亿美元，估计全年与2015持平</w:t>
      </w:r>
      <w:r>
        <w:rPr>
          <w:sz w:val="24"/>
        </w:rPr>
        <w:t>；</w:t>
      </w:r>
      <w:r>
        <w:rPr>
          <w:rFonts w:hint="eastAsia"/>
          <w:sz w:val="24"/>
        </w:rPr>
        <w:t>另外</w:t>
      </w:r>
      <w:r>
        <w:rPr>
          <w:sz w:val="24"/>
        </w:rPr>
        <w:t>，</w:t>
      </w:r>
      <w:r>
        <w:rPr>
          <w:sz w:val="24"/>
        </w:rPr>
        <w:t>2014</w:t>
      </w:r>
      <w:r>
        <w:rPr>
          <w:sz w:val="24"/>
        </w:rPr>
        <w:t>年我国工程机械出口总额</w:t>
      </w:r>
      <w:r>
        <w:rPr>
          <w:sz w:val="24"/>
        </w:rPr>
        <w:t>197.92</w:t>
      </w:r>
      <w:r>
        <w:rPr>
          <w:sz w:val="24"/>
        </w:rPr>
        <w:t>亿美元，</w:t>
      </w:r>
      <w:r>
        <w:rPr>
          <w:rFonts w:hint="eastAsia"/>
          <w:sz w:val="24"/>
        </w:rPr>
        <w:t>同比增长</w:t>
      </w:r>
      <w:r>
        <w:rPr>
          <w:rFonts w:hint="eastAsia"/>
          <w:sz w:val="24"/>
        </w:rPr>
        <w:t>1.33%</w:t>
      </w:r>
      <w:r>
        <w:rPr>
          <w:rFonts w:hint="eastAsia"/>
          <w:sz w:val="24"/>
        </w:rPr>
        <w:t>，</w:t>
      </w:r>
      <w:r>
        <w:rPr>
          <w:rFonts w:hint="eastAsia"/>
          <w:sz w:val="24"/>
        </w:rPr>
        <w:t>2</w:t>
      </w:r>
      <w:r>
        <w:rPr>
          <w:sz w:val="24"/>
        </w:rPr>
        <w:t>015</w:t>
      </w:r>
      <w:r>
        <w:rPr>
          <w:rFonts w:hint="eastAsia"/>
          <w:sz w:val="24"/>
        </w:rPr>
        <w:t>年</w:t>
      </w:r>
      <w:r>
        <w:rPr>
          <w:rFonts w:hint="eastAsia"/>
          <w:sz w:val="24"/>
        </w:rPr>
        <w:t>18</w:t>
      </w:r>
      <w:r>
        <w:rPr>
          <w:sz w:val="24"/>
        </w:rPr>
        <w:t>9.7</w:t>
      </w:r>
      <w:r>
        <w:rPr>
          <w:sz w:val="24"/>
        </w:rPr>
        <w:t>亿美元</w:t>
      </w:r>
      <w:r>
        <w:rPr>
          <w:rFonts w:hint="eastAsia"/>
          <w:sz w:val="24"/>
        </w:rPr>
        <w:t>，同比下降</w:t>
      </w:r>
      <w:r>
        <w:rPr>
          <w:sz w:val="24"/>
        </w:rPr>
        <w:t>4.15%</w:t>
      </w:r>
      <w:r>
        <w:rPr>
          <w:sz w:val="24"/>
        </w:rPr>
        <w:t>，</w:t>
      </w:r>
      <w:r>
        <w:rPr>
          <w:rFonts w:hint="eastAsia"/>
          <w:sz w:val="24"/>
        </w:rPr>
        <w:t>2016</w:t>
      </w:r>
      <w:r>
        <w:rPr>
          <w:rFonts w:hint="eastAsia"/>
          <w:sz w:val="24"/>
        </w:rPr>
        <w:t>年</w:t>
      </w:r>
      <w:r>
        <w:rPr>
          <w:rFonts w:hint="eastAsia"/>
          <w:sz w:val="24"/>
        </w:rPr>
        <w:t>169.6</w:t>
      </w:r>
      <w:r>
        <w:rPr>
          <w:sz w:val="24"/>
        </w:rPr>
        <w:t>亿美元</w:t>
      </w:r>
      <w:r>
        <w:rPr>
          <w:rFonts w:hint="eastAsia"/>
          <w:sz w:val="24"/>
        </w:rPr>
        <w:t>，同比下降</w:t>
      </w:r>
      <w:r>
        <w:rPr>
          <w:sz w:val="24"/>
        </w:rPr>
        <w:t>10.6%</w:t>
      </w:r>
      <w:r>
        <w:rPr>
          <w:sz w:val="24"/>
        </w:rPr>
        <w:t>。</w:t>
      </w:r>
      <w:r>
        <w:rPr>
          <w:rFonts w:hint="eastAsia"/>
          <w:sz w:val="24"/>
        </w:rPr>
        <w:t>由此可见</w:t>
      </w:r>
      <w:r>
        <w:rPr>
          <w:sz w:val="24"/>
        </w:rPr>
        <w:t>，目前我国电力装备和大型工程机械的出口份额仍然较低，</w:t>
      </w:r>
      <w:r>
        <w:rPr>
          <w:rFonts w:hint="eastAsia"/>
          <w:sz w:val="24"/>
        </w:rPr>
        <w:t>且</w:t>
      </w:r>
      <w:r>
        <w:rPr>
          <w:sz w:val="24"/>
        </w:rPr>
        <w:t>工程机械的出口额逐年下降，这与我们制造大国的地位严重不符</w:t>
      </w:r>
      <w:r>
        <w:rPr>
          <w:rFonts w:hint="eastAsia"/>
          <w:sz w:val="24"/>
        </w:rPr>
        <w:t>。</w:t>
      </w:r>
    </w:p>
    <w:p w:rsidR="001F5D61" w:rsidRDefault="00EC585C">
      <w:pPr>
        <w:spacing w:line="360" w:lineRule="auto"/>
        <w:ind w:firstLineChars="200" w:firstLine="480"/>
        <w:rPr>
          <w:sz w:val="24"/>
        </w:rPr>
      </w:pPr>
      <w:bookmarkStart w:id="5" w:name="OLE_LINK9"/>
      <w:bookmarkStart w:id="6" w:name="OLE_LINK10"/>
      <w:r>
        <w:rPr>
          <w:rFonts w:hint="eastAsia"/>
          <w:sz w:val="24"/>
        </w:rPr>
        <w:t>本课题研究</w:t>
      </w:r>
      <w:r>
        <w:rPr>
          <w:rFonts w:hint="eastAsia"/>
          <w:sz w:val="24"/>
        </w:rPr>
        <w:t>630</w:t>
      </w:r>
      <w:r>
        <w:rPr>
          <w:rFonts w:hint="eastAsia"/>
          <w:sz w:val="24"/>
        </w:rPr>
        <w:t>℃机组锅炉技术，将锅炉过热汽及再热汽参数全面提升，对机组效率提升有更大贡献。</w:t>
      </w:r>
      <w:r>
        <w:rPr>
          <w:rFonts w:hint="eastAsia"/>
          <w:sz w:val="24"/>
        </w:rPr>
        <w:t>630</w:t>
      </w:r>
      <w:r>
        <w:rPr>
          <w:rFonts w:hint="eastAsia"/>
          <w:sz w:val="24"/>
        </w:rPr>
        <w:t>℃机组锅炉研发成功后在国际范围发电领域起到技术引领作用，提升中国发电设备品牌影响力，提升国际社会对中国制造信心，强力助推中国发电设备走出去；使中国先进锅炉技术研发具有延续性，为</w:t>
      </w:r>
      <w:r>
        <w:rPr>
          <w:rFonts w:hint="eastAsia"/>
          <w:sz w:val="24"/>
        </w:rPr>
        <w:t>700</w:t>
      </w:r>
      <w:r>
        <w:rPr>
          <w:rFonts w:hint="eastAsia"/>
          <w:sz w:val="24"/>
        </w:rPr>
        <w:t>℃机组研发以及该技术领域的远期领跑夯实基础；有望强力推行中国标准，突破出口技术壁垒，力争摆脱出口电站锅炉出口需要</w:t>
      </w:r>
      <w:r>
        <w:rPr>
          <w:rFonts w:hint="eastAsia"/>
          <w:sz w:val="24"/>
        </w:rPr>
        <w:t>ASME</w:t>
      </w:r>
      <w:r>
        <w:rPr>
          <w:rFonts w:hint="eastAsia"/>
          <w:sz w:val="24"/>
        </w:rPr>
        <w:t>认证，大力推行中国牌号钢材，降低产品成本，提升出口产品成本优势。</w:t>
      </w:r>
    </w:p>
    <w:bookmarkEnd w:id="5"/>
    <w:bookmarkEnd w:id="6"/>
    <w:p w:rsidR="001F5D61" w:rsidRDefault="00EC585C">
      <w:pPr>
        <w:spacing w:line="360" w:lineRule="auto"/>
        <w:ind w:firstLineChars="200" w:firstLine="480"/>
        <w:rPr>
          <w:rFonts w:ascii="宋体" w:hAnsi="宋体"/>
          <w:color w:val="FF0000"/>
          <w:sz w:val="24"/>
        </w:rPr>
      </w:pPr>
      <w:r>
        <w:rPr>
          <w:sz w:val="24"/>
        </w:rPr>
        <w:t>本课题分三个层次</w:t>
      </w:r>
      <w:r>
        <w:rPr>
          <w:sz w:val="24"/>
        </w:rPr>
        <w:t>6</w:t>
      </w:r>
      <w:r>
        <w:rPr>
          <w:sz w:val="24"/>
        </w:rPr>
        <w:t>个子课题进行研究：</w:t>
      </w:r>
      <w:r>
        <w:rPr>
          <w:rFonts w:hint="eastAsia"/>
          <w:sz w:val="24"/>
        </w:rPr>
        <w:t>第一层次是总体技术方案研究，对比分析国际主要强制规范与中国标准的差异，确定总体设计、新材料种类、新部件结构形式，总领新材料及新制造工艺研究；第二层次</w:t>
      </w:r>
      <w:r>
        <w:rPr>
          <w:sz w:val="24"/>
        </w:rPr>
        <w:t>是关键核心技术研究，在前面分析研究的基础上进行新材料</w:t>
      </w:r>
      <w:r>
        <w:rPr>
          <w:rFonts w:hint="eastAsia"/>
          <w:sz w:val="24"/>
        </w:rPr>
        <w:t>、</w:t>
      </w:r>
      <w:r>
        <w:rPr>
          <w:sz w:val="24"/>
        </w:rPr>
        <w:t>新工艺</w:t>
      </w:r>
      <w:r>
        <w:rPr>
          <w:rFonts w:hint="eastAsia"/>
          <w:sz w:val="24"/>
        </w:rPr>
        <w:t>、</w:t>
      </w:r>
      <w:r>
        <w:rPr>
          <w:sz w:val="24"/>
        </w:rPr>
        <w:t>新装备的研发，解决产品制造过程中的</w:t>
      </w:r>
      <w:r>
        <w:rPr>
          <w:rFonts w:hint="eastAsia"/>
          <w:sz w:val="24"/>
        </w:rPr>
        <w:t>实际</w:t>
      </w:r>
      <w:r>
        <w:rPr>
          <w:sz w:val="24"/>
        </w:rPr>
        <w:t>问题；对</w:t>
      </w:r>
      <w:r>
        <w:rPr>
          <w:rFonts w:hint="eastAsia"/>
          <w:sz w:val="24"/>
        </w:rPr>
        <w:t>工程机械</w:t>
      </w:r>
      <w:r>
        <w:rPr>
          <w:sz w:val="24"/>
        </w:rPr>
        <w:t>的关键零部件寿命进行分析研究，对失效机理进行研究，对再制造构件进行研究，同时开发</w:t>
      </w:r>
      <w:r>
        <w:rPr>
          <w:rFonts w:hint="eastAsia"/>
          <w:sz w:val="24"/>
        </w:rPr>
        <w:t>对再制造件</w:t>
      </w:r>
      <w:r>
        <w:rPr>
          <w:sz w:val="24"/>
        </w:rPr>
        <w:t>的检测技术；</w:t>
      </w:r>
      <w:r>
        <w:rPr>
          <w:rFonts w:hint="eastAsia"/>
          <w:sz w:val="24"/>
        </w:rPr>
        <w:t>第三层次</w:t>
      </w:r>
      <w:r>
        <w:rPr>
          <w:sz w:val="24"/>
        </w:rPr>
        <w:t>是应用型研究，将开发的新材料</w:t>
      </w:r>
      <w:r>
        <w:rPr>
          <w:rFonts w:hint="eastAsia"/>
          <w:sz w:val="24"/>
        </w:rPr>
        <w:t>、</w:t>
      </w:r>
      <w:r>
        <w:rPr>
          <w:sz w:val="24"/>
        </w:rPr>
        <w:t>新工艺</w:t>
      </w:r>
      <w:r>
        <w:rPr>
          <w:rFonts w:hint="eastAsia"/>
          <w:sz w:val="24"/>
        </w:rPr>
        <w:t>、</w:t>
      </w:r>
      <w:r>
        <w:rPr>
          <w:sz w:val="24"/>
        </w:rPr>
        <w:t>新装备在实际生产中批量应用</w:t>
      </w:r>
      <w:r>
        <w:rPr>
          <w:rFonts w:hint="eastAsia"/>
          <w:sz w:val="24"/>
        </w:rPr>
        <w:t>、</w:t>
      </w:r>
      <w:r>
        <w:rPr>
          <w:sz w:val="24"/>
        </w:rPr>
        <w:t>推广，实现科研成果</w:t>
      </w:r>
      <w:r>
        <w:rPr>
          <w:rFonts w:hint="eastAsia"/>
          <w:sz w:val="24"/>
        </w:rPr>
        <w:t>的</w:t>
      </w:r>
      <w:r>
        <w:rPr>
          <w:sz w:val="24"/>
        </w:rPr>
        <w:t>转化。</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（二）项目目标及考核指标、评测方式/方法</w:t>
      </w:r>
    </w:p>
    <w:p w:rsidR="001F5D61" w:rsidRDefault="00EC585C">
      <w:pPr>
        <w:spacing w:line="360" w:lineRule="auto"/>
        <w:jc w:val="left"/>
        <w:rPr>
          <w:rFonts w:ascii="宋体" w:hAnsi="宋体" w:cs="宋体"/>
          <w:sz w:val="24"/>
        </w:rPr>
      </w:pPr>
      <w:r>
        <w:rPr>
          <w:rFonts w:ascii="宋体" w:hAnsi="宋体" w:cs="宋体" w:hint="eastAsia"/>
          <w:sz w:val="24"/>
        </w:rPr>
        <w:t>限2000字以内</w:t>
      </w:r>
      <w:r>
        <w:rPr>
          <w:rFonts w:ascii="宋体" w:hAnsi="宋体" w:hint="eastAsia"/>
          <w:sz w:val="24"/>
        </w:rPr>
        <w:t>（不包括表格）</w:t>
      </w:r>
      <w:r>
        <w:rPr>
          <w:rFonts w:ascii="宋体" w:hAnsi="宋体" w:cs="宋体" w:hint="eastAsia"/>
          <w:sz w:val="24"/>
        </w:rPr>
        <w:t>，并填写下表。</w:t>
      </w:r>
    </w:p>
    <w:p w:rsidR="001F5D61" w:rsidRDefault="00EC585C">
      <w:pPr>
        <w:spacing w:line="360" w:lineRule="auto"/>
        <w:jc w:val="left"/>
        <w:rPr>
          <w:rFonts w:ascii="宋体" w:hAnsi="宋体"/>
          <w:sz w:val="24"/>
        </w:rPr>
      </w:pPr>
      <w:r>
        <w:rPr>
          <w:rFonts w:ascii="宋体" w:hAnsi="宋体" w:hint="eastAsia"/>
          <w:sz w:val="24"/>
        </w:rPr>
        <w:t>1.项目目标：</w:t>
      </w:r>
    </w:p>
    <w:p w:rsidR="001F5D61" w:rsidRDefault="00EC585C">
      <w:pPr>
        <w:spacing w:line="300" w:lineRule="auto"/>
        <w:ind w:firstLineChars="200" w:firstLine="480"/>
        <w:rPr>
          <w:rFonts w:ascii="宋体" w:hAnsi="宋体"/>
          <w:sz w:val="24"/>
        </w:rPr>
      </w:pPr>
      <w:r>
        <w:rPr>
          <w:rFonts w:hint="eastAsia"/>
          <w:sz w:val="24"/>
        </w:rPr>
        <w:t>为全面提升我国</w:t>
      </w:r>
      <w:r>
        <w:rPr>
          <w:kern w:val="0"/>
          <w:sz w:val="24"/>
        </w:rPr>
        <w:t>电站设备和工程机械</w:t>
      </w:r>
      <w:r>
        <w:rPr>
          <w:rFonts w:hint="eastAsia"/>
          <w:kern w:val="0"/>
          <w:sz w:val="24"/>
        </w:rPr>
        <w:t>的</w:t>
      </w:r>
      <w:r>
        <w:rPr>
          <w:kern w:val="0"/>
          <w:sz w:val="24"/>
        </w:rPr>
        <w:t>出口份额</w:t>
      </w:r>
      <w:r>
        <w:rPr>
          <w:sz w:val="24"/>
        </w:rPr>
        <w:t>，</w:t>
      </w:r>
      <w:r>
        <w:rPr>
          <w:rFonts w:hint="eastAsia"/>
          <w:sz w:val="24"/>
        </w:rPr>
        <w:t>巩固</w:t>
      </w:r>
      <w:r>
        <w:rPr>
          <w:sz w:val="24"/>
        </w:rPr>
        <w:t>我国制造大国的地位，本项目</w:t>
      </w:r>
      <w:r>
        <w:rPr>
          <w:kern w:val="0"/>
          <w:sz w:val="24"/>
        </w:rPr>
        <w:t>针对大型成套电站设备和大型工程机械，</w:t>
      </w:r>
      <w:r>
        <w:rPr>
          <w:sz w:val="24"/>
        </w:rPr>
        <w:t>开</w:t>
      </w:r>
      <w:r>
        <w:rPr>
          <w:rFonts w:asciiTheme="minorEastAsia" w:eastAsiaTheme="minorEastAsia" w:hAnsiTheme="minorEastAsia"/>
          <w:sz w:val="24"/>
        </w:rPr>
        <w:t>展“</w:t>
      </w:r>
      <w:r>
        <w:rPr>
          <w:rFonts w:ascii="宋体" w:hAnsi="宋体" w:cs="仿宋_GB2312" w:hint="eastAsia"/>
          <w:sz w:val="24"/>
        </w:rPr>
        <w:t>出口电站锅炉和工程机械能效与安全关键技术研究，通过新材料、新工艺、新装备的研发，</w:t>
      </w:r>
      <w:r>
        <w:rPr>
          <w:rFonts w:hint="eastAsia"/>
          <w:sz w:val="24"/>
        </w:rPr>
        <w:t>破除主要贸易国家在高端制造业领域的技术壁垒、提升我国制造产业的产品竞争力、建立更为完善的高端成套设备技术规范，从而提升我国制造产业的产品竞争力。</w:t>
      </w:r>
      <w:r>
        <w:rPr>
          <w:rFonts w:ascii="宋体" w:hAnsi="宋体" w:hint="eastAsia"/>
          <w:sz w:val="24"/>
        </w:rPr>
        <w:t>具体目标如下：</w:t>
      </w:r>
    </w:p>
    <w:p w:rsidR="001F5D61" w:rsidRDefault="00EC585C">
      <w:pPr>
        <w:tabs>
          <w:tab w:val="left" w:pos="1755"/>
        </w:tabs>
        <w:spacing w:line="360" w:lineRule="auto"/>
        <w:ind w:firstLineChars="200" w:firstLine="480"/>
        <w:jc w:val="left"/>
        <w:rPr>
          <w:rFonts w:ascii="宋体" w:hAnsi="宋体" w:cs="仿宋_GB2312"/>
          <w:sz w:val="24"/>
        </w:rPr>
      </w:pPr>
      <w:r>
        <w:rPr>
          <w:rFonts w:ascii="宋体" w:hAnsi="宋体" w:cs="仿宋_GB2312" w:hint="eastAsia"/>
          <w:sz w:val="24"/>
        </w:rPr>
        <w:t>（1）更高参数630℃锅炉研制将主蒸汽压力、主蒸汽温度以及再热蒸汽温度全面提升，更大提升机组效率。研制完成更高参数锅炉技术设计方案，包括总体设计、新材料种类、新部件结构形式，总领新材料及新制造工艺研究。</w:t>
      </w:r>
    </w:p>
    <w:p w:rsidR="001F5D61" w:rsidRDefault="00EC585C">
      <w:pPr>
        <w:tabs>
          <w:tab w:val="left" w:pos="1755"/>
        </w:tabs>
        <w:spacing w:line="360" w:lineRule="auto"/>
        <w:ind w:firstLineChars="200" w:firstLine="480"/>
        <w:jc w:val="left"/>
        <w:rPr>
          <w:sz w:val="24"/>
        </w:rPr>
      </w:pPr>
      <w:r>
        <w:rPr>
          <w:rFonts w:ascii="宋体" w:hAnsi="宋体" w:hint="eastAsia"/>
          <w:sz w:val="24"/>
        </w:rPr>
        <w:t>（2）针对新型耐热材料缺少在高温运行工况下的安全性评估的问题，通过对新材料G115和S31035开展系统化的研究，完成两种新材料高温时效后性能数据、长时抗氧化数据、抗烟气/煤灰腐蚀数据及G115厚壁管疲劳数据的积累及分析；完成两种新材料焊接及热处理工艺开发；完成采用配套焊接工艺的焊接接头的高温持久试验及分析；</w:t>
      </w:r>
      <w:r>
        <w:rPr>
          <w:sz w:val="24"/>
        </w:rPr>
        <w:t>应用</w:t>
      </w:r>
      <w:r>
        <w:rPr>
          <w:sz w:val="24"/>
        </w:rPr>
        <w:t>S31035</w:t>
      </w:r>
      <w:r>
        <w:rPr>
          <w:sz w:val="24"/>
        </w:rPr>
        <w:t>和</w:t>
      </w:r>
      <w:r>
        <w:rPr>
          <w:sz w:val="24"/>
        </w:rPr>
        <w:t>G115</w:t>
      </w:r>
      <w:r>
        <w:rPr>
          <w:sz w:val="24"/>
        </w:rPr>
        <w:t>两种耐热新材料</w:t>
      </w:r>
      <w:r>
        <w:rPr>
          <w:rFonts w:hint="eastAsia"/>
          <w:sz w:val="24"/>
        </w:rPr>
        <w:t>、采用</w:t>
      </w:r>
      <w:r>
        <w:rPr>
          <w:sz w:val="24"/>
        </w:rPr>
        <w:t>焊接</w:t>
      </w:r>
      <w:r>
        <w:rPr>
          <w:rFonts w:hint="eastAsia"/>
          <w:sz w:val="24"/>
        </w:rPr>
        <w:t>/</w:t>
      </w:r>
      <w:r>
        <w:rPr>
          <w:sz w:val="24"/>
        </w:rPr>
        <w:t>热处理</w:t>
      </w:r>
      <w:r>
        <w:rPr>
          <w:rFonts w:hint="eastAsia"/>
          <w:sz w:val="24"/>
        </w:rPr>
        <w:t>新</w:t>
      </w:r>
      <w:r>
        <w:rPr>
          <w:sz w:val="24"/>
        </w:rPr>
        <w:t>工艺</w:t>
      </w:r>
      <w:r>
        <w:rPr>
          <w:rFonts w:hint="eastAsia"/>
          <w:sz w:val="24"/>
        </w:rPr>
        <w:t>、示范制造整体部件。</w:t>
      </w:r>
    </w:p>
    <w:p w:rsidR="001F5D61" w:rsidRDefault="00EC585C">
      <w:pPr>
        <w:tabs>
          <w:tab w:val="left" w:pos="1755"/>
        </w:tabs>
        <w:spacing w:line="360" w:lineRule="auto"/>
        <w:ind w:firstLineChars="200" w:firstLine="480"/>
        <w:jc w:val="left"/>
        <w:rPr>
          <w:rFonts w:ascii="宋体" w:hAnsi="宋体"/>
          <w:sz w:val="24"/>
        </w:rPr>
      </w:pPr>
      <w:r>
        <w:rPr>
          <w:rFonts w:ascii="宋体" w:hAnsi="宋体" w:hint="eastAsia"/>
          <w:sz w:val="24"/>
        </w:rPr>
        <w:t>（3）针对电站锅炉关键部件存在的运行安全稳定性问题，通过自动化制造技术提升制造过程稳定性，对集箱制造工序自动化能力提升进行研究，完成接管自动焊接、自动预后热、备料自动化等多项自动加工技术研究，完成4套设备开发并应用于电站装备制造，形成4项相应总结报告。</w:t>
      </w:r>
    </w:p>
    <w:p w:rsidR="002A39CD" w:rsidRPr="002A39CD" w:rsidRDefault="002A39CD" w:rsidP="002A39CD">
      <w:pPr>
        <w:autoSpaceDE w:val="0"/>
        <w:autoSpaceDN w:val="0"/>
        <w:adjustRightInd w:val="0"/>
        <w:spacing w:line="360" w:lineRule="auto"/>
        <w:ind w:firstLineChars="200" w:firstLine="480"/>
        <w:rPr>
          <w:sz w:val="24"/>
        </w:rPr>
      </w:pPr>
      <w:r w:rsidRPr="002A39CD">
        <w:rPr>
          <w:rFonts w:hint="eastAsia"/>
          <w:sz w:val="24"/>
        </w:rPr>
        <w:t>（</w:t>
      </w:r>
      <w:r w:rsidRPr="002A39CD">
        <w:rPr>
          <w:rFonts w:hint="eastAsia"/>
          <w:sz w:val="24"/>
        </w:rPr>
        <w:t>4</w:t>
      </w:r>
      <w:r w:rsidRPr="002A39CD">
        <w:rPr>
          <w:rFonts w:hint="eastAsia"/>
          <w:sz w:val="24"/>
        </w:rPr>
        <w:t>）</w:t>
      </w:r>
      <w:r w:rsidRPr="002A39CD">
        <w:rPr>
          <w:rFonts w:ascii="仿宋_GB2312" w:hAnsi="仿宋_GB2312" w:cs="仿宋_GB2312" w:hint="eastAsia"/>
          <w:bCs/>
          <w:sz w:val="24"/>
        </w:rPr>
        <w:t>针对欧美</w:t>
      </w:r>
      <w:r w:rsidRPr="002A39CD">
        <w:rPr>
          <w:rFonts w:ascii="仿宋_GB2312" w:hAnsi="仿宋_GB2312" w:cs="仿宋_GB2312"/>
          <w:bCs/>
          <w:sz w:val="24"/>
        </w:rPr>
        <w:t>国家对大型设备</w:t>
      </w:r>
      <w:r w:rsidRPr="002A39CD">
        <w:rPr>
          <w:rFonts w:ascii="仿宋_GB2312" w:hAnsi="仿宋_GB2312" w:cs="仿宋_GB2312" w:hint="eastAsia"/>
          <w:bCs/>
          <w:sz w:val="24"/>
        </w:rPr>
        <w:t>提出低碳排放</w:t>
      </w:r>
      <w:r w:rsidRPr="002A39CD">
        <w:rPr>
          <w:rFonts w:ascii="仿宋_GB2312" w:hAnsi="仿宋_GB2312" w:cs="仿宋_GB2312"/>
          <w:bCs/>
          <w:sz w:val="24"/>
        </w:rPr>
        <w:t>、绿色制造标准，研究</w:t>
      </w:r>
      <w:r w:rsidRPr="002A39CD">
        <w:rPr>
          <w:rFonts w:hint="eastAsia"/>
          <w:sz w:val="24"/>
        </w:rPr>
        <w:t>工程机械</w:t>
      </w:r>
      <w:r w:rsidRPr="002A39CD">
        <w:rPr>
          <w:rFonts w:ascii="仿宋_GB2312" w:hAnsi="仿宋_GB2312" w:cs="仿宋_GB2312"/>
          <w:bCs/>
          <w:sz w:val="24"/>
        </w:rPr>
        <w:t>的能效分析及环境影响评估技术，</w:t>
      </w:r>
      <w:r w:rsidRPr="002A39CD">
        <w:rPr>
          <w:rFonts w:ascii="仿宋_GB2312" w:hAnsi="仿宋_GB2312" w:cs="仿宋_GB2312" w:hint="eastAsia"/>
          <w:bCs/>
          <w:sz w:val="24"/>
        </w:rPr>
        <w:t>破解</w:t>
      </w:r>
      <w:r w:rsidRPr="002A39CD">
        <w:rPr>
          <w:rFonts w:ascii="仿宋_GB2312" w:hAnsi="仿宋_GB2312" w:cs="仿宋_GB2312"/>
          <w:bCs/>
          <w:sz w:val="24"/>
        </w:rPr>
        <w:t>西方国家的技术</w:t>
      </w:r>
      <w:r w:rsidRPr="002A39CD">
        <w:rPr>
          <w:rFonts w:ascii="仿宋_GB2312" w:hAnsi="仿宋_GB2312" w:cs="仿宋_GB2312" w:hint="eastAsia"/>
          <w:bCs/>
          <w:sz w:val="24"/>
        </w:rPr>
        <w:t>贸易</w:t>
      </w:r>
      <w:r w:rsidRPr="002A39CD">
        <w:rPr>
          <w:rFonts w:ascii="仿宋_GB2312" w:hAnsi="仿宋_GB2312" w:cs="仿宋_GB2312"/>
          <w:bCs/>
          <w:sz w:val="24"/>
        </w:rPr>
        <w:t>措施。通过</w:t>
      </w:r>
      <w:r w:rsidRPr="002A39CD">
        <w:rPr>
          <w:rFonts w:ascii="仿宋_GB2312" w:hAnsi="仿宋_GB2312" w:cs="仿宋_GB2312" w:hint="eastAsia"/>
          <w:bCs/>
          <w:sz w:val="24"/>
        </w:rPr>
        <w:t>解决</w:t>
      </w:r>
      <w:r w:rsidRPr="002A39CD">
        <w:rPr>
          <w:rFonts w:hint="eastAsia"/>
          <w:sz w:val="24"/>
        </w:rPr>
        <w:t>工程机械</w:t>
      </w:r>
      <w:r w:rsidRPr="002A39CD">
        <w:rPr>
          <w:rFonts w:ascii="仿宋_GB2312" w:hAnsi="仿宋_GB2312" w:cs="仿宋_GB2312" w:hint="eastAsia"/>
          <w:bCs/>
          <w:sz w:val="24"/>
        </w:rPr>
        <w:t>能耗</w:t>
      </w:r>
      <w:r w:rsidRPr="002A39CD">
        <w:rPr>
          <w:rFonts w:ascii="仿宋_GB2312" w:hAnsi="仿宋_GB2312" w:cs="仿宋_GB2312" w:hint="eastAsia"/>
          <w:bCs/>
          <w:sz w:val="24"/>
        </w:rPr>
        <w:t>/</w:t>
      </w:r>
      <w:r w:rsidRPr="002A39CD">
        <w:rPr>
          <w:rFonts w:ascii="仿宋_GB2312" w:hAnsi="仿宋_GB2312" w:cs="仿宋_GB2312" w:hint="eastAsia"/>
          <w:bCs/>
          <w:sz w:val="24"/>
        </w:rPr>
        <w:t>碳排放模型构建问题，</w:t>
      </w:r>
      <w:r w:rsidRPr="002A39CD">
        <w:rPr>
          <w:rFonts w:ascii="仿宋_GB2312" w:hAnsi="仿宋_GB2312" w:cs="仿宋_GB2312"/>
          <w:bCs/>
          <w:sz w:val="24"/>
        </w:rPr>
        <w:t>解决</w:t>
      </w:r>
      <w:r w:rsidRPr="002A39CD">
        <w:rPr>
          <w:rFonts w:hint="eastAsia"/>
          <w:sz w:val="24"/>
        </w:rPr>
        <w:t>工程机械</w:t>
      </w:r>
      <w:r w:rsidRPr="002A39CD">
        <w:rPr>
          <w:rFonts w:ascii="仿宋_GB2312" w:hAnsi="仿宋_GB2312" w:cs="仿宋_GB2312" w:hint="eastAsia"/>
          <w:bCs/>
          <w:sz w:val="24"/>
        </w:rPr>
        <w:t>运行过程能效建模分析问题，</w:t>
      </w:r>
      <w:r w:rsidRPr="002A39CD">
        <w:rPr>
          <w:rFonts w:ascii="仿宋_GB2312" w:hAnsi="仿宋_GB2312" w:cs="仿宋_GB2312"/>
          <w:bCs/>
          <w:sz w:val="24"/>
        </w:rPr>
        <w:t>实现</w:t>
      </w:r>
      <w:r w:rsidRPr="002A39CD">
        <w:rPr>
          <w:rFonts w:ascii="仿宋_GB2312" w:hAnsi="仿宋_GB2312" w:cs="仿宋_GB2312" w:hint="eastAsia"/>
          <w:bCs/>
          <w:sz w:val="24"/>
        </w:rPr>
        <w:t>数据感知驱动的</w:t>
      </w:r>
      <w:r w:rsidRPr="002A39CD">
        <w:rPr>
          <w:rFonts w:hint="eastAsia"/>
          <w:sz w:val="24"/>
        </w:rPr>
        <w:t>工程机械</w:t>
      </w:r>
      <w:r w:rsidRPr="002A39CD">
        <w:rPr>
          <w:rFonts w:ascii="仿宋_GB2312" w:hAnsi="仿宋_GB2312" w:cs="仿宋_GB2312" w:hint="eastAsia"/>
          <w:bCs/>
          <w:sz w:val="24"/>
        </w:rPr>
        <w:t>状态</w:t>
      </w:r>
      <w:r w:rsidRPr="002A39CD">
        <w:rPr>
          <w:rFonts w:ascii="仿宋_GB2312" w:hAnsi="仿宋_GB2312" w:cs="仿宋_GB2312"/>
          <w:bCs/>
          <w:sz w:val="24"/>
        </w:rPr>
        <w:t>预测与</w:t>
      </w:r>
      <w:r w:rsidRPr="002A39CD">
        <w:rPr>
          <w:rFonts w:ascii="仿宋_GB2312" w:hAnsi="仿宋_GB2312" w:cs="仿宋_GB2312" w:hint="eastAsia"/>
          <w:bCs/>
          <w:sz w:val="24"/>
        </w:rPr>
        <w:t>环境影响分析，</w:t>
      </w:r>
      <w:r w:rsidRPr="002A39CD">
        <w:rPr>
          <w:rFonts w:ascii="仿宋_GB2312" w:hAnsi="仿宋_GB2312" w:cs="仿宋_GB2312"/>
          <w:bCs/>
          <w:sz w:val="24"/>
        </w:rPr>
        <w:t>达成</w:t>
      </w:r>
      <w:r w:rsidRPr="002A39CD">
        <w:rPr>
          <w:rFonts w:ascii="仿宋_GB2312" w:hAnsi="仿宋_GB2312" w:cs="仿宋_GB2312" w:hint="eastAsia"/>
          <w:bCs/>
          <w:sz w:val="24"/>
        </w:rPr>
        <w:t>绿色</w:t>
      </w:r>
      <w:r w:rsidRPr="002A39CD">
        <w:rPr>
          <w:rFonts w:ascii="仿宋_GB2312" w:hAnsi="仿宋_GB2312" w:cs="仿宋_GB2312"/>
          <w:bCs/>
          <w:sz w:val="24"/>
        </w:rPr>
        <w:t>制造、低碳排放的目标</w:t>
      </w:r>
      <w:r w:rsidRPr="002A39CD">
        <w:rPr>
          <w:rFonts w:ascii="仿宋_GB2312" w:hAnsi="仿宋_GB2312" w:cs="仿宋_GB2312" w:hint="eastAsia"/>
          <w:bCs/>
          <w:sz w:val="24"/>
        </w:rPr>
        <w:t>。</w:t>
      </w:r>
    </w:p>
    <w:p w:rsidR="002A39CD" w:rsidRPr="002A39CD" w:rsidRDefault="002A39CD" w:rsidP="002A39CD">
      <w:pPr>
        <w:spacing w:line="360" w:lineRule="auto"/>
        <w:ind w:firstLineChars="200" w:firstLine="480"/>
        <w:jc w:val="left"/>
        <w:rPr>
          <w:sz w:val="24"/>
        </w:rPr>
      </w:pPr>
      <w:r w:rsidRPr="002A39CD">
        <w:rPr>
          <w:rFonts w:hint="eastAsia"/>
          <w:sz w:val="24"/>
        </w:rPr>
        <w:t>（</w:t>
      </w:r>
      <w:r w:rsidRPr="002A39CD">
        <w:rPr>
          <w:rFonts w:hint="eastAsia"/>
          <w:sz w:val="24"/>
        </w:rPr>
        <w:t>5</w:t>
      </w:r>
      <w:r w:rsidRPr="002A39CD">
        <w:rPr>
          <w:rFonts w:hint="eastAsia"/>
          <w:sz w:val="24"/>
        </w:rPr>
        <w:t>）</w:t>
      </w:r>
      <w:r w:rsidRPr="002A39CD">
        <w:rPr>
          <w:rFonts w:ascii="宋体" w:hAnsi="宋体" w:cs="宋体" w:hint="eastAsia"/>
          <w:sz w:val="24"/>
        </w:rPr>
        <w:t>针对大型机械设备失效的损伤大、伤害重等特点，研究设备的失效风险、预测设备安全寿命，对制定设备的维修维护策略尤为重要。通过解决工程机械设备故障低频信号检测分析问题及失效风险等级评价体系的建立问题，解决损伤定位成像波场可视化问题及实时检测中微弱信号的检测问题，破解不确定性问题下状态评估模型的构建及设备安全使用寿命模型的构建难题，降低大型设备的安全风险。</w:t>
      </w:r>
    </w:p>
    <w:p w:rsidR="002A39CD" w:rsidRPr="002A39CD" w:rsidRDefault="002A39CD" w:rsidP="002A39CD">
      <w:pPr>
        <w:tabs>
          <w:tab w:val="left" w:pos="1755"/>
          <w:tab w:val="left" w:pos="3960"/>
        </w:tabs>
        <w:spacing w:line="360" w:lineRule="auto"/>
        <w:ind w:firstLineChars="200" w:firstLine="480"/>
        <w:jc w:val="left"/>
        <w:rPr>
          <w:rFonts w:ascii="宋体" w:hAnsi="宋体"/>
          <w:sz w:val="24"/>
        </w:rPr>
      </w:pPr>
      <w:r w:rsidRPr="002A39CD">
        <w:rPr>
          <w:rFonts w:hint="eastAsia"/>
          <w:sz w:val="24"/>
        </w:rPr>
        <w:t>（</w:t>
      </w:r>
      <w:r w:rsidRPr="002A39CD">
        <w:rPr>
          <w:rFonts w:hint="eastAsia"/>
          <w:sz w:val="24"/>
        </w:rPr>
        <w:t>6</w:t>
      </w:r>
      <w:r w:rsidRPr="002A39CD">
        <w:rPr>
          <w:rFonts w:hint="eastAsia"/>
          <w:sz w:val="24"/>
        </w:rPr>
        <w:t>）</w:t>
      </w:r>
      <w:r w:rsidRPr="002A39CD">
        <w:rPr>
          <w:rFonts w:ascii="宋体" w:hAnsi="宋体" w:cs="宋体" w:hint="eastAsia"/>
          <w:bCs/>
          <w:sz w:val="24"/>
        </w:rPr>
        <w:t>针对再制造料件的多样性以及材料及工艺的不确定性的</w:t>
      </w:r>
      <w:r w:rsidRPr="002A39CD">
        <w:rPr>
          <w:rFonts w:ascii="宋体" w:hAnsi="宋体" w:cs="宋体"/>
          <w:bCs/>
          <w:sz w:val="24"/>
        </w:rPr>
        <w:t>问题</w:t>
      </w:r>
      <w:r w:rsidRPr="002A39CD">
        <w:rPr>
          <w:rFonts w:ascii="宋体" w:hAnsi="宋体" w:cs="宋体" w:hint="eastAsia"/>
          <w:bCs/>
          <w:sz w:val="24"/>
        </w:rPr>
        <w:t>，基于</w:t>
      </w:r>
      <w:r w:rsidRPr="002A39CD">
        <w:rPr>
          <w:rFonts w:ascii="宋体" w:hAnsi="宋体" w:cs="宋体"/>
          <w:bCs/>
          <w:sz w:val="24"/>
        </w:rPr>
        <w:t>不同再制</w:t>
      </w:r>
      <w:r w:rsidRPr="002A39CD">
        <w:rPr>
          <w:rFonts w:ascii="宋体" w:hAnsi="宋体" w:cs="宋体"/>
          <w:bCs/>
          <w:sz w:val="24"/>
        </w:rPr>
        <w:lastRenderedPageBreak/>
        <w:t>造料件</w:t>
      </w:r>
      <w:r w:rsidRPr="002A39CD">
        <w:rPr>
          <w:rFonts w:ascii="宋体" w:hAnsi="宋体" w:cs="宋体" w:hint="eastAsia"/>
          <w:bCs/>
          <w:sz w:val="24"/>
        </w:rPr>
        <w:t>的整体分析与综合，解决废旧产品材料基体疲劳损伤与失效程度的数学描述问题</w:t>
      </w:r>
      <w:r w:rsidRPr="002A39CD">
        <w:rPr>
          <w:rFonts w:ascii="宋体" w:hAnsi="宋体" w:cs="宋体" w:hint="eastAsia"/>
          <w:sz w:val="24"/>
        </w:rPr>
        <w:t>，</w:t>
      </w:r>
      <w:r w:rsidRPr="002A39CD">
        <w:rPr>
          <w:rFonts w:ascii="宋体" w:hAnsi="宋体" w:cs="宋体" w:hint="eastAsia"/>
          <w:bCs/>
          <w:sz w:val="24"/>
        </w:rPr>
        <w:t>解决热损伤的识别与评估建模问题</w:t>
      </w:r>
      <w:r w:rsidRPr="002A39CD">
        <w:rPr>
          <w:rFonts w:ascii="宋体" w:hAnsi="宋体" w:cs="宋体" w:hint="eastAsia"/>
          <w:sz w:val="24"/>
        </w:rPr>
        <w:t>，</w:t>
      </w:r>
      <w:r w:rsidRPr="002A39CD">
        <w:rPr>
          <w:rFonts w:ascii="宋体" w:hAnsi="宋体" w:cs="宋体" w:hint="eastAsia"/>
          <w:bCs/>
          <w:sz w:val="24"/>
        </w:rPr>
        <w:t>研究热损伤与疲劳损伤的相互作用对再制造产品寿命的影响机理，</w:t>
      </w:r>
      <w:r w:rsidRPr="002A39CD">
        <w:rPr>
          <w:rFonts w:ascii="宋体" w:hAnsi="宋体" w:cs="宋体"/>
          <w:bCs/>
          <w:sz w:val="24"/>
        </w:rPr>
        <w:t>实现对再制造料件的质量评估及</w:t>
      </w:r>
      <w:r w:rsidRPr="002A39CD">
        <w:rPr>
          <w:rFonts w:ascii="宋体" w:hAnsi="宋体" w:cs="宋体" w:hint="eastAsia"/>
          <w:bCs/>
          <w:sz w:val="24"/>
        </w:rPr>
        <w:t>再制造</w:t>
      </w:r>
      <w:r w:rsidRPr="002A39CD">
        <w:rPr>
          <w:rFonts w:ascii="宋体" w:hAnsi="宋体" w:cs="宋体"/>
          <w:bCs/>
          <w:sz w:val="24"/>
        </w:rPr>
        <w:t>产品的寿命预测</w:t>
      </w:r>
      <w:r w:rsidRPr="002A39CD">
        <w:rPr>
          <w:rFonts w:ascii="宋体" w:hAnsi="宋体" w:cs="宋体" w:hint="eastAsia"/>
          <w:bCs/>
          <w:sz w:val="24"/>
        </w:rPr>
        <w:t>。</w:t>
      </w:r>
    </w:p>
    <w:p w:rsidR="001F5D61" w:rsidRDefault="00EC585C">
      <w:pPr>
        <w:tabs>
          <w:tab w:val="left" w:pos="1755"/>
        </w:tabs>
        <w:spacing w:line="360" w:lineRule="auto"/>
        <w:jc w:val="left"/>
        <w:rPr>
          <w:rFonts w:ascii="宋体" w:cs="宋体"/>
          <w:kern w:val="0"/>
          <w:sz w:val="24"/>
        </w:rPr>
      </w:pPr>
      <w:r>
        <w:rPr>
          <w:rFonts w:hint="eastAsia"/>
          <w:b/>
          <w:bCs/>
          <w:kern w:val="0"/>
          <w:sz w:val="24"/>
        </w:rPr>
        <w:t>2.</w:t>
      </w:r>
      <w:r>
        <w:rPr>
          <w:rFonts w:ascii="宋体" w:cs="宋体" w:hint="eastAsia"/>
          <w:kern w:val="0"/>
          <w:sz w:val="24"/>
        </w:rPr>
        <w:t>考核指标及测评方法</w:t>
      </w:r>
    </w:p>
    <w:p w:rsidR="001F5D61" w:rsidRDefault="00EC585C">
      <w:pPr>
        <w:tabs>
          <w:tab w:val="left" w:pos="1755"/>
        </w:tabs>
        <w:spacing w:line="360" w:lineRule="auto"/>
        <w:ind w:firstLine="465"/>
        <w:jc w:val="left"/>
        <w:rPr>
          <w:rFonts w:ascii="宋体" w:hAnsi="宋体" w:cs="仿宋_GB2312"/>
          <w:sz w:val="24"/>
        </w:rPr>
      </w:pPr>
      <w:r>
        <w:rPr>
          <w:rFonts w:ascii="宋体" w:hAnsi="宋体" w:cs="仿宋_GB2312" w:hint="eastAsia"/>
          <w:sz w:val="24"/>
        </w:rPr>
        <w:t>本项目六个子课题的具体考核指标及测评方法如下：</w:t>
      </w:r>
    </w:p>
    <w:p w:rsidR="001F5D61" w:rsidRDefault="00EC585C">
      <w:pPr>
        <w:spacing w:line="360" w:lineRule="auto"/>
        <w:ind w:firstLineChars="200" w:firstLine="480"/>
        <w:jc w:val="left"/>
        <w:rPr>
          <w:rFonts w:ascii="宋体" w:hAnsi="宋体" w:cs="仿宋_GB2312"/>
          <w:sz w:val="24"/>
        </w:rPr>
      </w:pPr>
      <w:r>
        <w:rPr>
          <w:rFonts w:ascii="宋体" w:hAnsi="宋体" w:cs="仿宋_GB2312" w:hint="eastAsia"/>
          <w:sz w:val="24"/>
        </w:rPr>
        <w:t>（1）</w:t>
      </w:r>
      <w:bookmarkStart w:id="7" w:name="OLE_LINK3"/>
      <w:bookmarkStart w:id="8" w:name="OLE_LINK2"/>
      <w:r>
        <w:rPr>
          <w:rFonts w:ascii="宋体" w:hAnsi="宋体" w:cs="仿宋_GB2312" w:hint="eastAsia"/>
          <w:sz w:val="24"/>
        </w:rPr>
        <w:t>完成更高参数锅炉技术设计方案报告1份、锅炉说明书1份、总体布置图1套、关键部件设计图1套，发表论文2-5篇、申请专利2-4项。</w:t>
      </w:r>
    </w:p>
    <w:bookmarkEnd w:id="7"/>
    <w:bookmarkEnd w:id="8"/>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（2）开展系统试验工作，并对数据进行分析和研究，完成总结报告6份；应用新材料和新工艺示范制造S31035高温过热器管屏和G115高温过热器集箱各1套应用于产品中。</w:t>
      </w:r>
    </w:p>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（3）开发4套自动加工设备应用于生产实践，完成对应总结报告4份。</w:t>
      </w:r>
    </w:p>
    <w:p w:rsidR="001F5D61" w:rsidRDefault="00EC585C">
      <w:pPr>
        <w:spacing w:line="360" w:lineRule="auto"/>
        <w:ind w:firstLineChars="200" w:firstLine="480"/>
        <w:rPr>
          <w:rFonts w:ascii="宋体" w:hAnsi="宋体" w:cs="仿宋_GB2312"/>
          <w:color w:val="000000" w:themeColor="text1"/>
          <w:sz w:val="24"/>
        </w:rPr>
      </w:pPr>
      <w:r>
        <w:rPr>
          <w:rFonts w:ascii="宋体" w:hAnsi="宋体" w:cs="仿宋_GB2312" w:hint="eastAsia"/>
          <w:color w:val="000000" w:themeColor="text1"/>
          <w:sz w:val="24"/>
        </w:rPr>
        <w:t>（</w:t>
      </w:r>
      <w:r>
        <w:rPr>
          <w:rFonts w:ascii="宋体" w:hAnsi="宋体" w:cs="仿宋_GB2312"/>
          <w:color w:val="000000" w:themeColor="text1"/>
          <w:sz w:val="24"/>
        </w:rPr>
        <w:t>4</w:t>
      </w:r>
      <w:r>
        <w:rPr>
          <w:rFonts w:ascii="宋体" w:hAnsi="宋体" w:cs="仿宋_GB2312" w:hint="eastAsia"/>
          <w:color w:val="000000" w:themeColor="text1"/>
          <w:sz w:val="24"/>
        </w:rPr>
        <w:t>）</w:t>
      </w:r>
      <w:r>
        <w:rPr>
          <w:rFonts w:asciiTheme="minorEastAsia" w:eastAsiaTheme="minorEastAsia" w:hAnsiTheme="minorEastAsia" w:cs="仿宋_GB2312" w:hint="eastAsia"/>
          <w:bCs/>
          <w:sz w:val="24"/>
        </w:rPr>
        <w:t>完成</w:t>
      </w:r>
      <w:r>
        <w:rPr>
          <w:rFonts w:asciiTheme="minorEastAsia" w:eastAsiaTheme="minorEastAsia" w:hAnsiTheme="minorEastAsia" w:cs="宋体" w:hint="eastAsia"/>
          <w:sz w:val="24"/>
        </w:rPr>
        <w:t>国外机械类产品碳足迹/环境足迹评价与碳标签体系技术贸易措施研究</w:t>
      </w:r>
      <w:r>
        <w:rPr>
          <w:rFonts w:asciiTheme="minorEastAsia" w:eastAsiaTheme="minorEastAsia" w:hAnsiTheme="minorEastAsia" w:cs="仿宋_GB2312" w:hint="eastAsia"/>
          <w:bCs/>
          <w:sz w:val="24"/>
        </w:rPr>
        <w:t>报告1份，提出</w:t>
      </w:r>
      <w:r w:rsidR="002A39CD">
        <w:rPr>
          <w:rFonts w:asciiTheme="minorEastAsia" w:eastAsiaTheme="minorEastAsia" w:hAnsiTheme="minorEastAsia" w:cs="仿宋_GB2312" w:hint="eastAsia"/>
          <w:bCs/>
          <w:color w:val="000000" w:themeColor="text1"/>
          <w:sz w:val="24"/>
        </w:rPr>
        <w:t>工程机械</w:t>
      </w:r>
      <w:r>
        <w:rPr>
          <w:rFonts w:asciiTheme="minorEastAsia" w:eastAsiaTheme="minorEastAsia" w:hAnsiTheme="minorEastAsia" w:cs="仿宋_GB2312" w:hint="eastAsia"/>
          <w:bCs/>
          <w:color w:val="000000" w:themeColor="text1"/>
          <w:sz w:val="24"/>
        </w:rPr>
        <w:t>运行过程能耗模型、碳足迹量化评估方法，开发设备运行过程能耗、碳足迹、能效在线监控系统2-3套；建立</w:t>
      </w:r>
      <w:r w:rsidR="002A39CD">
        <w:rPr>
          <w:rFonts w:asciiTheme="minorEastAsia" w:eastAsiaTheme="minorEastAsia" w:hAnsiTheme="minorEastAsia" w:cs="仿宋_GB2312" w:hint="eastAsia"/>
          <w:bCs/>
          <w:color w:val="000000" w:themeColor="text1"/>
          <w:sz w:val="24"/>
        </w:rPr>
        <w:t>工程机械</w:t>
      </w:r>
      <w:r>
        <w:rPr>
          <w:rFonts w:asciiTheme="minorEastAsia" w:eastAsiaTheme="minorEastAsia" w:hAnsiTheme="minorEastAsia" w:cs="仿宋_GB2312" w:hint="eastAsia"/>
          <w:bCs/>
          <w:color w:val="000000" w:themeColor="text1"/>
          <w:sz w:val="24"/>
        </w:rPr>
        <w:t>节能低碳性能分析与评估系统2-3套；申请专利及国家软件著作权</w:t>
      </w:r>
      <w:r>
        <w:rPr>
          <w:rFonts w:asciiTheme="minorEastAsia" w:eastAsiaTheme="minorEastAsia" w:hAnsiTheme="minorEastAsia" w:cs="仿宋_GB2312"/>
          <w:bCs/>
          <w:color w:val="000000" w:themeColor="text1"/>
          <w:sz w:val="24"/>
        </w:rPr>
        <w:t>4</w:t>
      </w:r>
      <w:r>
        <w:rPr>
          <w:rFonts w:asciiTheme="minorEastAsia" w:eastAsiaTheme="minorEastAsia" w:hAnsiTheme="minorEastAsia" w:cs="仿宋_GB2312" w:hint="eastAsia"/>
          <w:bCs/>
          <w:color w:val="000000" w:themeColor="text1"/>
          <w:sz w:val="24"/>
        </w:rPr>
        <w:t>-</w:t>
      </w:r>
      <w:r>
        <w:rPr>
          <w:rFonts w:asciiTheme="minorEastAsia" w:eastAsiaTheme="minorEastAsia" w:hAnsiTheme="minorEastAsia" w:cs="仿宋_GB2312"/>
          <w:bCs/>
          <w:color w:val="000000" w:themeColor="text1"/>
          <w:sz w:val="24"/>
        </w:rPr>
        <w:t>8</w:t>
      </w:r>
      <w:r>
        <w:rPr>
          <w:rFonts w:asciiTheme="minorEastAsia" w:eastAsiaTheme="minorEastAsia" w:hAnsiTheme="minorEastAsia" w:cs="仿宋_GB2312" w:hint="eastAsia"/>
          <w:bCs/>
          <w:color w:val="000000" w:themeColor="text1"/>
          <w:sz w:val="24"/>
        </w:rPr>
        <w:t>项。培养博士研究生1~2名，硕士研究生3~5名，发表高水平论文5-10篇。</w:t>
      </w:r>
    </w:p>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w:t>
      </w:r>
      <w:r>
        <w:rPr>
          <w:rFonts w:ascii="宋体" w:hAnsi="宋体" w:cs="仿宋_GB2312"/>
          <w:sz w:val="24"/>
        </w:rPr>
        <w:t>5</w:t>
      </w:r>
      <w:r>
        <w:rPr>
          <w:rFonts w:ascii="宋体" w:hAnsi="宋体" w:cs="仿宋_GB2312" w:hint="eastAsia"/>
          <w:sz w:val="24"/>
        </w:rPr>
        <w:t>）建立设备状态评估模型1个；建立可以有效预测</w:t>
      </w:r>
      <w:r>
        <w:rPr>
          <w:rFonts w:hint="eastAsia"/>
          <w:sz w:val="24"/>
        </w:rPr>
        <w:t>工程机械</w:t>
      </w:r>
      <w:r>
        <w:rPr>
          <w:rFonts w:ascii="宋体" w:hAnsi="宋体" w:cs="仿宋_GB2312" w:hint="eastAsia"/>
          <w:sz w:val="24"/>
        </w:rPr>
        <w:t>寿命损耗的预测模型1个；形成针对大类设备的检测和寿命评估技术体系1套；形成成熟的机械设备失效分析和风险分析技术体系1套；完善激光超声无损检测技术，研究并形成对损伤的定位成像及可视化技术体系1套；申请专利及国家软件著作权5项。发表高水平论文5-10篇；制定设备检修和更换标准及参与标准修制订1-2项。</w:t>
      </w:r>
    </w:p>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w:t>
      </w:r>
      <w:r>
        <w:rPr>
          <w:rFonts w:ascii="宋体" w:hAnsi="宋体" w:cs="仿宋_GB2312"/>
          <w:sz w:val="24"/>
        </w:rPr>
        <w:t>6</w:t>
      </w:r>
      <w:r>
        <w:rPr>
          <w:rFonts w:ascii="宋体" w:hAnsi="宋体" w:cs="仿宋_GB2312" w:hint="eastAsia"/>
          <w:sz w:val="24"/>
        </w:rPr>
        <w:t>）工程机械的全信息基础数据库一套，包括力学信息数据库1个、材料信息数据库1个、再制造工艺数据库1个、设备未来健康状态预测数据库1个；面向设备健康状态的综合数据库管理系统1个；再制造毛坯检测技术2项；再制造毛坯检测与质量评价规范1个；再制造毛坯损伤及剩余寿命预测模型一个；再制造热-疲劳耦合损伤评估模型一个；热损伤耦合的再制造寿命评估方法及模型；培养博士研究生3~5名，硕士研究生10~15名，发表高水平论文20-30篇。</w:t>
      </w:r>
    </w:p>
    <w:p w:rsidR="001F5D61" w:rsidRDefault="001F5D61">
      <w:pPr>
        <w:spacing w:line="360" w:lineRule="auto"/>
        <w:jc w:val="left"/>
        <w:rPr>
          <w:rFonts w:ascii="宋体" w:hAnsi="宋体" w:cs="仿宋_GB2312"/>
          <w:color w:val="FF0000"/>
          <w:sz w:val="24"/>
        </w:rPr>
      </w:pPr>
    </w:p>
    <w:p w:rsidR="001F5D61" w:rsidRDefault="001F5D61">
      <w:pPr>
        <w:spacing w:line="360" w:lineRule="auto"/>
        <w:jc w:val="left"/>
        <w:rPr>
          <w:rFonts w:ascii="宋体" w:hAnsi="宋体" w:cs="仿宋_GB2312"/>
          <w:sz w:val="24"/>
        </w:rPr>
      </w:pPr>
    </w:p>
    <w:p w:rsidR="001F5D61" w:rsidRDefault="001F5D61">
      <w:pPr>
        <w:spacing w:line="360" w:lineRule="auto"/>
        <w:jc w:val="left"/>
        <w:rPr>
          <w:rFonts w:ascii="宋体" w:hAnsi="宋体"/>
          <w:sz w:val="24"/>
        </w:rPr>
        <w:sectPr w:rsidR="001F5D61">
          <w:footerReference w:type="default" r:id="rId18"/>
          <w:footerReference w:type="first" r:id="rId19"/>
          <w:pgSz w:w="11907" w:h="16840"/>
          <w:pgMar w:top="1418" w:right="1418" w:bottom="1701" w:left="1418" w:header="851" w:footer="1043" w:gutter="0"/>
          <w:cols w:space="720"/>
          <w:titlePg/>
          <w:docGrid w:linePitch="312"/>
        </w:sectPr>
      </w:pPr>
    </w:p>
    <w:p w:rsidR="001F5D61" w:rsidRDefault="00EC585C">
      <w:pPr>
        <w:spacing w:line="360" w:lineRule="auto"/>
        <w:jc w:val="center"/>
        <w:rPr>
          <w:rFonts w:ascii="宋体" w:hAnsi="宋体"/>
          <w:b/>
          <w:sz w:val="24"/>
        </w:rPr>
      </w:pPr>
      <w:r>
        <w:rPr>
          <w:rFonts w:ascii="黑体" w:eastAsia="黑体" w:hAnsi="黑体" w:cs="黑体" w:hint="eastAsia"/>
          <w:b/>
          <w:sz w:val="28"/>
          <w:szCs w:val="28"/>
        </w:rPr>
        <w:lastRenderedPageBreak/>
        <w:t>表4 项目目标、成果与考核指标表</w:t>
      </w:r>
    </w:p>
    <w:p w:rsidR="001F5D61" w:rsidRDefault="001F5D61">
      <w:pPr>
        <w:adjustRightInd w:val="0"/>
        <w:snapToGrid w:val="0"/>
        <w:jc w:val="center"/>
        <w:rPr>
          <w:rFonts w:eastAsia="仿宋_GB2312"/>
          <w:color w:val="000000"/>
          <w:spacing w:val="-4"/>
          <w:sz w:val="24"/>
          <w:szCs w:val="20"/>
        </w:rPr>
      </w:pPr>
    </w:p>
    <w:tbl>
      <w:tblPr>
        <w:tblW w:w="137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2"/>
        <w:gridCol w:w="733"/>
        <w:gridCol w:w="3450"/>
        <w:gridCol w:w="1350"/>
        <w:gridCol w:w="1184"/>
        <w:gridCol w:w="1500"/>
        <w:gridCol w:w="1216"/>
        <w:gridCol w:w="1384"/>
        <w:gridCol w:w="1361"/>
      </w:tblGrid>
      <w:tr w:rsidR="001F5D61">
        <w:trPr>
          <w:cantSplit/>
          <w:trHeight w:val="465"/>
          <w:jc w:val="center"/>
        </w:trPr>
        <w:tc>
          <w:tcPr>
            <w:tcW w:w="1522"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项目目标</w:t>
            </w:r>
            <w:r>
              <w:rPr>
                <w:rStyle w:val="af4"/>
                <w:rFonts w:asciiTheme="minorEastAsia" w:eastAsiaTheme="minorEastAsia" w:hAnsiTheme="minorEastAsia" w:cstheme="minorEastAsia" w:hint="eastAsia"/>
                <w:color w:val="000000"/>
                <w:spacing w:val="-4"/>
                <w:sz w:val="24"/>
              </w:rPr>
              <w:t>1</w:t>
            </w:r>
          </w:p>
        </w:tc>
        <w:tc>
          <w:tcPr>
            <w:tcW w:w="733"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成果名称</w:t>
            </w:r>
          </w:p>
        </w:tc>
        <w:tc>
          <w:tcPr>
            <w:tcW w:w="3450"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成果</w:t>
            </w:r>
          </w:p>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类型</w:t>
            </w:r>
          </w:p>
        </w:tc>
        <w:tc>
          <w:tcPr>
            <w:tcW w:w="1350"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对应的课题（任务）</w:t>
            </w:r>
            <w:r>
              <w:rPr>
                <w:rStyle w:val="af4"/>
                <w:rFonts w:asciiTheme="minorEastAsia" w:eastAsiaTheme="minorEastAsia" w:hAnsiTheme="minorEastAsia" w:cstheme="minorEastAsia" w:hint="eastAsia"/>
                <w:color w:val="000000"/>
                <w:spacing w:val="-4"/>
                <w:sz w:val="24"/>
              </w:rPr>
              <w:t>2</w:t>
            </w:r>
          </w:p>
        </w:tc>
        <w:tc>
          <w:tcPr>
            <w:tcW w:w="5284" w:type="dxa"/>
            <w:gridSpan w:val="4"/>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考核指标</w:t>
            </w:r>
            <w:r>
              <w:rPr>
                <w:rStyle w:val="af4"/>
                <w:rFonts w:asciiTheme="minorEastAsia" w:eastAsiaTheme="minorEastAsia" w:hAnsiTheme="minorEastAsia" w:cstheme="minorEastAsia" w:hint="eastAsia"/>
                <w:sz w:val="24"/>
              </w:rPr>
              <w:t>3</w:t>
            </w:r>
          </w:p>
        </w:tc>
        <w:tc>
          <w:tcPr>
            <w:tcW w:w="1361"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考核方式（方法）及评价手段</w:t>
            </w:r>
            <w:r>
              <w:rPr>
                <w:rStyle w:val="af4"/>
                <w:rFonts w:asciiTheme="minorEastAsia" w:eastAsiaTheme="minorEastAsia" w:hAnsiTheme="minorEastAsia" w:cstheme="minorEastAsia" w:hint="eastAsia"/>
                <w:color w:val="000000"/>
                <w:spacing w:val="-4"/>
                <w:sz w:val="24"/>
              </w:rPr>
              <w:t>5</w:t>
            </w:r>
          </w:p>
        </w:tc>
      </w:tr>
      <w:tr w:rsidR="001F5D61">
        <w:trPr>
          <w:cantSplit/>
          <w:trHeight w:val="465"/>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adjustRightInd w:val="0"/>
              <w:snapToGrid w:val="0"/>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color w:val="000000"/>
                <w:spacing w:val="-4"/>
                <w:sz w:val="24"/>
              </w:rPr>
            </w:pPr>
          </w:p>
        </w:tc>
        <w:tc>
          <w:tcPr>
            <w:tcW w:w="1350"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p>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名称</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立项时已有指标值/状态</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中期指标值/状态</w:t>
            </w:r>
            <w:r>
              <w:rPr>
                <w:rStyle w:val="af4"/>
                <w:rFonts w:asciiTheme="minorEastAsia" w:eastAsiaTheme="minorEastAsia" w:hAnsiTheme="minorEastAsia" w:cstheme="minorEastAsia" w:hint="eastAsia"/>
                <w:color w:val="000000"/>
                <w:spacing w:val="-4"/>
                <w:sz w:val="24"/>
              </w:rPr>
              <w:t>4</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完成时指标值/状态</w:t>
            </w:r>
          </w:p>
        </w:tc>
        <w:tc>
          <w:tcPr>
            <w:tcW w:w="1361" w:type="dxa"/>
            <w:vMerge/>
            <w:vAlign w:val="center"/>
          </w:tcPr>
          <w:p w:rsidR="001F5D61" w:rsidRDefault="001F5D61">
            <w:pPr>
              <w:jc w:val="center"/>
              <w:rPr>
                <w:rFonts w:asciiTheme="minorEastAsia" w:eastAsiaTheme="minorEastAsia" w:hAnsiTheme="minorEastAsia" w:cstheme="minorEastAsia"/>
                <w:color w:val="000000"/>
                <w:spacing w:val="-4"/>
                <w:sz w:val="24"/>
              </w:rPr>
            </w:pPr>
          </w:p>
        </w:tc>
      </w:tr>
      <w:tr w:rsidR="001F5D61">
        <w:trPr>
          <w:cantSplit/>
          <w:trHeight w:val="756"/>
          <w:jc w:val="center"/>
        </w:trPr>
        <w:tc>
          <w:tcPr>
            <w:tcW w:w="1522" w:type="dxa"/>
            <w:vMerge w:val="restart"/>
            <w:vAlign w:val="center"/>
          </w:tcPr>
          <w:p w:rsidR="001F5D61" w:rsidRDefault="00EC585C">
            <w:pPr>
              <w:spacing w:line="36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1）</w:t>
            </w:r>
            <w:r>
              <w:rPr>
                <w:rFonts w:hint="eastAsia"/>
                <w:color w:val="000000"/>
                <w:kern w:val="0"/>
                <w:sz w:val="24"/>
              </w:rPr>
              <w:t>研究基于提升发电机组能效及安全性的更高参数锅炉关键技术，掌握国际先进的锅炉技术</w:t>
            </w:r>
            <w:r>
              <w:rPr>
                <w:rFonts w:hint="eastAsia"/>
                <w:sz w:val="24"/>
              </w:rPr>
              <w:t>。</w:t>
            </w:r>
          </w:p>
          <w:p w:rsidR="001F5D61" w:rsidRDefault="00EC585C">
            <w:pPr>
              <w:tabs>
                <w:tab w:val="left" w:pos="1755"/>
              </w:tabs>
              <w:spacing w:line="36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w:t>
            </w:r>
            <w:r>
              <w:rPr>
                <w:rFonts w:ascii="宋体" w:hAnsi="宋体" w:cs="宋体" w:hint="eastAsia"/>
                <w:sz w:val="24"/>
              </w:rPr>
              <w:t>通过对强制性规范的解析，提出关键核</w:t>
            </w:r>
            <w:r>
              <w:rPr>
                <w:rFonts w:ascii="宋体" w:hAnsi="宋体" w:cs="宋体" w:hint="eastAsia"/>
                <w:sz w:val="24"/>
              </w:rPr>
              <w:lastRenderedPageBreak/>
              <w:t>心技术研究，在前面分析研究的基础上进行新材料，新工艺，新装备的研发，解决产品制造过程中的问题；对成套设备的关键零部件寿命进行分析研究，对失效机理进行研究，对再</w:t>
            </w:r>
            <w:r>
              <w:rPr>
                <w:rFonts w:ascii="宋体" w:hAnsi="宋体" w:cs="宋体" w:hint="eastAsia"/>
                <w:sz w:val="24"/>
              </w:rPr>
              <w:lastRenderedPageBreak/>
              <w:t>制造构件进行研究，建立多套模型，用于描述和预测构件状态，同时对适用检测技术进行研究，开发智能检测系统；</w:t>
            </w:r>
            <w:r>
              <w:rPr>
                <w:rFonts w:asciiTheme="minorEastAsia" w:eastAsiaTheme="minorEastAsia" w:hAnsiTheme="minorEastAsia" w:cstheme="minorEastAsia" w:hint="eastAsia"/>
                <w:sz w:val="24"/>
              </w:rPr>
              <w:t>；</w:t>
            </w:r>
          </w:p>
          <w:p w:rsidR="001F5D61" w:rsidRDefault="00EC585C">
            <w:pPr>
              <w:tabs>
                <w:tab w:val="left" w:pos="1755"/>
              </w:tabs>
              <w:spacing w:line="360" w:lineRule="auto"/>
              <w:ind w:firstLineChars="200" w:firstLine="48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3)研发出来的新材料，新技术，新装备的应用型示范研</w:t>
            </w:r>
            <w:r>
              <w:rPr>
                <w:rFonts w:asciiTheme="minorEastAsia" w:eastAsiaTheme="minorEastAsia" w:hAnsiTheme="minorEastAsia" w:cstheme="minorEastAsia" w:hint="eastAsia"/>
                <w:sz w:val="24"/>
              </w:rPr>
              <w:lastRenderedPageBreak/>
              <w:t>究，是将开发出来的新材料，新技术，新装备在实际生产中应用，推广，实实在在的在生产中去检验，一是能够制造出来新产品，达到预期效果，同时将部件和产品应用到实际工程中去应用。</w:t>
            </w:r>
          </w:p>
          <w:p w:rsidR="001F5D61" w:rsidRDefault="001F5D61">
            <w:pPr>
              <w:adjustRightInd w:val="0"/>
              <w:snapToGrid w:val="0"/>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spacing w:line="240" w:lineRule="exact"/>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lastRenderedPageBreak/>
              <w:t>1</w:t>
            </w:r>
            <w:r>
              <w:rPr>
                <w:rFonts w:ascii="宋体" w:hAnsi="宋体" w:cs="仿宋_GB2312" w:hint="eastAsia"/>
                <w:sz w:val="24"/>
              </w:rPr>
              <w:t>基于提升发电机组能效、环保及安全性的高参数锅炉关键技术研究</w:t>
            </w:r>
          </w:p>
          <w:p w:rsidR="001F5D61" w:rsidRDefault="001F5D61">
            <w:pPr>
              <w:adjustRightInd w:val="0"/>
              <w:snapToGrid w:val="0"/>
              <w:jc w:val="center"/>
              <w:rPr>
                <w:rFonts w:asciiTheme="minorEastAsia" w:eastAsiaTheme="minorEastAsia" w:hAnsiTheme="minorEastAsia" w:cstheme="minorEastAsia"/>
                <w:spacing w:val="-4"/>
                <w:sz w:val="24"/>
              </w:rPr>
            </w:pPr>
          </w:p>
          <w:p w:rsidR="001F5D61" w:rsidRDefault="001F5D61">
            <w:pPr>
              <w:adjustRightInd w:val="0"/>
              <w:snapToGrid w:val="0"/>
              <w:jc w:val="center"/>
              <w:rPr>
                <w:rFonts w:asciiTheme="minorEastAsia" w:eastAsiaTheme="minorEastAsia" w:hAnsiTheme="minorEastAsia" w:cstheme="minorEastAsia"/>
                <w:spacing w:val="-4"/>
                <w:sz w:val="24"/>
              </w:rPr>
            </w:pPr>
          </w:p>
        </w:tc>
        <w:tc>
          <w:tcPr>
            <w:tcW w:w="3450" w:type="dxa"/>
            <w:vMerge w:val="restart"/>
            <w:vAlign w:val="center"/>
          </w:tcPr>
          <w:p w:rsidR="001F5D61" w:rsidRDefault="00EC585C">
            <w:pPr>
              <w:adjustRightInd w:val="0"/>
              <w:snapToGrid w:val="0"/>
              <w:jc w:val="center"/>
              <w:rPr>
                <w:rFonts w:asciiTheme="minorEastAsia" w:eastAsiaTheme="minorEastAsia" w:hAnsiTheme="minorEastAsia" w:cstheme="minorEastAsia"/>
                <w:spacing w:val="-4"/>
                <w:sz w:val="24"/>
                <w:u w:val="single"/>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□标准□专利  □论文□其他</w:t>
            </w:r>
          </w:p>
        </w:tc>
        <w:tc>
          <w:tcPr>
            <w:tcW w:w="1350" w:type="dxa"/>
            <w:vMerge w:val="restart"/>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bCs/>
                <w:kern w:val="0"/>
                <w:sz w:val="24"/>
              </w:rPr>
              <w:t>课题1</w:t>
            </w:r>
          </w:p>
        </w:tc>
        <w:tc>
          <w:tcPr>
            <w:tcW w:w="1184" w:type="dxa"/>
            <w:vAlign w:val="center"/>
          </w:tcPr>
          <w:p w:rsidR="001F5D61" w:rsidRDefault="00EC585C">
            <w:pPr>
              <w:spacing w:line="240" w:lineRule="exact"/>
              <w:rPr>
                <w:rFonts w:ascii="宋体" w:hAnsi="宋体" w:cs="宋体"/>
                <w:spacing w:val="-4"/>
                <w:sz w:val="24"/>
              </w:rPr>
            </w:pPr>
            <w:r>
              <w:rPr>
                <w:rFonts w:ascii="宋体" w:hAnsi="宋体" w:cs="宋体" w:hint="eastAsia"/>
                <w:spacing w:val="-4"/>
                <w:sz w:val="24"/>
              </w:rPr>
              <w:t>指标1.1</w:t>
            </w:r>
          </w:p>
          <w:p w:rsidR="001F5D61" w:rsidRDefault="00EC585C">
            <w:pPr>
              <w:spacing w:line="240" w:lineRule="exact"/>
              <w:rPr>
                <w:rFonts w:ascii="宋体" w:hAnsi="宋体" w:cs="宋体"/>
                <w:spacing w:val="-4"/>
                <w:sz w:val="24"/>
              </w:rPr>
            </w:pPr>
            <w:r>
              <w:rPr>
                <w:rFonts w:ascii="宋体" w:hAnsi="宋体" w:cs="宋体" w:hint="eastAsia"/>
                <w:spacing w:val="-4"/>
                <w:sz w:val="24"/>
              </w:rPr>
              <w:t>锅炉设计方案报告</w:t>
            </w:r>
          </w:p>
          <w:p w:rsidR="001F5D61" w:rsidRDefault="001F5D61">
            <w:pPr>
              <w:spacing w:line="240" w:lineRule="exact"/>
              <w:rPr>
                <w:rFonts w:ascii="宋体" w:hAnsi="宋体" w:cs="宋体"/>
                <w:spacing w:val="-4"/>
                <w:sz w:val="24"/>
              </w:rPr>
            </w:pPr>
          </w:p>
          <w:p w:rsidR="001F5D61" w:rsidRDefault="001F5D61">
            <w:pPr>
              <w:spacing w:line="240" w:lineRule="exact"/>
              <w:rPr>
                <w:rFonts w:ascii="宋体" w:hAnsi="宋体" w:cs="宋体"/>
                <w:bCs/>
                <w:sz w:val="24"/>
              </w:rPr>
            </w:pPr>
          </w:p>
          <w:p w:rsidR="001F5D61" w:rsidRDefault="001F5D61">
            <w:pPr>
              <w:adjustRightInd w:val="0"/>
              <w:snapToGrid w:val="0"/>
              <w:rPr>
                <w:rFonts w:ascii="宋体" w:hAnsi="宋体" w:cs="宋体"/>
                <w:spacing w:val="-4"/>
                <w:sz w:val="24"/>
              </w:rPr>
            </w:pP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部分资料可以参考</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完成锅炉性能设计方案</w:t>
            </w:r>
          </w:p>
          <w:p w:rsidR="001F5D61" w:rsidRDefault="001F5D61">
            <w:pPr>
              <w:adjustRightInd w:val="0"/>
              <w:snapToGrid w:val="0"/>
              <w:rPr>
                <w:rFonts w:ascii="宋体" w:hAnsi="宋体" w:cs="宋体"/>
                <w:spacing w:val="-4"/>
                <w:sz w:val="24"/>
              </w:rPr>
            </w:pPr>
          </w:p>
        </w:tc>
        <w:tc>
          <w:tcPr>
            <w:tcW w:w="1384" w:type="dxa"/>
            <w:vAlign w:val="center"/>
          </w:tcPr>
          <w:p w:rsidR="001F5D61" w:rsidRDefault="00EC585C">
            <w:pPr>
              <w:adjustRightInd w:val="0"/>
              <w:snapToGrid w:val="0"/>
              <w:spacing w:line="300" w:lineRule="exact"/>
              <w:rPr>
                <w:rFonts w:ascii="宋体" w:hAnsi="宋体" w:cs="宋体"/>
                <w:spacing w:val="-4"/>
                <w:sz w:val="24"/>
              </w:rPr>
            </w:pPr>
            <w:r>
              <w:rPr>
                <w:rFonts w:ascii="宋体" w:hAnsi="宋体" w:cs="宋体" w:hint="eastAsia"/>
                <w:spacing w:val="-4"/>
                <w:sz w:val="24"/>
              </w:rPr>
              <w:t>完成锅炉性能设计方案、新材料选择、以及新结构设计</w:t>
            </w:r>
          </w:p>
          <w:p w:rsidR="001F5D61" w:rsidRDefault="001F5D61">
            <w:pPr>
              <w:adjustRightInd w:val="0"/>
              <w:snapToGrid w:val="0"/>
              <w:spacing w:line="300" w:lineRule="exact"/>
              <w:rPr>
                <w:rFonts w:ascii="宋体" w:hAnsi="宋体" w:cs="宋体"/>
                <w:spacing w:val="-4"/>
                <w:sz w:val="24"/>
              </w:rPr>
            </w:pPr>
          </w:p>
          <w:p w:rsidR="001F5D61" w:rsidRDefault="001F5D61">
            <w:pPr>
              <w:adjustRightInd w:val="0"/>
              <w:snapToGrid w:val="0"/>
              <w:spacing w:line="300" w:lineRule="exact"/>
              <w:rPr>
                <w:rFonts w:ascii="宋体" w:hAnsi="宋体" w:cs="宋体"/>
                <w:spacing w:val="-4"/>
                <w:sz w:val="24"/>
              </w:rPr>
            </w:pPr>
          </w:p>
        </w:tc>
        <w:tc>
          <w:tcPr>
            <w:tcW w:w="1361" w:type="dxa"/>
            <w:vAlign w:val="center"/>
          </w:tcPr>
          <w:p w:rsidR="001F5D61" w:rsidRDefault="00EC585C">
            <w:pPr>
              <w:adjustRightInd w:val="0"/>
              <w:snapToGrid w:val="0"/>
              <w:rPr>
                <w:rFonts w:ascii="宋体" w:hAnsi="宋体" w:cs="宋体"/>
                <w:spacing w:val="-4"/>
                <w:sz w:val="24"/>
              </w:rPr>
            </w:pPr>
            <w:bookmarkStart w:id="9" w:name="OLE_LINK1"/>
            <w:r>
              <w:rPr>
                <w:rFonts w:ascii="宋体" w:hAnsi="宋体" w:cs="宋体" w:hint="eastAsia"/>
                <w:spacing w:val="-4"/>
                <w:sz w:val="24"/>
              </w:rPr>
              <w:t>组织专家评审</w:t>
            </w:r>
          </w:p>
          <w:bookmarkEnd w:id="9"/>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r>
      <w:tr w:rsidR="001F5D61">
        <w:trPr>
          <w:cantSplit/>
          <w:trHeight w:val="310"/>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1350"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1184" w:type="dxa"/>
            <w:vAlign w:val="center"/>
          </w:tcPr>
          <w:p w:rsidR="001F5D61" w:rsidRDefault="00EC585C">
            <w:pPr>
              <w:rPr>
                <w:rFonts w:ascii="宋体" w:hAnsi="宋体" w:cs="宋体"/>
                <w:spacing w:val="-4"/>
                <w:sz w:val="24"/>
              </w:rPr>
            </w:pPr>
            <w:r>
              <w:rPr>
                <w:rFonts w:ascii="宋体" w:hAnsi="宋体" w:cs="宋体" w:hint="eastAsia"/>
                <w:spacing w:val="-4"/>
                <w:sz w:val="24"/>
              </w:rPr>
              <w:t>指标1.2</w:t>
            </w:r>
          </w:p>
          <w:p w:rsidR="001F5D61" w:rsidRDefault="00EC585C">
            <w:pPr>
              <w:rPr>
                <w:rFonts w:ascii="宋体" w:hAnsi="宋体" w:cs="宋体"/>
                <w:spacing w:val="-4"/>
                <w:sz w:val="24"/>
              </w:rPr>
            </w:pPr>
            <w:r>
              <w:rPr>
                <w:rFonts w:ascii="宋体" w:hAnsi="宋体" w:cs="宋体" w:hint="eastAsia"/>
                <w:spacing w:val="-4"/>
                <w:sz w:val="24"/>
              </w:rPr>
              <w:t>锅炉说明书</w:t>
            </w:r>
          </w:p>
          <w:p w:rsidR="001F5D61" w:rsidRDefault="001F5D61">
            <w:pPr>
              <w:rPr>
                <w:rFonts w:ascii="宋体" w:hAnsi="宋体" w:cs="宋体"/>
                <w:spacing w:val="-4"/>
                <w:sz w:val="24"/>
              </w:rPr>
            </w:pPr>
          </w:p>
          <w:p w:rsidR="001F5D61" w:rsidRDefault="001F5D61">
            <w:pPr>
              <w:rPr>
                <w:rFonts w:ascii="宋体" w:hAnsi="宋体" w:cs="宋体"/>
                <w:color w:val="000000"/>
                <w:spacing w:val="-4"/>
                <w:sz w:val="24"/>
              </w:rPr>
            </w:pP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部分资料可以参考</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完成关键条款基础编制</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3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完成全部条款编制</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361"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组织专家评审</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color w:val="000000"/>
                <w:spacing w:val="-4"/>
                <w:sz w:val="24"/>
              </w:rPr>
            </w:pPr>
          </w:p>
        </w:tc>
      </w:tr>
      <w:tr w:rsidR="001F5D61">
        <w:trPr>
          <w:cantSplit/>
          <w:trHeight w:val="15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color w:val="FF0000"/>
                <w:sz w:val="24"/>
              </w:rPr>
            </w:pPr>
          </w:p>
        </w:tc>
        <w:tc>
          <w:tcPr>
            <w:tcW w:w="1350"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1184" w:type="dxa"/>
            <w:vAlign w:val="center"/>
          </w:tcPr>
          <w:p w:rsidR="001F5D61" w:rsidRDefault="00EC585C">
            <w:pPr>
              <w:adjustRightInd w:val="0"/>
              <w:snapToGrid w:val="0"/>
              <w:jc w:val="left"/>
              <w:rPr>
                <w:rFonts w:ascii="宋体" w:hAnsi="宋体" w:cs="宋体"/>
                <w:spacing w:val="-4"/>
                <w:sz w:val="24"/>
              </w:rPr>
            </w:pPr>
            <w:r>
              <w:rPr>
                <w:rFonts w:ascii="宋体" w:hAnsi="宋体" w:cs="宋体" w:hint="eastAsia"/>
                <w:spacing w:val="-4"/>
                <w:sz w:val="24"/>
              </w:rPr>
              <w:t>指标1.3</w:t>
            </w:r>
          </w:p>
          <w:p w:rsidR="001F5D61" w:rsidRDefault="00EC585C">
            <w:pPr>
              <w:adjustRightInd w:val="0"/>
              <w:snapToGrid w:val="0"/>
              <w:jc w:val="left"/>
              <w:rPr>
                <w:rFonts w:ascii="宋体" w:hAnsi="宋体" w:cs="宋体"/>
                <w:spacing w:val="-4"/>
                <w:sz w:val="24"/>
              </w:rPr>
            </w:pPr>
            <w:r>
              <w:rPr>
                <w:rFonts w:ascii="宋体" w:hAnsi="宋体" w:cs="宋体" w:hint="eastAsia"/>
                <w:spacing w:val="-4"/>
                <w:sz w:val="24"/>
              </w:rPr>
              <w:t>锅炉总体布置图</w:t>
            </w:r>
          </w:p>
          <w:p w:rsidR="001F5D61" w:rsidRDefault="001F5D61">
            <w:pPr>
              <w:adjustRightInd w:val="0"/>
              <w:snapToGrid w:val="0"/>
              <w:jc w:val="left"/>
              <w:rPr>
                <w:rFonts w:ascii="宋体" w:hAnsi="宋体" w:cs="宋体"/>
                <w:spacing w:val="-4"/>
                <w:sz w:val="24"/>
              </w:rPr>
            </w:pPr>
          </w:p>
          <w:p w:rsidR="001F5D61" w:rsidRDefault="001F5D61">
            <w:pPr>
              <w:adjustRightInd w:val="0"/>
              <w:snapToGrid w:val="0"/>
              <w:jc w:val="left"/>
              <w:rPr>
                <w:rFonts w:ascii="宋体" w:hAnsi="宋体" w:cs="宋体"/>
                <w:color w:val="000000"/>
                <w:spacing w:val="-4"/>
                <w:sz w:val="24"/>
              </w:rPr>
            </w:pP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部分资料可以参考</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完成框架结构布置</w:t>
            </w:r>
          </w:p>
          <w:p w:rsidR="001F5D61" w:rsidRDefault="001F5D61">
            <w:pPr>
              <w:adjustRightInd w:val="0"/>
              <w:snapToGrid w:val="0"/>
              <w:rPr>
                <w:rFonts w:ascii="宋体" w:hAnsi="宋体" w:cs="宋体"/>
                <w:bCs/>
                <w:sz w:val="24"/>
              </w:rPr>
            </w:pPr>
          </w:p>
          <w:p w:rsidR="001F5D61" w:rsidRDefault="001F5D61">
            <w:pPr>
              <w:adjustRightInd w:val="0"/>
              <w:snapToGrid w:val="0"/>
              <w:rPr>
                <w:rFonts w:ascii="宋体" w:hAnsi="宋体" w:cs="宋体"/>
                <w:bCs/>
                <w:sz w:val="24"/>
              </w:rPr>
            </w:pPr>
          </w:p>
        </w:tc>
        <w:tc>
          <w:tcPr>
            <w:tcW w:w="13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完成包括受热面、钢结构在内的细部结构完善的总体布置图。</w:t>
            </w:r>
          </w:p>
          <w:p w:rsidR="001F5D61" w:rsidRDefault="001F5D61">
            <w:pPr>
              <w:adjustRightInd w:val="0"/>
              <w:snapToGrid w:val="0"/>
              <w:rPr>
                <w:rFonts w:ascii="宋体" w:hAnsi="宋体" w:cs="宋体"/>
                <w:bCs/>
                <w:sz w:val="24"/>
              </w:rPr>
            </w:pPr>
          </w:p>
          <w:p w:rsidR="001F5D61" w:rsidRDefault="001F5D61">
            <w:pPr>
              <w:adjustRightInd w:val="0"/>
              <w:snapToGrid w:val="0"/>
              <w:rPr>
                <w:rFonts w:ascii="宋体" w:hAnsi="宋体" w:cs="宋体"/>
                <w:bCs/>
                <w:sz w:val="24"/>
              </w:rPr>
            </w:pPr>
          </w:p>
        </w:tc>
        <w:tc>
          <w:tcPr>
            <w:tcW w:w="1361"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组织专家评审</w:t>
            </w:r>
          </w:p>
          <w:p w:rsidR="001F5D61" w:rsidRDefault="001F5D61">
            <w:pPr>
              <w:adjustRightInd w:val="0"/>
              <w:snapToGrid w:val="0"/>
              <w:rPr>
                <w:rFonts w:ascii="宋体" w:hAnsi="宋体" w:cs="宋体"/>
                <w:bCs/>
                <w:sz w:val="24"/>
              </w:rPr>
            </w:pPr>
          </w:p>
          <w:p w:rsidR="001F5D61" w:rsidRDefault="001F5D61">
            <w:pPr>
              <w:adjustRightInd w:val="0"/>
              <w:snapToGrid w:val="0"/>
              <w:rPr>
                <w:rFonts w:ascii="宋体" w:hAnsi="宋体" w:cs="宋体"/>
                <w:bCs/>
                <w:sz w:val="24"/>
              </w:rPr>
            </w:pPr>
          </w:p>
        </w:tc>
      </w:tr>
      <w:tr w:rsidR="001F5D61">
        <w:trPr>
          <w:cantSplit/>
          <w:trHeight w:val="15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color w:val="FF0000"/>
                <w:sz w:val="24"/>
              </w:rPr>
            </w:pPr>
          </w:p>
        </w:tc>
        <w:tc>
          <w:tcPr>
            <w:tcW w:w="1350" w:type="dxa"/>
            <w:vMerge/>
            <w:vAlign w:val="center"/>
          </w:tcPr>
          <w:p w:rsidR="001F5D61" w:rsidRDefault="001F5D61">
            <w:pPr>
              <w:adjustRightInd w:val="0"/>
              <w:snapToGrid w:val="0"/>
              <w:jc w:val="center"/>
              <w:rPr>
                <w:rFonts w:asciiTheme="minorEastAsia" w:eastAsiaTheme="minorEastAsia" w:hAnsiTheme="minorEastAsia" w:cstheme="minorEastAsia"/>
                <w:color w:val="FF0000"/>
                <w:spacing w:val="-4"/>
                <w:sz w:val="24"/>
              </w:rPr>
            </w:pPr>
          </w:p>
        </w:tc>
        <w:tc>
          <w:tcPr>
            <w:tcW w:w="1184" w:type="dxa"/>
            <w:vAlign w:val="center"/>
          </w:tcPr>
          <w:p w:rsidR="001F5D61" w:rsidRDefault="00EC585C">
            <w:pPr>
              <w:adjustRightInd w:val="0"/>
              <w:snapToGrid w:val="0"/>
              <w:jc w:val="left"/>
              <w:rPr>
                <w:rFonts w:ascii="宋体" w:hAnsi="宋体" w:cs="仿宋_GB2312"/>
                <w:sz w:val="24"/>
              </w:rPr>
            </w:pPr>
            <w:r>
              <w:rPr>
                <w:rFonts w:ascii="宋体" w:hAnsi="宋体" w:cs="仿宋_GB2312" w:hint="eastAsia"/>
                <w:sz w:val="24"/>
              </w:rPr>
              <w:t>指标1.4</w:t>
            </w:r>
          </w:p>
          <w:p w:rsidR="001F5D61" w:rsidRDefault="00EC585C">
            <w:pPr>
              <w:adjustRightInd w:val="0"/>
              <w:snapToGrid w:val="0"/>
              <w:jc w:val="left"/>
              <w:rPr>
                <w:rFonts w:ascii="宋体" w:hAnsi="宋体" w:cs="宋体"/>
                <w:spacing w:val="-4"/>
                <w:sz w:val="24"/>
              </w:rPr>
            </w:pPr>
            <w:r>
              <w:rPr>
                <w:rFonts w:ascii="宋体" w:hAnsi="宋体" w:cs="仿宋_GB2312" w:hint="eastAsia"/>
                <w:sz w:val="24"/>
              </w:rPr>
              <w:t>关键部件设计图1套</w:t>
            </w:r>
          </w:p>
          <w:p w:rsidR="001F5D61" w:rsidRDefault="001F5D61">
            <w:pPr>
              <w:adjustRightInd w:val="0"/>
              <w:snapToGrid w:val="0"/>
              <w:jc w:val="left"/>
              <w:rPr>
                <w:rFonts w:ascii="宋体" w:hAnsi="宋体" w:cs="宋体"/>
                <w:color w:val="000000"/>
                <w:spacing w:val="-4"/>
                <w:sz w:val="24"/>
              </w:rPr>
            </w:pP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部分资料可以参考</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完成关键部件技术设计图</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3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完成关键部件施工设计图，具备生产条件</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c>
          <w:tcPr>
            <w:tcW w:w="1361"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组织专家评审</w:t>
            </w:r>
          </w:p>
          <w:p w:rsidR="001F5D61" w:rsidRDefault="001F5D61">
            <w:pPr>
              <w:adjustRightInd w:val="0"/>
              <w:snapToGrid w:val="0"/>
              <w:rPr>
                <w:rFonts w:ascii="宋体" w:hAnsi="宋体" w:cs="宋体"/>
                <w:spacing w:val="-4"/>
                <w:sz w:val="24"/>
              </w:rPr>
            </w:pPr>
          </w:p>
          <w:p w:rsidR="001F5D61" w:rsidRDefault="001F5D61">
            <w:pPr>
              <w:adjustRightInd w:val="0"/>
              <w:snapToGrid w:val="0"/>
              <w:rPr>
                <w:rFonts w:ascii="宋体" w:hAnsi="宋体" w:cs="宋体"/>
                <w:spacing w:val="-4"/>
                <w:sz w:val="24"/>
              </w:rPr>
            </w:pPr>
          </w:p>
        </w:tc>
      </w:tr>
      <w:tr w:rsidR="001F5D61">
        <w:trPr>
          <w:cantSplit/>
          <w:trHeight w:val="15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adjustRightInd w:val="0"/>
              <w:snapToGrid w:val="0"/>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2新型耐热材料的基础数据及制造工艺技术</w:t>
            </w:r>
          </w:p>
        </w:tc>
        <w:tc>
          <w:tcPr>
            <w:tcW w:w="3450" w:type="dxa"/>
            <w:vMerge w:val="restart"/>
            <w:vAlign w:val="center"/>
          </w:tcPr>
          <w:p w:rsidR="001F5D61" w:rsidRDefault="00EC585C">
            <w:pP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□新理论 □新原理 □新产品   ■新技术  □新方法  ■关键部件■数据库 □软件 □应用解决方案 □实验装置/系统  □工程工艺  □标准  □专利  □论文□其他</w:t>
            </w:r>
          </w:p>
        </w:tc>
        <w:tc>
          <w:tcPr>
            <w:tcW w:w="1350" w:type="dxa"/>
            <w:vMerge w:val="restart"/>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课题2</w:t>
            </w:r>
          </w:p>
        </w:tc>
        <w:tc>
          <w:tcPr>
            <w:tcW w:w="1184" w:type="dxa"/>
            <w:vAlign w:val="center"/>
          </w:tcPr>
          <w:p w:rsidR="001F5D61" w:rsidRDefault="00EC585C">
            <w:pPr>
              <w:adjustRightInd w:val="0"/>
              <w:snapToGrid w:val="0"/>
              <w:jc w:val="left"/>
              <w:rPr>
                <w:rFonts w:ascii="宋体" w:hAnsi="宋体" w:cs="宋体"/>
                <w:spacing w:val="-4"/>
                <w:sz w:val="24"/>
              </w:rPr>
            </w:pPr>
            <w:r>
              <w:rPr>
                <w:rFonts w:ascii="宋体" w:hAnsi="宋体" w:cs="宋体" w:hint="eastAsia"/>
                <w:spacing w:val="-4"/>
                <w:sz w:val="24"/>
              </w:rPr>
              <w:t>指标2.1新型耐热材料性能数据库</w:t>
            </w: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有部分国外资料可供借鉴</w:t>
            </w: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无</w:t>
            </w:r>
          </w:p>
        </w:tc>
        <w:tc>
          <w:tcPr>
            <w:tcW w:w="13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数据库包括长时时效性能、抗氧化、抗腐蚀及低周疲劳数据</w:t>
            </w:r>
          </w:p>
        </w:tc>
        <w:tc>
          <w:tcPr>
            <w:tcW w:w="1361"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组织专家验收、评价</w:t>
            </w:r>
          </w:p>
        </w:tc>
      </w:tr>
      <w:tr w:rsidR="001F5D61">
        <w:trPr>
          <w:cantSplit/>
          <w:trHeight w:val="2216"/>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sz w:val="24"/>
              </w:rPr>
            </w:pPr>
          </w:p>
        </w:tc>
        <w:tc>
          <w:tcPr>
            <w:tcW w:w="1350" w:type="dxa"/>
            <w:vMerge/>
          </w:tcPr>
          <w:p w:rsidR="001F5D61" w:rsidRDefault="001F5D61">
            <w:pPr>
              <w:jc w:val="center"/>
              <w:rPr>
                <w:rFonts w:ascii="宋体" w:hAnsi="宋体" w:cs="宋体"/>
                <w:spacing w:val="-4"/>
                <w:sz w:val="24"/>
              </w:rPr>
            </w:pPr>
          </w:p>
        </w:tc>
        <w:tc>
          <w:tcPr>
            <w:tcW w:w="1184" w:type="dxa"/>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指标2.2新型耐热材料焊接热处理工艺导则</w:t>
            </w:r>
          </w:p>
        </w:tc>
        <w:tc>
          <w:tcPr>
            <w:tcW w:w="1500" w:type="dxa"/>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有部分国外资料可供借鉴</w:t>
            </w:r>
          </w:p>
        </w:tc>
        <w:tc>
          <w:tcPr>
            <w:tcW w:w="1216" w:type="dxa"/>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无</w:t>
            </w:r>
          </w:p>
        </w:tc>
        <w:tc>
          <w:tcPr>
            <w:tcW w:w="1384" w:type="dxa"/>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完成工艺导则详细阐述焊接及热处理标准要求</w:t>
            </w:r>
          </w:p>
        </w:tc>
        <w:tc>
          <w:tcPr>
            <w:tcW w:w="1361" w:type="dxa"/>
            <w:vAlign w:val="center"/>
          </w:tcPr>
          <w:p w:rsidR="001F5D61" w:rsidRDefault="00EC585C">
            <w:pPr>
              <w:adjustRightInd w:val="0"/>
              <w:snapToGrid w:val="0"/>
              <w:jc w:val="center"/>
              <w:rPr>
                <w:rFonts w:ascii="宋体" w:hAnsi="宋体" w:cs="宋体"/>
                <w:spacing w:val="-4"/>
                <w:sz w:val="24"/>
              </w:rPr>
            </w:pPr>
            <w:r>
              <w:rPr>
                <w:rFonts w:ascii="宋体" w:hAnsi="宋体" w:cs="宋体" w:hint="eastAsia"/>
                <w:spacing w:val="-4"/>
                <w:sz w:val="24"/>
              </w:rPr>
              <w:t>组织专家验收、评价</w:t>
            </w:r>
          </w:p>
        </w:tc>
      </w:tr>
      <w:tr w:rsidR="001F5D61">
        <w:trPr>
          <w:cantSplit/>
          <w:trHeight w:val="2216"/>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sz w:val="24"/>
              </w:rPr>
            </w:pPr>
          </w:p>
        </w:tc>
        <w:tc>
          <w:tcPr>
            <w:tcW w:w="1350" w:type="dxa"/>
            <w:vMerge/>
          </w:tcPr>
          <w:p w:rsidR="001F5D61" w:rsidRDefault="001F5D61">
            <w:pPr>
              <w:jc w:val="center"/>
              <w:rPr>
                <w:rFonts w:ascii="宋体" w:hAnsi="宋体" w:cs="宋体"/>
                <w:spacing w:val="-4"/>
                <w:sz w:val="24"/>
              </w:rPr>
            </w:pPr>
          </w:p>
        </w:tc>
        <w:tc>
          <w:tcPr>
            <w:tcW w:w="11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指标2.3新型耐热材料整体部件的运行验证</w:t>
            </w:r>
          </w:p>
        </w:tc>
        <w:tc>
          <w:tcPr>
            <w:tcW w:w="1500"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无</w:t>
            </w:r>
          </w:p>
        </w:tc>
        <w:tc>
          <w:tcPr>
            <w:tcW w:w="1216"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无</w:t>
            </w:r>
          </w:p>
        </w:tc>
        <w:tc>
          <w:tcPr>
            <w:tcW w:w="1384"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完成一套高温过热器管屏和集箱应用于实际产品</w:t>
            </w:r>
          </w:p>
        </w:tc>
        <w:tc>
          <w:tcPr>
            <w:tcW w:w="1361" w:type="dxa"/>
            <w:vAlign w:val="center"/>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组织专家验收、评价</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spacing w:val="-4"/>
                <w:sz w:val="24"/>
              </w:rPr>
              <w:t>3</w:t>
            </w:r>
            <w:r>
              <w:rPr>
                <w:rFonts w:ascii="宋体" w:hAnsi="宋体" w:cs="仿宋_GB2312" w:hint="eastAsia"/>
                <w:sz w:val="24"/>
              </w:rPr>
              <w:t>面向电站锅炉关键部件运行安全稳定性的自动化制造技术研究</w:t>
            </w:r>
          </w:p>
        </w:tc>
        <w:tc>
          <w:tcPr>
            <w:tcW w:w="3450" w:type="dxa"/>
            <w:vMerge w:val="restart"/>
            <w:vAlign w:val="center"/>
          </w:tcPr>
          <w:p w:rsidR="001F5D61" w:rsidRDefault="001F5D61">
            <w:pPr>
              <w:jc w:val="center"/>
              <w:rPr>
                <w:rFonts w:asciiTheme="minorEastAsia" w:eastAsiaTheme="minorEastAsia" w:hAnsiTheme="minorEastAsia" w:cstheme="minorEastAsia"/>
                <w:color w:val="000000"/>
                <w:spacing w:val="-4"/>
                <w:sz w:val="24"/>
              </w:rPr>
            </w:pPr>
          </w:p>
          <w:p w:rsidR="001F5D61" w:rsidRDefault="001F5D61">
            <w:pPr>
              <w:jc w:val="center"/>
              <w:rPr>
                <w:rFonts w:asciiTheme="minorEastAsia" w:eastAsiaTheme="minorEastAsia" w:hAnsiTheme="minorEastAsia" w:cstheme="minorEastAsia"/>
                <w:spacing w:val="-4"/>
                <w:sz w:val="24"/>
              </w:rPr>
            </w:pPr>
          </w:p>
          <w:p w:rsidR="001F5D61" w:rsidRDefault="00EC585C">
            <w:pPr>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p w:rsidR="001F5D61" w:rsidRDefault="001F5D61">
            <w:pPr>
              <w:jc w:val="center"/>
              <w:rPr>
                <w:rFonts w:asciiTheme="minorEastAsia" w:eastAsiaTheme="minorEastAsia" w:hAnsiTheme="minorEastAsia" w:cstheme="minorEastAsia"/>
                <w:spacing w:val="-4"/>
                <w:sz w:val="24"/>
              </w:rPr>
            </w:pPr>
          </w:p>
          <w:p w:rsidR="001F5D61" w:rsidRDefault="001F5D61">
            <w:pPr>
              <w:jc w:val="center"/>
              <w:rPr>
                <w:rFonts w:asciiTheme="minorEastAsia" w:eastAsiaTheme="minorEastAsia" w:hAnsiTheme="minorEastAsia" w:cstheme="minorEastAsia"/>
                <w:color w:val="000000"/>
                <w:spacing w:val="-4"/>
                <w:sz w:val="24"/>
              </w:rPr>
            </w:pPr>
          </w:p>
        </w:tc>
        <w:tc>
          <w:tcPr>
            <w:tcW w:w="1350" w:type="dxa"/>
            <w:vMerge w:val="restart"/>
            <w:vAlign w:val="center"/>
          </w:tcPr>
          <w:p w:rsidR="001F5D61" w:rsidRDefault="00EC585C">
            <w:pPr>
              <w:jc w:val="center"/>
              <w:rPr>
                <w:rFonts w:ascii="宋体" w:hAnsi="宋体" w:cs="宋体"/>
                <w:spacing w:val="-4"/>
                <w:sz w:val="24"/>
              </w:rPr>
            </w:pPr>
            <w:r>
              <w:rPr>
                <w:rFonts w:ascii="宋体" w:hAnsi="宋体" w:cs="宋体" w:hint="eastAsia"/>
                <w:spacing w:val="-4"/>
                <w:sz w:val="24"/>
              </w:rPr>
              <w:t>课题3</w:t>
            </w:r>
          </w:p>
        </w:tc>
        <w:tc>
          <w:tcPr>
            <w:tcW w:w="1184" w:type="dxa"/>
          </w:tcPr>
          <w:p w:rsidR="001F5D61" w:rsidRDefault="00EC585C">
            <w:pPr>
              <w:adjustRightInd w:val="0"/>
              <w:snapToGrid w:val="0"/>
              <w:rPr>
                <w:rFonts w:ascii="宋体" w:hAnsi="宋体" w:cs="宋体"/>
                <w:spacing w:val="-4"/>
                <w:sz w:val="24"/>
              </w:rPr>
            </w:pPr>
            <w:r>
              <w:rPr>
                <w:rFonts w:ascii="宋体" w:hAnsi="宋体" w:cs="宋体"/>
                <w:spacing w:val="-4"/>
                <w:sz w:val="24"/>
              </w:rPr>
              <w:t>指标</w:t>
            </w:r>
            <w:r>
              <w:rPr>
                <w:rFonts w:ascii="宋体" w:hAnsi="宋体" w:cs="宋体" w:hint="eastAsia"/>
                <w:spacing w:val="-4"/>
                <w:sz w:val="24"/>
              </w:rPr>
              <w:t>3.1电站锅炉接管自动焊接设备及技术</w:t>
            </w:r>
          </w:p>
        </w:tc>
        <w:tc>
          <w:tcPr>
            <w:tcW w:w="1500"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216"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384"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完成设备开发并用于生产</w:t>
            </w:r>
          </w:p>
        </w:tc>
        <w:tc>
          <w:tcPr>
            <w:tcW w:w="1361"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组织专家验收、评价</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jc w:val="center"/>
              <w:rPr>
                <w:rFonts w:asciiTheme="minorEastAsia" w:eastAsiaTheme="minorEastAsia" w:hAnsiTheme="minorEastAsia" w:cstheme="minorEastAsia"/>
                <w:sz w:val="24"/>
              </w:rPr>
            </w:pPr>
          </w:p>
        </w:tc>
        <w:tc>
          <w:tcPr>
            <w:tcW w:w="1350" w:type="dxa"/>
            <w:vMerge/>
            <w:vAlign w:val="center"/>
          </w:tcPr>
          <w:p w:rsidR="001F5D61" w:rsidRDefault="001F5D61">
            <w:pPr>
              <w:jc w:val="center"/>
              <w:rPr>
                <w:rFonts w:ascii="宋体" w:hAnsi="宋体" w:cs="宋体"/>
                <w:spacing w:val="-4"/>
                <w:sz w:val="24"/>
              </w:rPr>
            </w:pPr>
          </w:p>
        </w:tc>
        <w:tc>
          <w:tcPr>
            <w:tcW w:w="1184" w:type="dxa"/>
          </w:tcPr>
          <w:p w:rsidR="001F5D61" w:rsidRDefault="00EC585C">
            <w:pPr>
              <w:adjustRightInd w:val="0"/>
              <w:snapToGrid w:val="0"/>
              <w:rPr>
                <w:rFonts w:ascii="宋体" w:hAnsi="宋体" w:cs="宋体"/>
                <w:spacing w:val="-4"/>
                <w:sz w:val="24"/>
              </w:rPr>
            </w:pPr>
            <w:r>
              <w:rPr>
                <w:rFonts w:ascii="宋体" w:hAnsi="宋体" w:cs="宋体"/>
                <w:spacing w:val="-4"/>
                <w:sz w:val="24"/>
              </w:rPr>
              <w:t>指标</w:t>
            </w:r>
            <w:r>
              <w:rPr>
                <w:rFonts w:ascii="宋体" w:hAnsi="宋体" w:cs="宋体" w:hint="eastAsia"/>
                <w:spacing w:val="-4"/>
                <w:sz w:val="24"/>
              </w:rPr>
              <w:t>3.2电站锅炉集箱自动预后热设备及技术</w:t>
            </w:r>
          </w:p>
        </w:tc>
        <w:tc>
          <w:tcPr>
            <w:tcW w:w="1500"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216"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384"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完成设备开发并用于生产</w:t>
            </w:r>
          </w:p>
        </w:tc>
        <w:tc>
          <w:tcPr>
            <w:tcW w:w="1361"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组织专家验收、评价</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1350" w:type="dxa"/>
            <w:vMerge/>
            <w:vAlign w:val="center"/>
          </w:tcPr>
          <w:p w:rsidR="001F5D61" w:rsidRDefault="001F5D61">
            <w:pPr>
              <w:jc w:val="center"/>
              <w:rPr>
                <w:rFonts w:ascii="宋体" w:hAnsi="宋体" w:cs="宋体"/>
                <w:spacing w:val="-4"/>
                <w:sz w:val="24"/>
              </w:rPr>
            </w:pPr>
          </w:p>
        </w:tc>
        <w:tc>
          <w:tcPr>
            <w:tcW w:w="1184" w:type="dxa"/>
          </w:tcPr>
          <w:p w:rsidR="001F5D61" w:rsidRDefault="00EC585C">
            <w:pPr>
              <w:adjustRightInd w:val="0"/>
              <w:snapToGrid w:val="0"/>
              <w:rPr>
                <w:rFonts w:ascii="宋体" w:hAnsi="宋体" w:cs="宋体"/>
                <w:spacing w:val="-4"/>
                <w:sz w:val="24"/>
              </w:rPr>
            </w:pPr>
            <w:r>
              <w:rPr>
                <w:rFonts w:ascii="宋体" w:hAnsi="宋体" w:cs="宋体"/>
                <w:spacing w:val="-4"/>
                <w:sz w:val="24"/>
              </w:rPr>
              <w:t>指标</w:t>
            </w:r>
            <w:r>
              <w:rPr>
                <w:rFonts w:ascii="宋体" w:hAnsi="宋体" w:cs="宋体" w:hint="eastAsia"/>
                <w:spacing w:val="-4"/>
                <w:sz w:val="24"/>
              </w:rPr>
              <w:t>3.3电站锅炉集箱管接头自动备料技术</w:t>
            </w:r>
          </w:p>
        </w:tc>
        <w:tc>
          <w:tcPr>
            <w:tcW w:w="1500"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216"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w:t>
            </w:r>
          </w:p>
        </w:tc>
        <w:tc>
          <w:tcPr>
            <w:tcW w:w="1384"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完成设备开发并用于生产</w:t>
            </w:r>
          </w:p>
        </w:tc>
        <w:tc>
          <w:tcPr>
            <w:tcW w:w="1361" w:type="dxa"/>
          </w:tcPr>
          <w:p w:rsidR="001F5D61" w:rsidRDefault="00EC585C">
            <w:pPr>
              <w:adjustRightInd w:val="0"/>
              <w:snapToGrid w:val="0"/>
              <w:rPr>
                <w:rFonts w:ascii="宋体" w:hAnsi="宋体" w:cs="宋体"/>
                <w:spacing w:val="-4"/>
                <w:sz w:val="24"/>
              </w:rPr>
            </w:pPr>
            <w:r>
              <w:rPr>
                <w:rFonts w:ascii="宋体" w:hAnsi="宋体" w:cs="宋体" w:hint="eastAsia"/>
                <w:spacing w:val="-4"/>
                <w:sz w:val="24"/>
              </w:rPr>
              <w:t>组织专家验收、评价</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spacing w:line="360" w:lineRule="auto"/>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sz w:val="24"/>
              </w:rPr>
              <w:t xml:space="preserve">4 </w:t>
            </w:r>
            <w:r>
              <w:rPr>
                <w:rFonts w:asciiTheme="minorEastAsia" w:hAnsiTheme="minorEastAsia" w:cstheme="minorEastAsia" w:hint="eastAsia"/>
                <w:sz w:val="24"/>
              </w:rPr>
              <w:t>工程机械能效与环境影响</w:t>
            </w:r>
            <w:r>
              <w:rPr>
                <w:rFonts w:asciiTheme="minorEastAsia" w:hAnsiTheme="minorEastAsia" w:cstheme="minorEastAsia" w:hint="eastAsia"/>
                <w:sz w:val="24"/>
              </w:rPr>
              <w:lastRenderedPageBreak/>
              <w:t>监测技术研究</w:t>
            </w:r>
          </w:p>
        </w:tc>
        <w:tc>
          <w:tcPr>
            <w:tcW w:w="3450" w:type="dxa"/>
            <w:vAlign w:val="center"/>
          </w:tcPr>
          <w:p w:rsidR="001F5D61" w:rsidRDefault="00EC585C">
            <w:pPr>
              <w:adjustRightInd w:val="0"/>
              <w:snapToGrid w:val="0"/>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lastRenderedPageBreak/>
              <w:t>□新理论 □新原理 □新产品   □新技术  ■新方法  □关键部件 □数据库 □软件 □应用解决方案 □实验装置/系统  □工程工艺  □标准  □专利  ■论文□其他</w:t>
            </w:r>
          </w:p>
        </w:tc>
        <w:tc>
          <w:tcPr>
            <w:tcW w:w="1350"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课题</w:t>
            </w:r>
            <w:r>
              <w:rPr>
                <w:rFonts w:asciiTheme="minorEastAsia" w:eastAsiaTheme="minorEastAsia" w:hAnsiTheme="minorEastAsia" w:cstheme="minorEastAsia"/>
                <w:color w:val="000000"/>
                <w:sz w:val="24"/>
              </w:rPr>
              <w:t>4</w:t>
            </w:r>
          </w:p>
        </w:tc>
        <w:tc>
          <w:tcPr>
            <w:tcW w:w="1184" w:type="dxa"/>
            <w:vAlign w:val="center"/>
          </w:tcPr>
          <w:p w:rsidR="001F5D61" w:rsidRDefault="00EC585C">
            <w:pPr>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指标</w:t>
            </w:r>
            <w:r>
              <w:rPr>
                <w:rFonts w:asciiTheme="minorEastAsia" w:eastAsiaTheme="minorEastAsia" w:hAnsiTheme="minorEastAsia" w:cstheme="minorEastAsia"/>
                <w:sz w:val="24"/>
              </w:rPr>
              <w:t>4</w:t>
            </w:r>
            <w:r>
              <w:rPr>
                <w:rFonts w:asciiTheme="minorEastAsia" w:eastAsiaTheme="minorEastAsia" w:hAnsiTheme="minorEastAsia" w:cstheme="minorEastAsia" w:hint="eastAsia"/>
                <w:sz w:val="24"/>
              </w:rPr>
              <w:t>.1研发1-2项能耗及碳排放计算技术，发表论文2—4篇</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基于智能制造的满足或者其它领域的满足</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专家或第三机构</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jc w:val="center"/>
              <w:rPr>
                <w:rFonts w:asciiTheme="minorEastAsia" w:eastAsiaTheme="minorEastAsia" w:hAnsiTheme="minorEastAsia" w:cstheme="minorEastAsia"/>
                <w:spacing w:val="-4"/>
                <w:sz w:val="24"/>
              </w:rPr>
            </w:pPr>
          </w:p>
        </w:tc>
        <w:tc>
          <w:tcPr>
            <w:tcW w:w="1184" w:type="dxa"/>
            <w:vAlign w:val="center"/>
          </w:tcPr>
          <w:p w:rsidR="001F5D61" w:rsidRDefault="00EC585C">
            <w:pPr>
              <w:tabs>
                <w:tab w:val="left" w:pos="154"/>
              </w:tabs>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指标</w:t>
            </w:r>
            <w:r>
              <w:rPr>
                <w:rFonts w:asciiTheme="minorEastAsia" w:eastAsiaTheme="minorEastAsia" w:hAnsiTheme="minorEastAsia" w:cstheme="minorEastAsia"/>
                <w:sz w:val="24"/>
              </w:rPr>
              <w:t>4</w:t>
            </w:r>
            <w:r>
              <w:rPr>
                <w:rFonts w:asciiTheme="minorEastAsia" w:eastAsiaTheme="minorEastAsia" w:hAnsiTheme="minorEastAsia" w:cstheme="minorEastAsia" w:hint="eastAsia"/>
                <w:sz w:val="24"/>
              </w:rPr>
              <w:t>.2建立</w:t>
            </w:r>
            <w:r w:rsidR="002A39CD">
              <w:rPr>
                <w:rFonts w:asciiTheme="minorEastAsia" w:eastAsiaTheme="minorEastAsia" w:hAnsiTheme="minorEastAsia" w:cs="仿宋_GB2312" w:hint="eastAsia"/>
                <w:bCs/>
                <w:color w:val="000000" w:themeColor="text1"/>
                <w:sz w:val="24"/>
              </w:rPr>
              <w:t>工程机械</w:t>
            </w:r>
            <w:r>
              <w:rPr>
                <w:rFonts w:asciiTheme="minorEastAsia" w:eastAsiaTheme="minorEastAsia" w:hAnsiTheme="minorEastAsia" w:cstheme="minorEastAsia" w:hint="eastAsia"/>
                <w:sz w:val="24"/>
              </w:rPr>
              <w:t>节能低碳性能评价体系一套，发表论文3—6篇</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基于智能制造的满足或者其它领域的满足</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专家或第三机构</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jc w:val="center"/>
              <w:rPr>
                <w:rFonts w:asciiTheme="minorEastAsia" w:eastAsiaTheme="minorEastAsia" w:hAnsiTheme="minorEastAsia" w:cstheme="minorEastAsia"/>
                <w:spacing w:val="-4"/>
                <w:sz w:val="24"/>
              </w:rPr>
            </w:pPr>
          </w:p>
        </w:tc>
        <w:tc>
          <w:tcPr>
            <w:tcW w:w="1184" w:type="dxa"/>
            <w:vAlign w:val="center"/>
          </w:tcPr>
          <w:p w:rsidR="001F5D61" w:rsidRDefault="00EC585C">
            <w:pPr>
              <w:tabs>
                <w:tab w:val="left" w:pos="154"/>
              </w:tabs>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指标</w:t>
            </w:r>
            <w:r>
              <w:rPr>
                <w:rFonts w:asciiTheme="minorEastAsia" w:eastAsiaTheme="minorEastAsia" w:hAnsiTheme="minorEastAsia" w:cstheme="minorEastAsia"/>
                <w:sz w:val="24"/>
              </w:rPr>
              <w:t>4</w:t>
            </w:r>
            <w:r>
              <w:rPr>
                <w:rFonts w:asciiTheme="minorEastAsia" w:eastAsiaTheme="minorEastAsia" w:hAnsiTheme="minorEastAsia" w:cstheme="minorEastAsia" w:hint="eastAsia"/>
                <w:sz w:val="24"/>
              </w:rPr>
              <w:t>.3建立</w:t>
            </w:r>
            <w:r w:rsidR="002A39CD">
              <w:rPr>
                <w:rFonts w:asciiTheme="minorEastAsia" w:eastAsiaTheme="minorEastAsia" w:hAnsiTheme="minorEastAsia" w:cs="仿宋_GB2312" w:hint="eastAsia"/>
                <w:bCs/>
                <w:color w:val="000000" w:themeColor="text1"/>
                <w:sz w:val="24"/>
              </w:rPr>
              <w:t>工程机械</w:t>
            </w:r>
            <w:r>
              <w:rPr>
                <w:rFonts w:asciiTheme="minorEastAsia" w:eastAsiaTheme="minorEastAsia" w:hAnsiTheme="minorEastAsia" w:cstheme="minorEastAsia" w:hint="eastAsia"/>
                <w:sz w:val="24"/>
              </w:rPr>
              <w:t>能效及环境影响评估监测方法，开发监测软件系统2-4套</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基于智能制造的满足或者其它领域的满足</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专家或第三机构</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widowControl/>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sz w:val="24"/>
              </w:rPr>
              <w:t xml:space="preserve">5 </w:t>
            </w:r>
            <w:r>
              <w:rPr>
                <w:rFonts w:ascii="宋体" w:hAnsi="宋体" w:cs="仿宋_GB2312" w:hint="eastAsia"/>
                <w:sz w:val="24"/>
              </w:rPr>
              <w:t>工程机械安全与寿命监测技术研究</w:t>
            </w:r>
          </w:p>
        </w:tc>
        <w:tc>
          <w:tcPr>
            <w:tcW w:w="3450" w:type="dxa"/>
            <w:vAlign w:val="center"/>
          </w:tcPr>
          <w:p w:rsidR="001F5D61" w:rsidRDefault="00EC585C">
            <w:pPr>
              <w:adjustRightInd w:val="0"/>
              <w:snapToGrid w:val="0"/>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  □其他</w:t>
            </w:r>
          </w:p>
        </w:tc>
        <w:tc>
          <w:tcPr>
            <w:tcW w:w="1350"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课题</w:t>
            </w:r>
            <w:r>
              <w:rPr>
                <w:rFonts w:asciiTheme="minorEastAsia" w:eastAsiaTheme="minorEastAsia" w:hAnsiTheme="minorEastAsia" w:cstheme="minorEastAsia"/>
                <w:color w:val="000000"/>
                <w:sz w:val="24"/>
              </w:rPr>
              <w:t>5</w:t>
            </w:r>
          </w:p>
        </w:tc>
        <w:tc>
          <w:tcPr>
            <w:tcW w:w="1184" w:type="dxa"/>
            <w:vAlign w:val="center"/>
          </w:tcPr>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指标5.1建立设备状态评估模型1个；建立预测设备寿命损耗的模型1个；</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基于监测数据利用所建模型可以预测出设备的合理寿命区间。</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进行加速寿命试验对预测结果进行验证。</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  □其他</w:t>
            </w:r>
          </w:p>
        </w:tc>
        <w:tc>
          <w:tcPr>
            <w:tcW w:w="1350" w:type="dxa"/>
            <w:vMerge/>
            <w:vAlign w:val="center"/>
          </w:tcPr>
          <w:p w:rsidR="001F5D61" w:rsidRDefault="001F5D61">
            <w:pPr>
              <w:jc w:val="center"/>
              <w:rPr>
                <w:rFonts w:asciiTheme="minorEastAsia" w:eastAsiaTheme="minorEastAsia" w:hAnsiTheme="minorEastAsia" w:cstheme="minorEastAsia"/>
                <w:spacing w:val="-4"/>
                <w:sz w:val="24"/>
              </w:rPr>
            </w:pPr>
          </w:p>
        </w:tc>
        <w:tc>
          <w:tcPr>
            <w:tcW w:w="1184" w:type="dxa"/>
            <w:vAlign w:val="center"/>
          </w:tcPr>
          <w:p w:rsidR="001F5D61" w:rsidRDefault="00EC585C">
            <w:pPr>
              <w:tabs>
                <w:tab w:val="left" w:pos="154"/>
              </w:tabs>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指标5.2形成针对高端成套设备的监测、评估和寿命预测技术体系1套；</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综合搭建的检测系统、状态评估及寿命预测模型，形成整套技术体系</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组织专家进行验收、评价。</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  □其他</w:t>
            </w:r>
          </w:p>
        </w:tc>
        <w:tc>
          <w:tcPr>
            <w:tcW w:w="1350" w:type="dxa"/>
            <w:vMerge/>
            <w:vAlign w:val="center"/>
          </w:tcPr>
          <w:p w:rsidR="001F5D61" w:rsidRDefault="001F5D61">
            <w:pPr>
              <w:jc w:val="center"/>
              <w:rPr>
                <w:rFonts w:asciiTheme="minorEastAsia" w:eastAsiaTheme="minorEastAsia" w:hAnsiTheme="minorEastAsia" w:cstheme="minorEastAsia"/>
                <w:spacing w:val="-4"/>
                <w:sz w:val="24"/>
              </w:rPr>
            </w:pPr>
          </w:p>
        </w:tc>
        <w:tc>
          <w:tcPr>
            <w:tcW w:w="1184" w:type="dxa"/>
            <w:vAlign w:val="center"/>
          </w:tcPr>
          <w:p w:rsidR="001F5D61" w:rsidRDefault="00EC585C">
            <w:pPr>
              <w:tabs>
                <w:tab w:val="left" w:pos="154"/>
              </w:tabs>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指标5.3形成成熟的机械设备故障诊断及失效风险分析技术体系1套；</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综合基于传感器的实时监测系统及失效风险分析模型，形成整套技术体系。</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组织专家进行验收、评价。</w:t>
            </w:r>
          </w:p>
        </w:tc>
      </w:tr>
      <w:tr w:rsidR="001F5D61">
        <w:trPr>
          <w:cantSplit/>
          <w:trHeight w:val="282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jc w:val="center"/>
              <w:rPr>
                <w:rFonts w:asciiTheme="minorEastAsia" w:eastAsiaTheme="minorEastAsia" w:hAnsiTheme="minorEastAsia" w:cstheme="minorEastAsia"/>
                <w:spacing w:val="-4"/>
                <w:sz w:val="24"/>
              </w:rPr>
            </w:pPr>
          </w:p>
        </w:tc>
        <w:tc>
          <w:tcPr>
            <w:tcW w:w="3450" w:type="dxa"/>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  □其他</w:t>
            </w:r>
          </w:p>
        </w:tc>
        <w:tc>
          <w:tcPr>
            <w:tcW w:w="1350" w:type="dxa"/>
            <w:vMerge/>
            <w:vAlign w:val="center"/>
          </w:tcPr>
          <w:p w:rsidR="001F5D61" w:rsidRDefault="001F5D61">
            <w:pPr>
              <w:jc w:val="center"/>
              <w:rPr>
                <w:rFonts w:asciiTheme="minorEastAsia" w:eastAsiaTheme="minorEastAsia" w:hAnsiTheme="minorEastAsia" w:cstheme="minorEastAsia"/>
                <w:spacing w:val="-4"/>
                <w:sz w:val="24"/>
              </w:rPr>
            </w:pPr>
          </w:p>
        </w:tc>
        <w:tc>
          <w:tcPr>
            <w:tcW w:w="1184" w:type="dxa"/>
            <w:vAlign w:val="center"/>
          </w:tcPr>
          <w:p w:rsidR="001F5D61" w:rsidRDefault="00EC585C">
            <w:pPr>
              <w:tabs>
                <w:tab w:val="left" w:pos="154"/>
              </w:tabs>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指标5.4申请专利及国家软件著作权5项。发表高水平论文5-10篇。</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部分技术可以借鉴</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申请发明、使用新型及软件著作权专利若干项，发表论文若干篇。</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z w:val="24"/>
              </w:rPr>
              <w:t>专家或第三方机构验收评价。</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restart"/>
            <w:vAlign w:val="center"/>
          </w:tcPr>
          <w:p w:rsidR="001F5D61" w:rsidRDefault="00EC585C">
            <w:pPr>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spacing w:val="-4"/>
                <w:sz w:val="24"/>
              </w:rPr>
              <w:t>6</w:t>
            </w:r>
            <w:r>
              <w:rPr>
                <w:rFonts w:ascii="宋体" w:hAnsi="宋体" w:cs="仿宋_GB2312" w:hint="eastAsia"/>
                <w:sz w:val="24"/>
              </w:rPr>
              <w:t>工程机械关键零部件安全修复再制造及检测方法研究</w:t>
            </w:r>
          </w:p>
        </w:tc>
        <w:tc>
          <w:tcPr>
            <w:tcW w:w="3450" w:type="dxa"/>
            <w:vMerge w:val="restart"/>
            <w:vAlign w:val="center"/>
          </w:tcPr>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restart"/>
            <w:vAlign w:val="center"/>
          </w:tcPr>
          <w:p w:rsidR="001F5D61" w:rsidRDefault="00EC585C">
            <w:pPr>
              <w:adjustRightInd w:val="0"/>
              <w:snapToGrid w:val="0"/>
              <w:jc w:val="center"/>
              <w:rPr>
                <w:rFonts w:asciiTheme="minorEastAsia" w:eastAsiaTheme="minorEastAsia" w:hAnsiTheme="minorEastAsia" w:cstheme="minorEastAsia"/>
                <w:color w:val="000000"/>
                <w:sz w:val="24"/>
              </w:rPr>
            </w:pPr>
            <w:r>
              <w:rPr>
                <w:rFonts w:asciiTheme="minorEastAsia" w:eastAsiaTheme="minorEastAsia" w:hAnsiTheme="minorEastAsia" w:cstheme="minorEastAsia" w:hint="eastAsia"/>
                <w:color w:val="000000"/>
                <w:sz w:val="24"/>
              </w:rPr>
              <w:t>课题</w:t>
            </w:r>
            <w:r>
              <w:rPr>
                <w:rFonts w:asciiTheme="minorEastAsia" w:eastAsiaTheme="minorEastAsia" w:hAnsiTheme="minorEastAsia" w:cstheme="minorEastAsia"/>
                <w:color w:val="000000"/>
                <w:sz w:val="24"/>
              </w:rPr>
              <w:t>6</w:t>
            </w:r>
          </w:p>
        </w:tc>
        <w:tc>
          <w:tcPr>
            <w:tcW w:w="11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指标</w:t>
            </w:r>
            <w:r>
              <w:rPr>
                <w:rFonts w:asciiTheme="minorEastAsia" w:eastAsiaTheme="minorEastAsia" w:hAnsiTheme="minorEastAsia" w:cstheme="minorEastAsia"/>
                <w:spacing w:val="-4"/>
                <w:sz w:val="24"/>
              </w:rPr>
              <w:t>6</w:t>
            </w:r>
            <w:r>
              <w:rPr>
                <w:rFonts w:asciiTheme="minorEastAsia" w:eastAsiaTheme="minorEastAsia" w:hAnsiTheme="minorEastAsia" w:cstheme="minorEastAsia" w:hint="eastAsia"/>
                <w:spacing w:val="-4"/>
                <w:sz w:val="24"/>
              </w:rPr>
              <w:t>.1.1</w:t>
            </w:r>
          </w:p>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子数据库数量</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4</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4</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对各数据库信息查询等测试</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spacing w:val="-4"/>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指标</w:t>
            </w:r>
            <w:r>
              <w:rPr>
                <w:rFonts w:asciiTheme="minorEastAsia" w:eastAsiaTheme="minorEastAsia" w:hAnsiTheme="minorEastAsia" w:cstheme="minorEastAsia"/>
                <w:spacing w:val="-4"/>
                <w:sz w:val="24"/>
              </w:rPr>
              <w:t>6</w:t>
            </w:r>
            <w:r>
              <w:rPr>
                <w:rFonts w:asciiTheme="minorEastAsia" w:eastAsiaTheme="minorEastAsia" w:hAnsiTheme="minorEastAsia" w:cstheme="minorEastAsia" w:hint="eastAsia"/>
                <w:spacing w:val="-4"/>
                <w:sz w:val="24"/>
              </w:rPr>
              <w:t>.1.2</w:t>
            </w:r>
          </w:p>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子数据库数据准确度</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70%国内现有</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95%</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和抽样调查的设备部件的多方面数据对比，计算契合度</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spacing w:val="-4"/>
                <w:sz w:val="24"/>
              </w:rPr>
            </w:pPr>
          </w:p>
        </w:tc>
        <w:tc>
          <w:tcPr>
            <w:tcW w:w="3450" w:type="dxa"/>
            <w:vMerge/>
            <w:vAlign w:val="center"/>
          </w:tcPr>
          <w:p w:rsidR="001F5D61" w:rsidRDefault="001F5D61">
            <w:pPr>
              <w:adjustRightInd w:val="0"/>
              <w:snapToGrid w:val="0"/>
              <w:jc w:val="center"/>
              <w:rPr>
                <w:rFonts w:asciiTheme="minorEastAsia" w:eastAsiaTheme="minorEastAsia" w:hAnsiTheme="minorEastAsia" w:cstheme="minorEastAsia"/>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spacing w:val="-4"/>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指标</w:t>
            </w:r>
            <w:r>
              <w:rPr>
                <w:rFonts w:asciiTheme="minorEastAsia" w:eastAsiaTheme="minorEastAsia" w:hAnsiTheme="minorEastAsia" w:cstheme="minorEastAsia"/>
                <w:spacing w:val="-4"/>
                <w:sz w:val="24"/>
              </w:rPr>
              <w:t>6</w:t>
            </w:r>
            <w:r>
              <w:rPr>
                <w:rFonts w:asciiTheme="minorEastAsia" w:eastAsiaTheme="minorEastAsia" w:hAnsiTheme="minorEastAsia" w:cstheme="minorEastAsia" w:hint="eastAsia"/>
                <w:spacing w:val="-4"/>
                <w:sz w:val="24"/>
              </w:rPr>
              <w:t>.2.1</w:t>
            </w:r>
          </w:p>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管理系统响应时间</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20ms</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5ms</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系统响应时间测试</w:t>
            </w:r>
          </w:p>
        </w:tc>
      </w:tr>
      <w:tr w:rsidR="001F5D61">
        <w:trPr>
          <w:cantSplit/>
          <w:trHeight w:val="1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FF0000"/>
                <w:spacing w:val="-4"/>
                <w:sz w:val="24"/>
              </w:rPr>
            </w:pPr>
          </w:p>
        </w:tc>
        <w:tc>
          <w:tcPr>
            <w:tcW w:w="3450" w:type="dxa"/>
            <w:vMerge/>
            <w:vAlign w:val="center"/>
          </w:tcPr>
          <w:p w:rsidR="001F5D61" w:rsidRDefault="001F5D61">
            <w:pPr>
              <w:widowControl/>
              <w:jc w:val="center"/>
              <w:rPr>
                <w:rFonts w:asciiTheme="minorEastAsia" w:eastAsiaTheme="minorEastAsia" w:hAnsiTheme="minorEastAsia" w:cstheme="minorEastAsia"/>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spacing w:val="-4"/>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.2.2</w:t>
            </w:r>
          </w:p>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系统可靠性</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80%</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99%</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试验检验</w:t>
            </w:r>
          </w:p>
        </w:tc>
      </w:tr>
      <w:tr w:rsidR="001F5D61">
        <w:trPr>
          <w:cantSplit/>
          <w:trHeight w:val="1558"/>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Align w:val="center"/>
          </w:tcPr>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.3.1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评价标准先进性</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同行水平</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全国领先</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领域内比较</w:t>
            </w:r>
          </w:p>
        </w:tc>
      </w:tr>
      <w:tr w:rsidR="001F5D61">
        <w:trPr>
          <w:cantSplit/>
          <w:trHeight w:val="218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.4.1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检测方法通用性</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特殊适用</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一般适用</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试验检验</w:t>
            </w:r>
          </w:p>
        </w:tc>
      </w:tr>
      <w:tr w:rsidR="001F5D61">
        <w:trPr>
          <w:cantSplit/>
          <w:trHeight w:val="136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Merge w:val="restart"/>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.5.1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损伤检测的准确度</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60%</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95%</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试验检验</w:t>
            </w:r>
          </w:p>
        </w:tc>
      </w:tr>
      <w:tr w:rsidR="001F5D61">
        <w:trPr>
          <w:cantSplit/>
          <w:trHeight w:val="218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widowControl/>
              <w:jc w:val="center"/>
              <w:rPr>
                <w:rFonts w:asciiTheme="minorEastAsia" w:eastAsiaTheme="minorEastAsia" w:hAnsiTheme="minorEastAsia" w:cstheme="minorEastAsia"/>
                <w:color w:val="FF0000"/>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.5.2</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剩余寿命预测的准确性</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79%</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90%</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实物验证</w:t>
            </w:r>
          </w:p>
        </w:tc>
      </w:tr>
      <w:tr w:rsidR="001F5D61">
        <w:trPr>
          <w:cantSplit/>
          <w:trHeight w:val="218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.6.1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损伤评估的契合度</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65%</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95%</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实物验证</w:t>
            </w:r>
          </w:p>
        </w:tc>
      </w:tr>
      <w:tr w:rsidR="001F5D61">
        <w:trPr>
          <w:cantSplit/>
          <w:trHeight w:val="218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.7.1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热损伤耦合的再制造寿命的评估准确性</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spacing w:val="-4"/>
                <w:sz w:val="24"/>
              </w:rPr>
              <w:t>一般准确</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基本准确</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检索查询</w:t>
            </w:r>
          </w:p>
        </w:tc>
      </w:tr>
      <w:tr w:rsidR="001F5D61">
        <w:trPr>
          <w:cantSplit/>
          <w:trHeight w:val="134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Merge w:val="restart"/>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.8.1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SCI、EI论文数量</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10</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20</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检索查询</w:t>
            </w:r>
          </w:p>
        </w:tc>
      </w:tr>
      <w:tr w:rsidR="001F5D61">
        <w:trPr>
          <w:cantSplit/>
          <w:trHeight w:val="2182"/>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widowControl/>
              <w:jc w:val="center"/>
              <w:rPr>
                <w:rFonts w:asciiTheme="minorEastAsia" w:eastAsiaTheme="minorEastAsia" w:hAnsiTheme="minorEastAsia" w:cstheme="minorEastAsia"/>
                <w:color w:val="FF0000"/>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.8.2</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CSCD及其他期刊论文数量</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20</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40</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检索查询</w:t>
            </w:r>
          </w:p>
        </w:tc>
      </w:tr>
      <w:tr w:rsidR="001F5D61">
        <w:trPr>
          <w:cantSplit/>
          <w:trHeight w:val="128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spacing w:line="276" w:lineRule="auto"/>
              <w:jc w:val="center"/>
              <w:rPr>
                <w:rFonts w:asciiTheme="minorEastAsia" w:eastAsiaTheme="minorEastAsia" w:hAnsiTheme="minorEastAsia" w:cstheme="minorEastAsia"/>
                <w:color w:val="000000"/>
                <w:spacing w:val="-4"/>
                <w:sz w:val="24"/>
              </w:rPr>
            </w:pPr>
          </w:p>
        </w:tc>
        <w:tc>
          <w:tcPr>
            <w:tcW w:w="3450" w:type="dxa"/>
            <w:vMerge w:val="restart"/>
            <w:vAlign w:val="center"/>
          </w:tcPr>
          <w:p w:rsidR="001F5D61" w:rsidRDefault="00EC585C">
            <w:pPr>
              <w:jc w:val="center"/>
              <w:rPr>
                <w:rFonts w:asciiTheme="minorEastAsia" w:eastAsiaTheme="minorEastAsia" w:hAnsiTheme="minorEastAsia" w:cstheme="minorEastAsia"/>
                <w:color w:val="FF0000"/>
                <w:sz w:val="24"/>
              </w:rPr>
            </w:pPr>
            <w:r>
              <w:rPr>
                <w:rFonts w:asciiTheme="minorEastAsia" w:eastAsiaTheme="minorEastAsia" w:hAnsiTheme="minorEastAsia" w:cstheme="minorEastAsia" w:hint="eastAsia"/>
                <w:sz w:val="24"/>
              </w:rPr>
              <w:t>□新理论 □新原理 □新产品   □新技术  □新方法  □关键部件 □数据库 □软件 □应用解决方案 □实验装置/系统  □工程工艺  □标准   ■专利 □论文□其他</w:t>
            </w: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.9.1</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国际发明专利数量</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2</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4</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专利检索查询</w:t>
            </w:r>
          </w:p>
        </w:tc>
      </w:tr>
      <w:tr w:rsidR="001F5D61">
        <w:trPr>
          <w:cantSplit/>
          <w:trHeight w:val="1257"/>
          <w:jc w:val="center"/>
        </w:trPr>
        <w:tc>
          <w:tcPr>
            <w:tcW w:w="1522" w:type="dxa"/>
            <w:vMerge/>
            <w:vAlign w:val="center"/>
          </w:tcPr>
          <w:p w:rsidR="001F5D61" w:rsidRDefault="001F5D61">
            <w:pPr>
              <w:jc w:val="center"/>
              <w:rPr>
                <w:rFonts w:asciiTheme="minorEastAsia" w:eastAsiaTheme="minorEastAsia" w:hAnsiTheme="minorEastAsia" w:cstheme="minorEastAsia"/>
                <w:color w:val="000000"/>
                <w:spacing w:val="-4"/>
                <w:sz w:val="24"/>
              </w:rPr>
            </w:pPr>
          </w:p>
        </w:tc>
        <w:tc>
          <w:tcPr>
            <w:tcW w:w="733" w:type="dxa"/>
            <w:vMerge/>
            <w:vAlign w:val="center"/>
          </w:tcPr>
          <w:p w:rsidR="001F5D61" w:rsidRDefault="001F5D61">
            <w:pPr>
              <w:widowControl/>
              <w:jc w:val="center"/>
              <w:rPr>
                <w:rFonts w:asciiTheme="minorEastAsia" w:eastAsiaTheme="minorEastAsia" w:hAnsiTheme="minorEastAsia" w:cstheme="minorEastAsia"/>
                <w:color w:val="000000"/>
                <w:spacing w:val="-4"/>
                <w:sz w:val="24"/>
              </w:rPr>
            </w:pPr>
          </w:p>
        </w:tc>
        <w:tc>
          <w:tcPr>
            <w:tcW w:w="3450" w:type="dxa"/>
            <w:vMerge/>
            <w:vAlign w:val="center"/>
          </w:tcPr>
          <w:p w:rsidR="001F5D61" w:rsidRDefault="001F5D61">
            <w:pPr>
              <w:widowControl/>
              <w:jc w:val="center"/>
              <w:rPr>
                <w:rFonts w:asciiTheme="minorEastAsia" w:eastAsiaTheme="minorEastAsia" w:hAnsiTheme="minorEastAsia" w:cstheme="minorEastAsia"/>
                <w:color w:val="FF0000"/>
                <w:sz w:val="24"/>
              </w:rPr>
            </w:pPr>
          </w:p>
        </w:tc>
        <w:tc>
          <w:tcPr>
            <w:tcW w:w="1350" w:type="dxa"/>
            <w:vMerge/>
            <w:vAlign w:val="center"/>
          </w:tcPr>
          <w:p w:rsidR="001F5D61" w:rsidRDefault="001F5D61">
            <w:pPr>
              <w:widowControl/>
              <w:jc w:val="center"/>
              <w:rPr>
                <w:rFonts w:asciiTheme="minorEastAsia" w:eastAsiaTheme="minorEastAsia" w:hAnsiTheme="minorEastAsia" w:cstheme="minorEastAsia"/>
                <w:color w:val="000000"/>
                <w:sz w:val="24"/>
              </w:rPr>
            </w:pPr>
          </w:p>
        </w:tc>
        <w:tc>
          <w:tcPr>
            <w:tcW w:w="1184" w:type="dxa"/>
            <w:vAlign w:val="center"/>
          </w:tcPr>
          <w:p w:rsidR="001F5D61" w:rsidRDefault="00EC585C">
            <w:pPr>
              <w:adjustRightInd w:val="0"/>
              <w:snapToGrid w:val="0"/>
              <w:jc w:val="center"/>
              <w:rPr>
                <w:rFonts w:asciiTheme="minorEastAsia" w:eastAsiaTheme="minorEastAsia" w:hAnsiTheme="minorEastAsia" w:cstheme="minorEastAsia"/>
                <w:color w:val="000000"/>
                <w:spacing w:val="-4"/>
                <w:sz w:val="24"/>
              </w:rPr>
            </w:pPr>
            <w:r>
              <w:rPr>
                <w:rFonts w:asciiTheme="minorEastAsia" w:eastAsiaTheme="minorEastAsia" w:hAnsiTheme="minorEastAsia" w:cstheme="minorEastAsia" w:hint="eastAsia"/>
                <w:color w:val="000000"/>
                <w:spacing w:val="-4"/>
                <w:sz w:val="24"/>
              </w:rPr>
              <w:t>指标</w:t>
            </w:r>
            <w:r>
              <w:rPr>
                <w:rFonts w:asciiTheme="minorEastAsia" w:eastAsiaTheme="minorEastAsia" w:hAnsiTheme="minorEastAsia" w:cstheme="minorEastAsia"/>
                <w:color w:val="000000"/>
                <w:spacing w:val="-4"/>
                <w:sz w:val="24"/>
              </w:rPr>
              <w:t>6</w:t>
            </w:r>
            <w:r>
              <w:rPr>
                <w:rFonts w:asciiTheme="minorEastAsia" w:eastAsiaTheme="minorEastAsia" w:hAnsiTheme="minorEastAsia" w:cstheme="minorEastAsia" w:hint="eastAsia"/>
                <w:color w:val="000000"/>
                <w:spacing w:val="-4"/>
                <w:sz w:val="24"/>
              </w:rPr>
              <w:t>.9.2</w:t>
            </w:r>
          </w:p>
          <w:p w:rsidR="001F5D61" w:rsidRDefault="00EC585C">
            <w:pPr>
              <w:adjustRightInd w:val="0"/>
              <w:snapToGrid w:val="0"/>
              <w:jc w:val="center"/>
              <w:rPr>
                <w:rFonts w:asciiTheme="minorEastAsia" w:eastAsiaTheme="minorEastAsia" w:hAnsiTheme="minorEastAsia" w:cstheme="minorEastAsia"/>
                <w:sz w:val="24"/>
              </w:rPr>
            </w:pPr>
            <w:r>
              <w:rPr>
                <w:rFonts w:asciiTheme="minorEastAsia" w:eastAsiaTheme="minorEastAsia" w:hAnsiTheme="minorEastAsia" w:cstheme="minorEastAsia" w:hint="eastAsia"/>
                <w:color w:val="000000"/>
                <w:spacing w:val="-4"/>
                <w:sz w:val="24"/>
              </w:rPr>
              <w:t>国家发明专利数量</w:t>
            </w:r>
          </w:p>
        </w:tc>
        <w:tc>
          <w:tcPr>
            <w:tcW w:w="1500"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无</w:t>
            </w:r>
          </w:p>
        </w:tc>
        <w:tc>
          <w:tcPr>
            <w:tcW w:w="1216"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5</w:t>
            </w:r>
          </w:p>
        </w:tc>
        <w:tc>
          <w:tcPr>
            <w:tcW w:w="1384"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12</w:t>
            </w:r>
          </w:p>
        </w:tc>
        <w:tc>
          <w:tcPr>
            <w:tcW w:w="1361" w:type="dxa"/>
            <w:vAlign w:val="center"/>
          </w:tcPr>
          <w:p w:rsidR="001F5D61" w:rsidRDefault="00EC585C">
            <w:pPr>
              <w:adjustRightInd w:val="0"/>
              <w:snapToGrid w:val="0"/>
              <w:jc w:val="center"/>
              <w:rPr>
                <w:rFonts w:asciiTheme="minorEastAsia" w:eastAsiaTheme="minorEastAsia" w:hAnsiTheme="minorEastAsia" w:cstheme="minorEastAsia"/>
                <w:spacing w:val="-4"/>
                <w:sz w:val="24"/>
              </w:rPr>
            </w:pPr>
            <w:r>
              <w:rPr>
                <w:rFonts w:asciiTheme="minorEastAsia" w:eastAsiaTheme="minorEastAsia" w:hAnsiTheme="minorEastAsia" w:cstheme="minorEastAsia" w:hint="eastAsia"/>
                <w:color w:val="000000"/>
                <w:spacing w:val="-4"/>
                <w:sz w:val="24"/>
              </w:rPr>
              <w:t>专利检索查询</w:t>
            </w:r>
          </w:p>
        </w:tc>
      </w:tr>
    </w:tbl>
    <w:p w:rsidR="001F5D61" w:rsidRDefault="00EC585C">
      <w:pPr>
        <w:spacing w:line="400" w:lineRule="exact"/>
        <w:rPr>
          <w:rFonts w:ascii="仿宋_GB2312" w:eastAsia="仿宋_GB2312" w:hAnsi="宋体" w:cs="宋体"/>
          <w:sz w:val="24"/>
        </w:rPr>
      </w:pPr>
      <w:r>
        <w:rPr>
          <w:rFonts w:ascii="仿宋_GB2312" w:eastAsia="仿宋_GB2312" w:hAnsi="宋体" w:hint="eastAsia"/>
          <w:sz w:val="24"/>
        </w:rPr>
        <w:t>备注：</w:t>
      </w:r>
    </w:p>
    <w:p w:rsidR="001F5D61" w:rsidRDefault="00EC585C">
      <w:pPr>
        <w:spacing w:line="400" w:lineRule="exact"/>
        <w:ind w:left="241" w:hangingChars="100" w:hanging="241"/>
        <w:rPr>
          <w:rFonts w:ascii="仿宋_GB2312" w:eastAsia="仿宋_GB2312" w:hAnsi="宋体"/>
          <w:sz w:val="24"/>
        </w:rPr>
      </w:pPr>
      <w:r>
        <w:rPr>
          <w:rFonts w:ascii="仿宋_GB2312" w:eastAsia="仿宋_GB2312" w:hAnsi="宋体" w:cs="宋体" w:hint="eastAsia"/>
          <w:b/>
          <w:sz w:val="24"/>
        </w:rPr>
        <w:lastRenderedPageBreak/>
        <w:t>1.“项目目标”</w:t>
      </w:r>
      <w:r>
        <w:rPr>
          <w:rFonts w:ascii="仿宋_GB2312" w:eastAsia="仿宋_GB2312" w:hAnsi="宋体" w:cs="宋体" w:hint="eastAsia"/>
          <w:sz w:val="24"/>
        </w:rPr>
        <w:t>，应从以下方面明确描述：（1）项目研发主要针对什么问题和需求；（2）将要解决哪些科学问题、突破哪些核心/共性/关键技术；（3）预期成果；（4）成果将以何种方式应用在哪些领域/行业/重大工程等，并拟在科技、经济、社会、环境或国防安全等方面发挥何种的作用和影响。限500字以内。</w:t>
      </w:r>
    </w:p>
    <w:p w:rsidR="001F5D61" w:rsidRDefault="00EC585C">
      <w:pPr>
        <w:pStyle w:val="ac"/>
        <w:spacing w:line="400" w:lineRule="exact"/>
        <w:rPr>
          <w:rFonts w:ascii="仿宋_GB2312" w:eastAsia="仿宋_GB2312" w:hAnsi="宋体"/>
          <w:sz w:val="24"/>
          <w:szCs w:val="24"/>
        </w:rPr>
      </w:pPr>
      <w:r>
        <w:rPr>
          <w:rFonts w:ascii="仿宋_GB2312" w:eastAsia="仿宋_GB2312" w:hAnsi="宋体" w:hint="eastAsia"/>
          <w:b/>
          <w:sz w:val="24"/>
          <w:szCs w:val="24"/>
        </w:rPr>
        <w:t>2.“对应的课题（任务）”</w:t>
      </w:r>
      <w:r>
        <w:rPr>
          <w:rFonts w:ascii="仿宋_GB2312" w:eastAsia="仿宋_GB2312" w:hAnsi="宋体" w:hint="eastAsia"/>
          <w:sz w:val="24"/>
          <w:szCs w:val="24"/>
        </w:rPr>
        <w:t>，指将由项目内哪些课题（任务）支撑取得某项成果。</w:t>
      </w:r>
    </w:p>
    <w:p w:rsidR="001F5D61" w:rsidRDefault="00EC585C">
      <w:pPr>
        <w:pStyle w:val="ac"/>
        <w:adjustRightInd w:val="0"/>
        <w:spacing w:line="400" w:lineRule="exact"/>
        <w:ind w:left="241" w:hangingChars="100" w:hanging="241"/>
        <w:rPr>
          <w:rFonts w:ascii="仿宋_GB2312" w:eastAsia="仿宋_GB2312"/>
          <w:color w:val="000000"/>
          <w:sz w:val="24"/>
        </w:rPr>
      </w:pPr>
      <w:r>
        <w:rPr>
          <w:rFonts w:ascii="仿宋_GB2312" w:eastAsia="仿宋_GB2312" w:hAnsi="宋体" w:hint="eastAsia"/>
          <w:b/>
          <w:sz w:val="24"/>
          <w:szCs w:val="24"/>
        </w:rPr>
        <w:t>3. “考核指标”</w:t>
      </w:r>
      <w:r>
        <w:rPr>
          <w:rFonts w:ascii="仿宋_GB2312" w:eastAsia="仿宋_GB2312" w:hAnsi="宋体" w:hint="eastAsia"/>
          <w:sz w:val="24"/>
          <w:szCs w:val="24"/>
        </w:rPr>
        <w:t>，指相应成果的数量指标、技术指标、质量指标、应用指标和产业化指标等，其中，数量指标可以为论文、专利、产品等的数量；技术指标可以为关键技术、产品的性能参数等；质量指标可以为产品的耐震动、高低温、无故障运行时间等；应用指标可以为成果应用的对象、范围和效果等；产业化指标可以为成果产业化的数量、经济效益等。</w:t>
      </w:r>
      <w:r>
        <w:rPr>
          <w:rFonts w:ascii="仿宋_GB2312" w:eastAsia="仿宋_GB2312" w:hint="eastAsia"/>
          <w:color w:val="000000"/>
          <w:sz w:val="24"/>
        </w:rPr>
        <w:t>同时，对各项考核指标需填写立项时已有的指标值/状态以及项目完成时要到达的指标值/状态。同时，</w:t>
      </w:r>
      <w:r>
        <w:rPr>
          <w:rFonts w:ascii="仿宋_GB2312" w:eastAsia="仿宋_GB2312" w:hAnsi="宋体" w:hint="eastAsia"/>
          <w:sz w:val="24"/>
          <w:szCs w:val="24"/>
        </w:rPr>
        <w:t>考核指标也应包括支撑和服务其他重大科研、经济、社会发展、生态环境、科学普及需求等方面的直接和间接效益。如对国家重大工程、社会民生发展等提供了关键技术支撑，成果转让并带动了环境改善、实现了销售收入等。</w:t>
      </w:r>
      <w:r>
        <w:rPr>
          <w:rFonts w:ascii="仿宋_GB2312" w:eastAsia="仿宋_GB2312" w:hint="eastAsia"/>
          <w:color w:val="000000"/>
          <w:sz w:val="24"/>
        </w:rPr>
        <w:t>若某项成果属于开创性的成果，立项时已有指标值/状态可填写“无”, 若某项成果在立项时已有指标值/状态难以界定，则可填写“/”。</w:t>
      </w:r>
    </w:p>
    <w:p w:rsidR="001F5D61" w:rsidRDefault="00EC585C">
      <w:pPr>
        <w:pStyle w:val="ac"/>
        <w:spacing w:line="400" w:lineRule="exact"/>
        <w:rPr>
          <w:rFonts w:ascii="仿宋_GB2312" w:eastAsia="仿宋_GB2312" w:hAnsi="宋体"/>
          <w:sz w:val="24"/>
          <w:szCs w:val="24"/>
        </w:rPr>
      </w:pPr>
      <w:r>
        <w:rPr>
          <w:rFonts w:ascii="仿宋_GB2312" w:eastAsia="仿宋_GB2312" w:hAnsi="宋体" w:hint="eastAsia"/>
          <w:b/>
          <w:sz w:val="24"/>
          <w:szCs w:val="24"/>
        </w:rPr>
        <w:t>4.“中期指标”，</w:t>
      </w:r>
      <w:r>
        <w:rPr>
          <w:rFonts w:ascii="仿宋_GB2312" w:eastAsia="仿宋_GB2312" w:hAnsi="宋体" w:hint="eastAsia"/>
          <w:sz w:val="24"/>
          <w:szCs w:val="24"/>
        </w:rPr>
        <w:t>各专项根据管理特点，确定是否填写，鼓励阶段目标明确的专项项目填写中期指标。</w:t>
      </w:r>
    </w:p>
    <w:p w:rsidR="001F5D61" w:rsidRDefault="00EC585C">
      <w:pPr>
        <w:spacing w:line="400" w:lineRule="exact"/>
        <w:jc w:val="left"/>
        <w:rPr>
          <w:rFonts w:ascii="仿宋_GB2312" w:eastAsia="仿宋_GB2312" w:hAnsi="宋体"/>
          <w:sz w:val="24"/>
        </w:rPr>
      </w:pPr>
      <w:r>
        <w:rPr>
          <w:rFonts w:ascii="仿宋_GB2312" w:eastAsia="仿宋_GB2312" w:hAnsi="宋体" w:hint="eastAsia"/>
          <w:b/>
          <w:sz w:val="24"/>
        </w:rPr>
        <w:t>5.“考核方式方法”</w:t>
      </w:r>
      <w:r>
        <w:rPr>
          <w:rFonts w:ascii="仿宋_GB2312" w:eastAsia="仿宋_GB2312" w:hAnsi="宋体" w:hint="eastAsia"/>
          <w:sz w:val="24"/>
        </w:rPr>
        <w:t>，应提出符合相关研究成果与指标的具体考核技术方法、测算方法等。</w:t>
      </w:r>
    </w:p>
    <w:p w:rsidR="001F5D61" w:rsidRDefault="001F5D61">
      <w:pPr>
        <w:rPr>
          <w:rFonts w:ascii="仿宋_GB2312" w:eastAsia="仿宋_GB2312" w:hAnsi="宋体"/>
          <w:sz w:val="24"/>
        </w:rPr>
        <w:sectPr w:rsidR="001F5D61">
          <w:pgSz w:w="16840" w:h="11907" w:orient="landscape"/>
          <w:pgMar w:top="1418" w:right="1701" w:bottom="1418" w:left="1418" w:header="851" w:footer="1043" w:gutter="0"/>
          <w:cols w:space="720"/>
          <w:titlePg/>
          <w:docGrid w:linePitch="312"/>
        </w:sect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（三）项目成果的呈现形式及描述</w:t>
      </w:r>
    </w:p>
    <w:p w:rsidR="001F5D61" w:rsidRDefault="00EC585C">
      <w:pPr>
        <w:spacing w:line="360" w:lineRule="auto"/>
        <w:ind w:firstLineChars="150" w:firstLine="360"/>
        <w:jc w:val="left"/>
        <w:rPr>
          <w:rFonts w:ascii="宋体" w:hAnsi="宋体" w:cs="仿宋_GB2312"/>
          <w:sz w:val="24"/>
        </w:rPr>
      </w:pPr>
      <w:r>
        <w:rPr>
          <w:rFonts w:ascii="宋体" w:hAnsi="宋体" w:cs="仿宋_GB2312" w:hint="eastAsia"/>
          <w:sz w:val="24"/>
        </w:rPr>
        <w:t>1、完成更高参数锅炉技术设计方案报告1份、锅炉说明书1份、总体布置图1套、关键部件设计图1套，发表论文2-5篇、申请专利2-4项。</w:t>
      </w:r>
    </w:p>
    <w:p w:rsidR="001F5D61" w:rsidRDefault="00EC585C">
      <w:pPr>
        <w:autoSpaceDE w:val="0"/>
        <w:autoSpaceDN w:val="0"/>
        <w:adjustRightInd w:val="0"/>
        <w:spacing w:line="360" w:lineRule="auto"/>
        <w:ind w:firstLineChars="200" w:firstLine="480"/>
        <w:jc w:val="left"/>
        <w:rPr>
          <w:rFonts w:ascii="宋体" w:hAnsi="宋体" w:cs="仿宋_GB2312"/>
          <w:sz w:val="24"/>
        </w:rPr>
      </w:pPr>
      <w:r>
        <w:rPr>
          <w:rFonts w:ascii="宋体" w:hAnsi="宋体" w:cs="仿宋_GB2312" w:hint="eastAsia"/>
          <w:sz w:val="24"/>
        </w:rPr>
        <w:t>2、研发自动化制造设备/装置4套，包括集箱长管座机械自动焊装置一套，集箱短管座机器人自动焊一套，集箱管接头备料生产线一套，集箱环缝自动预后热装置一套。</w:t>
      </w:r>
    </w:p>
    <w:p w:rsidR="001F5D61" w:rsidRDefault="00EC585C">
      <w:pPr>
        <w:autoSpaceDE w:val="0"/>
        <w:autoSpaceDN w:val="0"/>
        <w:adjustRightInd w:val="0"/>
        <w:spacing w:line="360" w:lineRule="auto"/>
        <w:ind w:firstLineChars="200" w:firstLine="480"/>
        <w:jc w:val="left"/>
        <w:rPr>
          <w:rFonts w:ascii="宋体" w:hAnsi="宋体" w:cs="仿宋_GB2312"/>
          <w:sz w:val="24"/>
        </w:rPr>
      </w:pPr>
      <w:r>
        <w:rPr>
          <w:rFonts w:ascii="宋体" w:hAnsi="宋体" w:cs="仿宋_GB2312" w:hint="eastAsia"/>
          <w:sz w:val="24"/>
        </w:rPr>
        <w:t>3、</w:t>
      </w:r>
      <w:r>
        <w:rPr>
          <w:rFonts w:ascii="宋体" w:cs="宋体" w:hint="eastAsia"/>
          <w:kern w:val="0"/>
          <w:sz w:val="24"/>
        </w:rPr>
        <w:t>两种新材料的长时</w:t>
      </w:r>
      <w:r>
        <w:rPr>
          <w:rFonts w:ascii="宋体" w:hAnsi="宋体" w:cs="仿宋_GB2312" w:hint="eastAsia"/>
          <w:sz w:val="24"/>
        </w:rPr>
        <w:t>数据报告5份，焊接工艺导则2项，作业指导书4项，应用新材料S31035和G115分别示范制造高温过热器管屏和高温过热器集箱各一套，应用新研发的制造设备和工艺，示范制造</w:t>
      </w:r>
      <w:r>
        <w:rPr>
          <w:rFonts w:ascii="宋体" w:hAnsi="宋体" w:cs="仿宋_GB2312"/>
          <w:sz w:val="24"/>
        </w:rPr>
        <w:t>器集箱</w:t>
      </w:r>
      <w:r>
        <w:rPr>
          <w:rFonts w:ascii="宋体" w:hAnsi="宋体" w:cs="仿宋_GB2312" w:hint="eastAsia"/>
          <w:sz w:val="24"/>
        </w:rPr>
        <w:t>一套，三个部件均应用于产品中，发表论文4篇，申请专利4-6项。</w:t>
      </w:r>
    </w:p>
    <w:p w:rsidR="001F5D61" w:rsidRDefault="00EC585C">
      <w:pPr>
        <w:autoSpaceDE w:val="0"/>
        <w:autoSpaceDN w:val="0"/>
        <w:adjustRightInd w:val="0"/>
        <w:spacing w:line="360" w:lineRule="auto"/>
        <w:ind w:firstLineChars="200" w:firstLine="480"/>
        <w:jc w:val="left"/>
        <w:rPr>
          <w:rFonts w:ascii="宋体" w:cs="宋体"/>
          <w:color w:val="000000" w:themeColor="text1"/>
          <w:kern w:val="0"/>
          <w:sz w:val="24"/>
        </w:rPr>
      </w:pPr>
      <w:r>
        <w:rPr>
          <w:rFonts w:ascii="宋体" w:hAnsi="宋体" w:cs="仿宋_GB2312"/>
          <w:color w:val="000000" w:themeColor="text1"/>
          <w:sz w:val="24"/>
        </w:rPr>
        <w:t>4</w:t>
      </w:r>
      <w:r>
        <w:rPr>
          <w:rFonts w:ascii="宋体" w:hAnsi="宋体" w:cs="仿宋_GB2312" w:hint="eastAsia"/>
          <w:color w:val="000000" w:themeColor="text1"/>
          <w:sz w:val="24"/>
        </w:rPr>
        <w:t>、</w:t>
      </w:r>
      <w:r>
        <w:rPr>
          <w:rFonts w:asciiTheme="minorEastAsia" w:eastAsiaTheme="minorEastAsia" w:hAnsiTheme="minorEastAsia" w:cs="仿宋_GB2312" w:hint="eastAsia"/>
          <w:bCs/>
          <w:sz w:val="24"/>
        </w:rPr>
        <w:t>完成</w:t>
      </w:r>
      <w:r>
        <w:rPr>
          <w:rFonts w:asciiTheme="minorEastAsia" w:eastAsiaTheme="minorEastAsia" w:hAnsiTheme="minorEastAsia" w:cs="宋体" w:hint="eastAsia"/>
          <w:sz w:val="24"/>
        </w:rPr>
        <w:t>国外机械类产品碳足迹/环境足迹评价与碳标签体系技术贸易措施研究</w:t>
      </w:r>
      <w:r>
        <w:rPr>
          <w:rFonts w:asciiTheme="minorEastAsia" w:eastAsiaTheme="minorEastAsia" w:hAnsiTheme="minorEastAsia" w:cs="仿宋_GB2312" w:hint="eastAsia"/>
          <w:bCs/>
          <w:sz w:val="24"/>
        </w:rPr>
        <w:t>报告1份，</w:t>
      </w:r>
      <w:r w:rsidR="002A39CD" w:rsidRPr="002A39CD">
        <w:rPr>
          <w:rFonts w:asciiTheme="minorEastAsia" w:eastAsiaTheme="minorEastAsia" w:hAnsiTheme="minorEastAsia" w:cs="仿宋_GB2312" w:hint="eastAsia"/>
          <w:bCs/>
          <w:sz w:val="24"/>
        </w:rPr>
        <w:t>出版专著1本</w:t>
      </w:r>
      <w:r>
        <w:rPr>
          <w:rFonts w:asciiTheme="minorEastAsia" w:eastAsiaTheme="minorEastAsia" w:hAnsiTheme="minorEastAsia" w:cs="仿宋_GB2312" w:hint="eastAsia"/>
          <w:bCs/>
          <w:color w:val="000000" w:themeColor="text1"/>
          <w:sz w:val="24"/>
        </w:rPr>
        <w:t>, 建立能耗、碳足迹、能效在线监控系统2-3套，建立节能低碳性能分析与评估系统2-3套；发表 SCI、EI期刊论文10篇、CSCD及其他期刊论文5-10篇；国家发明专利及软件著作权4-8项。</w:t>
      </w:r>
    </w:p>
    <w:p w:rsidR="001F5D61" w:rsidRDefault="00EC585C">
      <w:pPr>
        <w:autoSpaceDE w:val="0"/>
        <w:autoSpaceDN w:val="0"/>
        <w:adjustRightInd w:val="0"/>
        <w:spacing w:line="360" w:lineRule="auto"/>
        <w:ind w:firstLineChars="200" w:firstLine="480"/>
        <w:jc w:val="left"/>
        <w:rPr>
          <w:rFonts w:ascii="宋体" w:cs="宋体"/>
          <w:kern w:val="0"/>
          <w:sz w:val="24"/>
        </w:rPr>
      </w:pPr>
      <w:r>
        <w:rPr>
          <w:rFonts w:ascii="宋体" w:cs="宋体"/>
          <w:kern w:val="0"/>
          <w:sz w:val="24"/>
        </w:rPr>
        <w:t>5</w:t>
      </w:r>
      <w:r>
        <w:rPr>
          <w:rFonts w:ascii="宋体" w:cs="宋体" w:hint="eastAsia"/>
          <w:kern w:val="0"/>
          <w:sz w:val="24"/>
        </w:rPr>
        <w:t>、建立工程机械设备状态评估模型和寿命损耗模型各1个；形成工程机械设备失效分析和风险分析技术体系1套；形成对损伤的定位成像及可视化技术体系1套；申请发明专利及软件著作权5项。发表SCI/EI高水平论文5-10篇；制定工程机械安全和寿命相关标准2-3项。</w:t>
      </w:r>
    </w:p>
    <w:p w:rsidR="001F5D61" w:rsidRDefault="00EC585C">
      <w:pPr>
        <w:autoSpaceDE w:val="0"/>
        <w:autoSpaceDN w:val="0"/>
        <w:adjustRightInd w:val="0"/>
        <w:spacing w:line="360" w:lineRule="auto"/>
        <w:ind w:firstLineChars="200" w:firstLine="480"/>
        <w:jc w:val="left"/>
        <w:rPr>
          <w:rFonts w:ascii="宋体" w:hAnsi="宋体"/>
          <w:sz w:val="24"/>
        </w:rPr>
      </w:pPr>
      <w:r>
        <w:rPr>
          <w:rFonts w:ascii="宋体" w:hAnsi="宋体" w:cs="仿宋_GB2312"/>
          <w:sz w:val="24"/>
        </w:rPr>
        <w:t>6</w:t>
      </w:r>
      <w:r>
        <w:rPr>
          <w:rFonts w:ascii="宋体" w:hAnsi="宋体" w:cs="仿宋_GB2312" w:hint="eastAsia"/>
          <w:sz w:val="24"/>
        </w:rPr>
        <w:t>、构建</w:t>
      </w:r>
      <w:r>
        <w:rPr>
          <w:rFonts w:ascii="宋体" w:hAnsi="宋体" w:cs="仿宋_GB2312"/>
          <w:sz w:val="24"/>
        </w:rPr>
        <w:t>全信息基础</w:t>
      </w:r>
      <w:r>
        <w:rPr>
          <w:rFonts w:ascii="宋体" w:hAnsi="宋体" w:cs="仿宋_GB2312" w:hint="eastAsia"/>
          <w:sz w:val="24"/>
        </w:rPr>
        <w:t>数据库1套，综合数据库管理系统1个，</w:t>
      </w:r>
      <w:r>
        <w:rPr>
          <w:rFonts w:ascii="宋体" w:hAnsi="宋体" w:cs="仿宋_GB2312"/>
          <w:sz w:val="24"/>
        </w:rPr>
        <w:t>再制造毛坯</w:t>
      </w:r>
      <w:r>
        <w:rPr>
          <w:rFonts w:ascii="宋体" w:hAnsi="宋体" w:cs="仿宋_GB2312" w:hint="eastAsia"/>
          <w:sz w:val="24"/>
        </w:rPr>
        <w:t>检测与质量评价规范1个，检测技术与方法、</w:t>
      </w:r>
      <w:r>
        <w:rPr>
          <w:rFonts w:ascii="宋体" w:hAnsi="宋体" w:cs="仿宋_GB2312"/>
          <w:sz w:val="24"/>
        </w:rPr>
        <w:t>寿命预测模型、损伤评估模型等</w:t>
      </w:r>
      <w:r>
        <w:rPr>
          <w:rFonts w:ascii="宋体" w:hAnsi="宋体" w:cs="仿宋_GB2312" w:hint="eastAsia"/>
          <w:sz w:val="24"/>
        </w:rPr>
        <w:t>3个，</w:t>
      </w:r>
      <w:r>
        <w:rPr>
          <w:rFonts w:ascii="宋体" w:hAnsi="宋体" w:cs="仿宋_GB2312"/>
          <w:sz w:val="24"/>
        </w:rPr>
        <w:t>其他包括省部级将、高水平论文、国际国内发明专利及研究生培养等若干。</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二、项目研究内容、研究方法及技术路线</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（一）项目的主要研究内容</w:t>
      </w:r>
    </w:p>
    <w:p w:rsidR="001F5D61" w:rsidRDefault="00EC585C">
      <w:pPr>
        <w:spacing w:line="360" w:lineRule="auto"/>
        <w:jc w:val="left"/>
        <w:rPr>
          <w:rFonts w:ascii="宋体" w:hAnsi="宋体" w:cs="宋体"/>
          <w:bCs/>
          <w:color w:val="000000" w:themeColor="text1"/>
          <w:sz w:val="24"/>
        </w:rPr>
      </w:pPr>
      <w:r>
        <w:rPr>
          <w:rFonts w:ascii="宋体" w:hAnsi="宋体" w:cs="宋体" w:hint="eastAsia"/>
          <w:bCs/>
          <w:sz w:val="24"/>
        </w:rPr>
        <w:t>拟解决的关键科学问题、关键技术问题，针对这些问题拟开展的主要研究内容</w:t>
      </w:r>
      <w:r>
        <w:rPr>
          <w:rFonts w:ascii="宋体" w:hAnsi="宋体" w:cs="宋体" w:hint="eastAsia"/>
          <w:bCs/>
          <w:color w:val="000000" w:themeColor="text1"/>
          <w:sz w:val="24"/>
        </w:rPr>
        <w:t>，限3000字以内。</w:t>
      </w:r>
    </w:p>
    <w:p w:rsidR="001F5D61" w:rsidRDefault="00EC585C">
      <w:pPr>
        <w:spacing w:line="360" w:lineRule="auto"/>
        <w:ind w:firstLineChars="200" w:firstLine="480"/>
        <w:rPr>
          <w:rFonts w:ascii="宋体" w:hAnsi="宋体" w:cs="宋体"/>
          <w:bCs/>
          <w:sz w:val="24"/>
        </w:rPr>
      </w:pPr>
      <w:r>
        <w:rPr>
          <w:rFonts w:ascii="宋体" w:hAnsi="宋体" w:cs="宋体" w:hint="eastAsia"/>
          <w:bCs/>
          <w:sz w:val="24"/>
        </w:rPr>
        <w:t>欧美发达</w:t>
      </w:r>
      <w:r>
        <w:rPr>
          <w:rFonts w:ascii="宋体" w:hAnsi="宋体" w:cs="宋体"/>
          <w:bCs/>
          <w:sz w:val="24"/>
        </w:rPr>
        <w:t>国家依据自身技术</w:t>
      </w:r>
      <w:r>
        <w:rPr>
          <w:rFonts w:ascii="宋体" w:hAnsi="宋体" w:cs="宋体" w:hint="eastAsia"/>
          <w:bCs/>
          <w:sz w:val="24"/>
        </w:rPr>
        <w:t>优势</w:t>
      </w:r>
      <w:r>
        <w:rPr>
          <w:rFonts w:ascii="宋体" w:hAnsi="宋体" w:cs="宋体"/>
          <w:bCs/>
          <w:sz w:val="24"/>
        </w:rPr>
        <w:t>和标准规范的</w:t>
      </w:r>
      <w:r>
        <w:rPr>
          <w:rFonts w:ascii="宋体" w:hAnsi="宋体" w:cs="宋体" w:hint="eastAsia"/>
          <w:bCs/>
          <w:sz w:val="24"/>
        </w:rPr>
        <w:t>系统</w:t>
      </w:r>
      <w:r>
        <w:rPr>
          <w:rFonts w:ascii="宋体" w:hAnsi="宋体" w:cs="宋体"/>
          <w:bCs/>
          <w:sz w:val="24"/>
        </w:rPr>
        <w:t>性</w:t>
      </w:r>
      <w:r>
        <w:rPr>
          <w:rFonts w:ascii="宋体" w:hAnsi="宋体" w:cs="宋体" w:hint="eastAsia"/>
          <w:bCs/>
          <w:sz w:val="24"/>
        </w:rPr>
        <w:t>，</w:t>
      </w:r>
      <w:r>
        <w:rPr>
          <w:rFonts w:ascii="宋体" w:hAnsi="宋体" w:cs="宋体"/>
          <w:bCs/>
          <w:sz w:val="24"/>
        </w:rPr>
        <w:t>对我国</w:t>
      </w:r>
      <w:r>
        <w:rPr>
          <w:rFonts w:ascii="宋体" w:hAnsi="宋体" w:cs="宋体" w:hint="eastAsia"/>
          <w:bCs/>
          <w:sz w:val="24"/>
        </w:rPr>
        <w:t>高端成套</w:t>
      </w:r>
      <w:r>
        <w:rPr>
          <w:rFonts w:ascii="宋体" w:hAnsi="宋体" w:cs="宋体"/>
          <w:bCs/>
          <w:sz w:val="24"/>
        </w:rPr>
        <w:t>设备的进出口</w:t>
      </w:r>
      <w:r>
        <w:rPr>
          <w:rFonts w:ascii="宋体" w:hAnsi="宋体" w:cs="宋体" w:hint="eastAsia"/>
          <w:bCs/>
          <w:sz w:val="24"/>
        </w:rPr>
        <w:t>设置了层层</w:t>
      </w:r>
      <w:r>
        <w:rPr>
          <w:rFonts w:ascii="宋体" w:hAnsi="宋体" w:cs="宋体"/>
          <w:bCs/>
          <w:sz w:val="24"/>
        </w:rPr>
        <w:t>技术壁垒</w:t>
      </w:r>
      <w:r>
        <w:rPr>
          <w:rFonts w:ascii="宋体" w:hAnsi="宋体" w:cs="宋体" w:hint="eastAsia"/>
          <w:bCs/>
          <w:sz w:val="24"/>
        </w:rPr>
        <w:t>，</w:t>
      </w:r>
      <w:r w:rsidR="002A39CD" w:rsidRPr="002A39CD">
        <w:rPr>
          <w:rFonts w:hint="eastAsia"/>
          <w:sz w:val="24"/>
        </w:rPr>
        <w:t>本课题立足</w:t>
      </w:r>
      <w:r w:rsidR="002A39CD" w:rsidRPr="002A39CD">
        <w:rPr>
          <w:sz w:val="24"/>
        </w:rPr>
        <w:t>电站设备和工程机械，一方面</w:t>
      </w:r>
      <w:r w:rsidR="002A39CD" w:rsidRPr="002A39CD">
        <w:rPr>
          <w:rFonts w:hint="eastAsia"/>
          <w:sz w:val="24"/>
        </w:rPr>
        <w:t>着力研究</w:t>
      </w:r>
      <w:r w:rsidR="002A39CD" w:rsidRPr="002A39CD">
        <w:rPr>
          <w:rFonts w:hint="eastAsia"/>
          <w:sz w:val="24"/>
        </w:rPr>
        <w:t>630</w:t>
      </w:r>
      <w:r w:rsidR="002A39CD" w:rsidRPr="002A39CD">
        <w:rPr>
          <w:rFonts w:hint="eastAsia"/>
          <w:sz w:val="24"/>
        </w:rPr>
        <w:t>℃机组先进锅炉技术，提升中国发电设备品牌影响力；</w:t>
      </w:r>
      <w:r w:rsidR="002A39CD" w:rsidRPr="002A39CD">
        <w:rPr>
          <w:sz w:val="24"/>
        </w:rPr>
        <w:t>另一方面</w:t>
      </w:r>
      <w:r w:rsidR="002A39CD" w:rsidRPr="002A39CD">
        <w:rPr>
          <w:rFonts w:hint="eastAsia"/>
          <w:sz w:val="24"/>
        </w:rPr>
        <w:t>针对</w:t>
      </w:r>
      <w:r w:rsidR="002A39CD" w:rsidRPr="002A39CD">
        <w:rPr>
          <w:sz w:val="24"/>
        </w:rPr>
        <w:t>工程机械的</w:t>
      </w:r>
      <w:r w:rsidR="002A39CD" w:rsidRPr="002A39CD">
        <w:rPr>
          <w:rFonts w:hint="eastAsia"/>
          <w:sz w:val="24"/>
        </w:rPr>
        <w:t>能效</w:t>
      </w:r>
      <w:r w:rsidR="002A39CD" w:rsidRPr="002A39CD">
        <w:rPr>
          <w:sz w:val="24"/>
        </w:rPr>
        <w:t>、</w:t>
      </w:r>
      <w:r w:rsidR="002A39CD" w:rsidRPr="002A39CD">
        <w:rPr>
          <w:rFonts w:hint="eastAsia"/>
          <w:sz w:val="24"/>
        </w:rPr>
        <w:t>环境影响、</w:t>
      </w:r>
      <w:r w:rsidR="002A39CD" w:rsidRPr="002A39CD">
        <w:rPr>
          <w:sz w:val="24"/>
        </w:rPr>
        <w:t>寿命监测及</w:t>
      </w:r>
      <w:r w:rsidR="002A39CD" w:rsidRPr="002A39CD">
        <w:rPr>
          <w:rFonts w:hint="eastAsia"/>
          <w:sz w:val="24"/>
        </w:rPr>
        <w:t>关键零部件</w:t>
      </w:r>
      <w:r w:rsidR="002A39CD" w:rsidRPr="002A39CD">
        <w:rPr>
          <w:sz w:val="24"/>
        </w:rPr>
        <w:t>再制造技术展开研究</w:t>
      </w:r>
      <w:r w:rsidR="002A39CD" w:rsidRPr="002A39CD">
        <w:rPr>
          <w:rFonts w:ascii="宋体" w:hAnsi="宋体" w:cs="宋体"/>
          <w:bCs/>
          <w:sz w:val="24"/>
        </w:rPr>
        <w:t>，</w:t>
      </w:r>
      <w:r w:rsidR="002A39CD" w:rsidRPr="002A39CD">
        <w:rPr>
          <w:rFonts w:ascii="仿宋_GB2312" w:hAnsi="仿宋_GB2312" w:cs="仿宋_GB2312"/>
          <w:bCs/>
          <w:sz w:val="24"/>
        </w:rPr>
        <w:t>达成</w:t>
      </w:r>
      <w:r w:rsidR="002A39CD" w:rsidRPr="002A39CD">
        <w:rPr>
          <w:rFonts w:ascii="仿宋_GB2312" w:hAnsi="仿宋_GB2312" w:cs="仿宋_GB2312" w:hint="eastAsia"/>
          <w:bCs/>
          <w:sz w:val="24"/>
        </w:rPr>
        <w:t>工程机械</w:t>
      </w:r>
      <w:r w:rsidR="002A39CD" w:rsidRPr="002A39CD">
        <w:rPr>
          <w:rFonts w:ascii="仿宋_GB2312" w:hAnsi="仿宋_GB2312" w:cs="仿宋_GB2312"/>
          <w:bCs/>
          <w:sz w:val="24"/>
        </w:rPr>
        <w:t>高能效</w:t>
      </w:r>
      <w:r w:rsidR="002A39CD" w:rsidRPr="002A39CD">
        <w:rPr>
          <w:rFonts w:ascii="仿宋_GB2312" w:hAnsi="仿宋_GB2312" w:cs="仿宋_GB2312" w:hint="eastAsia"/>
          <w:bCs/>
          <w:sz w:val="24"/>
        </w:rPr>
        <w:t>、绿色、安全</w:t>
      </w:r>
      <w:r w:rsidR="002A39CD" w:rsidRPr="002A39CD">
        <w:rPr>
          <w:rFonts w:ascii="仿宋_GB2312" w:hAnsi="仿宋_GB2312" w:cs="仿宋_GB2312"/>
          <w:bCs/>
          <w:sz w:val="24"/>
        </w:rPr>
        <w:t>的目标</w:t>
      </w:r>
      <w:r w:rsidR="002A39CD" w:rsidRPr="002A39CD">
        <w:rPr>
          <w:rFonts w:ascii="仿宋_GB2312" w:hAnsi="仿宋_GB2312" w:cs="仿宋_GB2312" w:hint="eastAsia"/>
          <w:bCs/>
          <w:sz w:val="24"/>
        </w:rPr>
        <w:t>，全面提高我国工程机械</w:t>
      </w:r>
      <w:r w:rsidR="002A39CD" w:rsidRPr="002A39CD">
        <w:rPr>
          <w:rFonts w:ascii="仿宋_GB2312" w:hAnsi="仿宋_GB2312" w:cs="仿宋_GB2312"/>
          <w:bCs/>
          <w:sz w:val="24"/>
        </w:rPr>
        <w:t>的国际竞争力，</w:t>
      </w:r>
      <w:r>
        <w:rPr>
          <w:rFonts w:ascii="宋体" w:hAnsi="宋体" w:cs="宋体" w:hint="eastAsia"/>
          <w:bCs/>
          <w:sz w:val="24"/>
        </w:rPr>
        <w:t>实现突破</w:t>
      </w:r>
      <w:r>
        <w:rPr>
          <w:rFonts w:ascii="宋体" w:hAnsi="宋体" w:cs="宋体"/>
          <w:bCs/>
          <w:sz w:val="24"/>
        </w:rPr>
        <w:t>发达国家技术贸易措施，发展</w:t>
      </w:r>
      <w:r>
        <w:rPr>
          <w:rFonts w:ascii="宋体" w:hAnsi="宋体" w:cs="宋体" w:hint="eastAsia"/>
          <w:bCs/>
          <w:sz w:val="24"/>
        </w:rPr>
        <w:t>我</w:t>
      </w:r>
      <w:r>
        <w:rPr>
          <w:rFonts w:ascii="宋体" w:hAnsi="宋体" w:cs="宋体" w:hint="eastAsia"/>
          <w:bCs/>
          <w:sz w:val="24"/>
        </w:rPr>
        <w:lastRenderedPageBreak/>
        <w:t>国</w:t>
      </w:r>
      <w:r>
        <w:rPr>
          <w:rFonts w:ascii="宋体" w:hAnsi="宋体" w:cs="宋体"/>
          <w:bCs/>
          <w:sz w:val="24"/>
        </w:rPr>
        <w:t>装备制造业水平</w:t>
      </w:r>
      <w:r>
        <w:rPr>
          <w:rFonts w:ascii="宋体" w:hAnsi="宋体" w:cs="宋体" w:hint="eastAsia"/>
          <w:bCs/>
          <w:sz w:val="24"/>
        </w:rPr>
        <w:t>，</w:t>
      </w:r>
      <w:r>
        <w:rPr>
          <w:rFonts w:ascii="宋体" w:hAnsi="宋体" w:cs="宋体"/>
          <w:bCs/>
          <w:sz w:val="24"/>
        </w:rPr>
        <w:t>提升中国制造的国际竞争力。为实现</w:t>
      </w:r>
      <w:r>
        <w:rPr>
          <w:rFonts w:ascii="宋体" w:hAnsi="宋体" w:cs="宋体" w:hint="eastAsia"/>
          <w:bCs/>
          <w:sz w:val="24"/>
        </w:rPr>
        <w:t>项目</w:t>
      </w:r>
      <w:r>
        <w:rPr>
          <w:rFonts w:ascii="宋体" w:hAnsi="宋体" w:cs="宋体"/>
          <w:bCs/>
          <w:sz w:val="24"/>
        </w:rPr>
        <w:t>目标，需解决一下关键科学</w:t>
      </w:r>
      <w:r>
        <w:rPr>
          <w:rFonts w:ascii="宋体" w:hAnsi="宋体" w:cs="宋体" w:hint="eastAsia"/>
          <w:bCs/>
          <w:sz w:val="24"/>
        </w:rPr>
        <w:t>技术</w:t>
      </w:r>
      <w:r>
        <w:rPr>
          <w:rFonts w:ascii="宋体" w:hAnsi="宋体" w:cs="宋体"/>
          <w:bCs/>
          <w:sz w:val="24"/>
        </w:rPr>
        <w:t>问题：</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关键科学问题1：全面提升锅炉出口蒸汽参数，更大程度提高机组效率，将中国电站锅炉技术的比较优势升级为竞争优势</w:t>
      </w:r>
    </w:p>
    <w:p w:rsidR="001F5D61" w:rsidRDefault="00EC585C">
      <w:pPr>
        <w:spacing w:line="360" w:lineRule="auto"/>
        <w:ind w:firstLineChars="200" w:firstLine="480"/>
        <w:rPr>
          <w:sz w:val="24"/>
        </w:rPr>
      </w:pPr>
      <w:r>
        <w:rPr>
          <w:rFonts w:hint="eastAsia"/>
          <w:sz w:val="24"/>
        </w:rPr>
        <w:t>本课题研究</w:t>
      </w:r>
      <w:r>
        <w:rPr>
          <w:rFonts w:hint="eastAsia"/>
          <w:sz w:val="24"/>
        </w:rPr>
        <w:t>630</w:t>
      </w:r>
      <w:r>
        <w:rPr>
          <w:rFonts w:hint="eastAsia"/>
          <w:sz w:val="24"/>
        </w:rPr>
        <w:t>℃机组锅炉技术，将锅炉过热汽及再热汽参数全面提升，对机组效率提升有更大贡献。参数全面提升对锅炉总体布置、各系统间的热量精细化匹配、汽温高效调节方案、新材料的应用、新结构设计以及系统安全设计都提出了新的挑战，需开展专项研究。</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关键科学问题2：现有耐热材料不能满足更高参数机组要求，新型耐热材料缺少高温运行安全性评估作为技术支撑。</w:t>
      </w:r>
    </w:p>
    <w:p w:rsidR="001F5D61" w:rsidRDefault="00EC585C">
      <w:pPr>
        <w:spacing w:line="360" w:lineRule="auto"/>
        <w:ind w:firstLineChars="150" w:firstLine="360"/>
        <w:jc w:val="left"/>
        <w:rPr>
          <w:rFonts w:asciiTheme="majorEastAsia" w:eastAsiaTheme="majorEastAsia" w:hAnsiTheme="majorEastAsia" w:cs="宋体"/>
          <w:bCs/>
          <w:sz w:val="24"/>
        </w:rPr>
      </w:pPr>
      <w:r>
        <w:rPr>
          <w:rFonts w:asciiTheme="majorEastAsia" w:eastAsiaTheme="majorEastAsia" w:hAnsiTheme="majorEastAsia" w:cs="宋体" w:hint="eastAsia"/>
          <w:bCs/>
          <w:sz w:val="24"/>
        </w:rPr>
        <w:t>本课题拟开展新型耐热材料G115和S31035几个方面的高温运行安全性评估工作：</w:t>
      </w:r>
    </w:p>
    <w:p w:rsidR="001F5D61" w:rsidRDefault="00EC585C">
      <w:pPr>
        <w:spacing w:line="360" w:lineRule="auto"/>
        <w:ind w:firstLineChars="150" w:firstLine="360"/>
        <w:jc w:val="left"/>
        <w:rPr>
          <w:rFonts w:asciiTheme="majorEastAsia" w:eastAsiaTheme="majorEastAsia" w:hAnsiTheme="majorEastAsia" w:cs="宋体"/>
          <w:bCs/>
          <w:sz w:val="24"/>
        </w:rPr>
      </w:pPr>
      <w:r>
        <w:rPr>
          <w:rFonts w:asciiTheme="majorEastAsia" w:eastAsiaTheme="majorEastAsia" w:hAnsiTheme="majorEastAsia" w:cs="宋体" w:hint="eastAsia"/>
          <w:bCs/>
          <w:sz w:val="24"/>
        </w:rPr>
        <w:t>（1）针对新材料的高温运行安全性评估工作，通过积累材料的劣化数据（如：长时时效后的性能劣化、年化氧化量、年化腐蚀速率等），为设计提供必要的数据支撑；</w:t>
      </w:r>
    </w:p>
    <w:p w:rsidR="001F5D61" w:rsidRDefault="00EC585C">
      <w:pPr>
        <w:spacing w:line="360" w:lineRule="auto"/>
        <w:ind w:firstLineChars="150" w:firstLine="360"/>
        <w:jc w:val="left"/>
        <w:rPr>
          <w:rFonts w:asciiTheme="majorEastAsia" w:eastAsiaTheme="majorEastAsia" w:hAnsiTheme="majorEastAsia" w:cs="宋体"/>
          <w:bCs/>
          <w:sz w:val="24"/>
        </w:rPr>
      </w:pPr>
      <w:r>
        <w:rPr>
          <w:rFonts w:asciiTheme="majorEastAsia" w:eastAsiaTheme="majorEastAsia" w:hAnsiTheme="majorEastAsia" w:cs="宋体" w:hint="eastAsia"/>
          <w:bCs/>
          <w:sz w:val="24"/>
        </w:rPr>
        <w:t>（2）针对新材料焊接件的安全性评估工作，通过对两种新材料的焊材匹配、焊接工艺、热处理工艺及弯管制造工艺研究，形成焊接热处理工艺导则，并试制焊接件进行焊接件高温持久性能试验，为新材料在产品上应用提供技术保障；</w:t>
      </w:r>
    </w:p>
    <w:p w:rsidR="001F5D61" w:rsidRDefault="00EC585C">
      <w:pPr>
        <w:spacing w:line="360" w:lineRule="auto"/>
        <w:ind w:firstLineChars="150" w:firstLine="360"/>
        <w:jc w:val="left"/>
        <w:rPr>
          <w:rFonts w:asciiTheme="majorEastAsia" w:eastAsiaTheme="majorEastAsia" w:hAnsiTheme="majorEastAsia" w:cs="宋体"/>
          <w:bCs/>
          <w:sz w:val="24"/>
        </w:rPr>
      </w:pPr>
      <w:r>
        <w:rPr>
          <w:rFonts w:asciiTheme="majorEastAsia" w:eastAsiaTheme="majorEastAsia" w:hAnsiTheme="majorEastAsia" w:cs="宋体" w:hint="eastAsia"/>
          <w:bCs/>
          <w:sz w:val="24"/>
        </w:rPr>
        <w:t>（3）针对新材料制造整体部件的安全性评估工作，结合子课题1的设计方案，制造一套高温过热器管屏和高温过热器集箱并应用到实际产品中，通过实际运行验证整体部件的安全性。</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关键科学问题3：实现大型电站设备制造的自动化及应用示范。</w:t>
      </w:r>
    </w:p>
    <w:p w:rsidR="001F5D61" w:rsidRDefault="00EC585C">
      <w:pPr>
        <w:spacing w:line="360" w:lineRule="auto"/>
        <w:jc w:val="left"/>
        <w:rPr>
          <w:rFonts w:ascii="宋体" w:hAnsi="宋体" w:cs="宋体"/>
          <w:bCs/>
          <w:sz w:val="24"/>
        </w:rPr>
      </w:pPr>
      <w:r>
        <w:rPr>
          <w:rFonts w:ascii="宋体" w:hAnsi="宋体" w:cs="宋体" w:hint="eastAsia"/>
          <w:bCs/>
          <w:sz w:val="24"/>
        </w:rPr>
        <w:t>3、电站锅炉设备制造过程复杂，属于传统重型制造的典范，作业工序较多，以焊接工序为主，但自动化工序较少，围绕焊接前后过程的稳定性， 本项目拟开展电站锅炉关键部件制造自动化技术研究与应用示范，针对电站锅炉集箱制造的关键工序，开展以下几个方面的研究：</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（1）针对锅炉接管座焊接长期采用手工焊接的作业方式，开发自动化焊接设备并进行应用研究；</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（2）针对锅炉管接头备料作业工序繁琐，研究工序整合，开发自动备料线实现切割、坡口加工和收口一体化并进行应用研究；</w:t>
      </w:r>
    </w:p>
    <w:p w:rsidR="001F5D61" w:rsidRDefault="00EC585C">
      <w:pPr>
        <w:spacing w:line="360" w:lineRule="auto"/>
        <w:ind w:firstLineChars="200" w:firstLine="480"/>
        <w:jc w:val="left"/>
        <w:rPr>
          <w:rFonts w:ascii="黑体" w:eastAsia="黑体" w:hAnsi="黑体" w:cs="宋体"/>
          <w:bCs/>
          <w:sz w:val="28"/>
          <w:szCs w:val="28"/>
        </w:rPr>
      </w:pPr>
      <w:r>
        <w:rPr>
          <w:rFonts w:ascii="宋体" w:hAnsi="宋体" w:cs="宋体" w:hint="eastAsia"/>
          <w:bCs/>
          <w:sz w:val="24"/>
        </w:rPr>
        <w:lastRenderedPageBreak/>
        <w:t>（3）针对锅炉厚壁管对接焊预后热火焰加热温度不可控的问题，开发中频感应自动预后热设备并进行应用研究。</w:t>
      </w:r>
    </w:p>
    <w:p w:rsidR="001F5D61" w:rsidRPr="00C03C08"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w:t>
      </w:r>
      <w:r>
        <w:rPr>
          <w:rFonts w:ascii="黑体" w:eastAsia="黑体" w:hAnsi="黑体" w:cs="宋体"/>
          <w:bCs/>
          <w:sz w:val="28"/>
          <w:szCs w:val="28"/>
        </w:rPr>
        <w:t>4</w:t>
      </w:r>
      <w:r>
        <w:rPr>
          <w:rFonts w:ascii="黑体" w:eastAsia="黑体" w:hAnsi="黑体" w:cs="宋体" w:hint="eastAsia"/>
          <w:bCs/>
          <w:sz w:val="28"/>
          <w:szCs w:val="28"/>
        </w:rPr>
        <w:t>：工程</w:t>
      </w:r>
      <w:r w:rsidRPr="00C03C08">
        <w:rPr>
          <w:rFonts w:ascii="黑体" w:eastAsia="黑体" w:hAnsi="黑体" w:cs="宋体" w:hint="eastAsia"/>
          <w:bCs/>
          <w:sz w:val="28"/>
          <w:szCs w:val="28"/>
        </w:rPr>
        <w:t>机械能效建模分析及运行环境影响评估</w:t>
      </w:r>
    </w:p>
    <w:p w:rsidR="001F5D61" w:rsidRDefault="00EC585C">
      <w:pPr>
        <w:spacing w:line="360" w:lineRule="auto"/>
        <w:ind w:firstLineChars="200" w:firstLine="480"/>
        <w:jc w:val="left"/>
        <w:rPr>
          <w:rFonts w:ascii="仿宋_GB2312" w:hAnsi="仿宋_GB2312" w:cs="仿宋_GB2312"/>
          <w:bCs/>
          <w:sz w:val="24"/>
        </w:rPr>
      </w:pPr>
      <w:r>
        <w:rPr>
          <w:rFonts w:ascii="仿宋_GB2312" w:hAnsi="仿宋_GB2312" w:cs="仿宋_GB2312" w:hint="eastAsia"/>
          <w:bCs/>
          <w:sz w:val="24"/>
        </w:rPr>
        <w:t>针对欧美</w:t>
      </w:r>
      <w:r>
        <w:rPr>
          <w:rFonts w:ascii="仿宋_GB2312" w:hAnsi="仿宋_GB2312" w:cs="仿宋_GB2312"/>
          <w:bCs/>
          <w:sz w:val="24"/>
        </w:rPr>
        <w:t>国家对大型设备</w:t>
      </w:r>
      <w:r>
        <w:rPr>
          <w:rFonts w:ascii="仿宋_GB2312" w:hAnsi="仿宋_GB2312" w:cs="仿宋_GB2312" w:hint="eastAsia"/>
          <w:bCs/>
          <w:sz w:val="24"/>
        </w:rPr>
        <w:t>提出低碳排放</w:t>
      </w:r>
      <w:r>
        <w:rPr>
          <w:rFonts w:ascii="仿宋_GB2312" w:hAnsi="仿宋_GB2312" w:cs="仿宋_GB2312"/>
          <w:bCs/>
          <w:sz w:val="24"/>
        </w:rPr>
        <w:t>、绿色制造标准，研究</w:t>
      </w:r>
      <w:r>
        <w:rPr>
          <w:rFonts w:hint="eastAsia"/>
          <w:sz w:val="24"/>
        </w:rPr>
        <w:t>工程机械</w:t>
      </w:r>
      <w:r>
        <w:rPr>
          <w:rFonts w:ascii="仿宋_GB2312" w:hAnsi="仿宋_GB2312" w:cs="仿宋_GB2312"/>
          <w:bCs/>
          <w:sz w:val="24"/>
        </w:rPr>
        <w:t>的能效分析及环境影响评估技</w:t>
      </w:r>
      <w:r>
        <w:rPr>
          <w:rFonts w:ascii="仿宋_GB2312" w:hAnsi="仿宋_GB2312" w:cs="仿宋_GB2312"/>
          <w:bCs/>
          <w:color w:val="000000" w:themeColor="text1"/>
          <w:sz w:val="24"/>
        </w:rPr>
        <w:t>术，</w:t>
      </w:r>
      <w:r>
        <w:rPr>
          <w:rFonts w:ascii="仿宋_GB2312" w:hAnsi="仿宋_GB2312" w:cs="仿宋_GB2312" w:hint="eastAsia"/>
          <w:bCs/>
          <w:color w:val="000000" w:themeColor="text1"/>
          <w:sz w:val="24"/>
        </w:rPr>
        <w:t>破解</w:t>
      </w:r>
      <w:r>
        <w:rPr>
          <w:rFonts w:ascii="仿宋_GB2312" w:hAnsi="仿宋_GB2312" w:cs="仿宋_GB2312"/>
          <w:bCs/>
          <w:color w:val="000000" w:themeColor="text1"/>
          <w:sz w:val="24"/>
        </w:rPr>
        <w:t>西方国家的技术</w:t>
      </w:r>
      <w:r>
        <w:rPr>
          <w:rFonts w:ascii="仿宋_GB2312" w:hAnsi="仿宋_GB2312" w:cs="仿宋_GB2312" w:hint="eastAsia"/>
          <w:bCs/>
          <w:color w:val="000000" w:themeColor="text1"/>
          <w:sz w:val="24"/>
        </w:rPr>
        <w:t>贸易</w:t>
      </w:r>
      <w:r>
        <w:rPr>
          <w:rFonts w:ascii="仿宋_GB2312" w:hAnsi="仿宋_GB2312" w:cs="仿宋_GB2312"/>
          <w:bCs/>
          <w:color w:val="000000" w:themeColor="text1"/>
          <w:sz w:val="24"/>
        </w:rPr>
        <w:t>措施。通过</w:t>
      </w:r>
      <w:r>
        <w:rPr>
          <w:rFonts w:ascii="仿宋_GB2312" w:hAnsi="仿宋_GB2312" w:cs="仿宋_GB2312" w:hint="eastAsia"/>
          <w:bCs/>
          <w:color w:val="000000" w:themeColor="text1"/>
          <w:sz w:val="24"/>
        </w:rPr>
        <w:t>解决</w:t>
      </w:r>
      <w:r>
        <w:rPr>
          <w:rFonts w:hint="eastAsia"/>
          <w:sz w:val="24"/>
        </w:rPr>
        <w:t>工程机械</w:t>
      </w:r>
      <w:r>
        <w:rPr>
          <w:rFonts w:ascii="仿宋_GB2312" w:hAnsi="仿宋_GB2312" w:cs="仿宋_GB2312" w:hint="eastAsia"/>
          <w:bCs/>
          <w:color w:val="000000" w:themeColor="text1"/>
          <w:sz w:val="24"/>
        </w:rPr>
        <w:t>能耗</w:t>
      </w:r>
      <w:r>
        <w:rPr>
          <w:rFonts w:ascii="仿宋_GB2312" w:hAnsi="仿宋_GB2312" w:cs="仿宋_GB2312" w:hint="eastAsia"/>
          <w:bCs/>
          <w:color w:val="000000" w:themeColor="text1"/>
          <w:sz w:val="24"/>
        </w:rPr>
        <w:t>/</w:t>
      </w:r>
      <w:r>
        <w:rPr>
          <w:rFonts w:ascii="仿宋_GB2312" w:hAnsi="仿宋_GB2312" w:cs="仿宋_GB2312" w:hint="eastAsia"/>
          <w:bCs/>
          <w:color w:val="000000" w:themeColor="text1"/>
          <w:sz w:val="24"/>
        </w:rPr>
        <w:t>碳排放模型构建问题，</w:t>
      </w:r>
      <w:r>
        <w:rPr>
          <w:rFonts w:ascii="仿宋_GB2312" w:hAnsi="仿宋_GB2312" w:cs="仿宋_GB2312"/>
          <w:bCs/>
          <w:color w:val="000000" w:themeColor="text1"/>
          <w:sz w:val="24"/>
        </w:rPr>
        <w:t>解决</w:t>
      </w:r>
      <w:r>
        <w:rPr>
          <w:rFonts w:hint="eastAsia"/>
          <w:sz w:val="24"/>
        </w:rPr>
        <w:t>工程机械</w:t>
      </w:r>
      <w:r>
        <w:rPr>
          <w:rFonts w:ascii="仿宋_GB2312" w:hAnsi="仿宋_GB2312" w:cs="仿宋_GB2312" w:hint="eastAsia"/>
          <w:bCs/>
          <w:color w:val="000000" w:themeColor="text1"/>
          <w:sz w:val="24"/>
        </w:rPr>
        <w:t>运行过程能效建模分析问题，</w:t>
      </w:r>
      <w:r>
        <w:rPr>
          <w:rFonts w:ascii="仿宋_GB2312" w:hAnsi="仿宋_GB2312" w:cs="仿宋_GB2312"/>
          <w:bCs/>
          <w:color w:val="000000" w:themeColor="text1"/>
          <w:sz w:val="24"/>
        </w:rPr>
        <w:t>实</w:t>
      </w:r>
      <w:r>
        <w:rPr>
          <w:rFonts w:ascii="仿宋_GB2312" w:hAnsi="仿宋_GB2312" w:cs="仿宋_GB2312"/>
          <w:bCs/>
          <w:sz w:val="24"/>
        </w:rPr>
        <w:t>现</w:t>
      </w:r>
      <w:r>
        <w:rPr>
          <w:rFonts w:ascii="仿宋_GB2312" w:hAnsi="仿宋_GB2312" w:cs="仿宋_GB2312" w:hint="eastAsia"/>
          <w:bCs/>
          <w:sz w:val="24"/>
        </w:rPr>
        <w:t>数据感知驱动的</w:t>
      </w:r>
      <w:r>
        <w:rPr>
          <w:rFonts w:hint="eastAsia"/>
          <w:sz w:val="24"/>
        </w:rPr>
        <w:t>工程机械</w:t>
      </w:r>
      <w:r>
        <w:rPr>
          <w:rFonts w:ascii="仿宋_GB2312" w:hAnsi="仿宋_GB2312" w:cs="仿宋_GB2312" w:hint="eastAsia"/>
          <w:bCs/>
          <w:sz w:val="24"/>
        </w:rPr>
        <w:t>状态</w:t>
      </w:r>
      <w:r>
        <w:rPr>
          <w:rFonts w:ascii="仿宋_GB2312" w:hAnsi="仿宋_GB2312" w:cs="仿宋_GB2312"/>
          <w:bCs/>
          <w:sz w:val="24"/>
        </w:rPr>
        <w:t>预测与</w:t>
      </w:r>
      <w:r>
        <w:rPr>
          <w:rFonts w:ascii="仿宋_GB2312" w:hAnsi="仿宋_GB2312" w:cs="仿宋_GB2312" w:hint="eastAsia"/>
          <w:bCs/>
          <w:sz w:val="24"/>
        </w:rPr>
        <w:t>环境影响分析，</w:t>
      </w:r>
      <w:r>
        <w:rPr>
          <w:rFonts w:ascii="仿宋_GB2312" w:hAnsi="仿宋_GB2312" w:cs="仿宋_GB2312"/>
          <w:bCs/>
          <w:sz w:val="24"/>
        </w:rPr>
        <w:t>达成</w:t>
      </w:r>
      <w:r>
        <w:rPr>
          <w:rFonts w:ascii="仿宋_GB2312" w:hAnsi="仿宋_GB2312" w:cs="仿宋_GB2312" w:hint="eastAsia"/>
          <w:bCs/>
          <w:sz w:val="24"/>
        </w:rPr>
        <w:t>绿色</w:t>
      </w:r>
      <w:r>
        <w:rPr>
          <w:rFonts w:ascii="仿宋_GB2312" w:hAnsi="仿宋_GB2312" w:cs="仿宋_GB2312"/>
          <w:bCs/>
          <w:sz w:val="24"/>
        </w:rPr>
        <w:t>制造、低碳排放的目标</w:t>
      </w:r>
      <w:r>
        <w:rPr>
          <w:rFonts w:ascii="仿宋_GB2312" w:hAnsi="仿宋_GB2312" w:cs="仿宋_GB2312" w:hint="eastAsia"/>
          <w:bCs/>
          <w:sz w:val="24"/>
        </w:rPr>
        <w:t>。</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w:t>
      </w:r>
      <w:r>
        <w:rPr>
          <w:rFonts w:ascii="黑体" w:eastAsia="黑体" w:hAnsi="黑体" w:cs="宋体"/>
          <w:bCs/>
          <w:sz w:val="28"/>
          <w:szCs w:val="28"/>
        </w:rPr>
        <w:t>5</w:t>
      </w:r>
      <w:r>
        <w:rPr>
          <w:rFonts w:ascii="黑体" w:eastAsia="黑体" w:hAnsi="黑体" w:cs="宋体" w:hint="eastAsia"/>
          <w:bCs/>
          <w:sz w:val="28"/>
          <w:szCs w:val="28"/>
        </w:rPr>
        <w:t>：工程机械损伤累积对安全及寿命的影响机理及模型</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针对大型机械设备失效的损伤大、伤害重等特点，研究设备的失效风险、预测设备安全寿命，对制定设备的维修维护策略尤为重要。通过解决工程机械设备故障低频信号检测分析问题及失效风险等级评价体系的建立问题，解决损伤定位成像波场可视化问题及实时检测中微弱信号的检测问题，破解不确定性问题下状态评估模型的构建及设备安全使用寿命模型的构建难题，降低大型设备的安全风险。</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关键科学问题</w:t>
      </w:r>
      <w:r>
        <w:rPr>
          <w:rFonts w:ascii="黑体" w:eastAsia="黑体" w:hAnsi="黑体" w:cs="宋体"/>
          <w:bCs/>
          <w:sz w:val="28"/>
          <w:szCs w:val="28"/>
        </w:rPr>
        <w:t>6</w:t>
      </w:r>
      <w:r>
        <w:rPr>
          <w:rFonts w:ascii="黑体" w:eastAsia="黑体" w:hAnsi="黑体" w:cs="宋体" w:hint="eastAsia"/>
          <w:bCs/>
          <w:sz w:val="28"/>
          <w:szCs w:val="28"/>
        </w:rPr>
        <w:t>：研究再制造料件质量评估及产品寿命预测。</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由于再制造料件的多样性以及材料及工艺的不确定性，基于</w:t>
      </w:r>
      <w:r>
        <w:rPr>
          <w:rFonts w:ascii="宋体" w:hAnsi="宋体" w:cs="宋体"/>
          <w:bCs/>
          <w:sz w:val="24"/>
        </w:rPr>
        <w:t>不同再制造料件</w:t>
      </w:r>
      <w:r>
        <w:rPr>
          <w:rFonts w:ascii="宋体" w:hAnsi="宋体" w:cs="宋体" w:hint="eastAsia"/>
          <w:bCs/>
          <w:sz w:val="24"/>
        </w:rPr>
        <w:t>的整体分析与综合，解决废旧产品材料基体疲劳损伤与失效程度的数学描述问题</w:t>
      </w:r>
      <w:r>
        <w:rPr>
          <w:rFonts w:ascii="宋体" w:hAnsi="宋体" w:cs="宋体" w:hint="eastAsia"/>
          <w:sz w:val="24"/>
        </w:rPr>
        <w:t>，</w:t>
      </w:r>
      <w:r>
        <w:rPr>
          <w:rFonts w:ascii="宋体" w:hAnsi="宋体" w:cs="宋体" w:hint="eastAsia"/>
          <w:bCs/>
          <w:sz w:val="24"/>
        </w:rPr>
        <w:t>解决热损伤的识别与评估建模问题</w:t>
      </w:r>
      <w:r>
        <w:rPr>
          <w:rFonts w:ascii="宋体" w:hAnsi="宋体" w:cs="宋体" w:hint="eastAsia"/>
          <w:sz w:val="24"/>
        </w:rPr>
        <w:t>，</w:t>
      </w:r>
      <w:r>
        <w:rPr>
          <w:rFonts w:ascii="宋体" w:hAnsi="宋体" w:cs="宋体" w:hint="eastAsia"/>
          <w:bCs/>
          <w:sz w:val="24"/>
        </w:rPr>
        <w:t>研究热损伤与疲劳损伤的相互作用对再制造产品寿命的影响机理，</w:t>
      </w:r>
      <w:r>
        <w:rPr>
          <w:rFonts w:ascii="宋体" w:hAnsi="宋体" w:cs="宋体"/>
          <w:bCs/>
          <w:sz w:val="24"/>
        </w:rPr>
        <w:t>实现对再制造料件的质量评估及</w:t>
      </w:r>
      <w:r>
        <w:rPr>
          <w:rFonts w:ascii="宋体" w:hAnsi="宋体" w:cs="宋体" w:hint="eastAsia"/>
          <w:bCs/>
          <w:sz w:val="24"/>
        </w:rPr>
        <w:t>再制造</w:t>
      </w:r>
      <w:r>
        <w:rPr>
          <w:rFonts w:ascii="宋体" w:hAnsi="宋体" w:cs="宋体"/>
          <w:bCs/>
          <w:sz w:val="24"/>
        </w:rPr>
        <w:t>产品的寿命预测</w:t>
      </w:r>
      <w:r>
        <w:rPr>
          <w:rFonts w:ascii="宋体" w:hAnsi="宋体" w:cs="宋体" w:hint="eastAsia"/>
          <w:bCs/>
          <w:sz w:val="24"/>
        </w:rPr>
        <w:t>。</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针对上述</w:t>
      </w:r>
      <w:r>
        <w:rPr>
          <w:rFonts w:ascii="宋体" w:hAnsi="宋体" w:cs="宋体"/>
          <w:bCs/>
          <w:sz w:val="24"/>
        </w:rPr>
        <w:t>关键问题，</w:t>
      </w:r>
      <w:r>
        <w:rPr>
          <w:rFonts w:ascii="宋体" w:hAnsi="宋体" w:cs="宋体" w:hint="eastAsia"/>
          <w:bCs/>
          <w:sz w:val="24"/>
        </w:rPr>
        <w:t>本项</w:t>
      </w:r>
      <w:r>
        <w:rPr>
          <w:rFonts w:ascii="宋体" w:hAnsi="宋体" w:cs="宋体"/>
          <w:bCs/>
          <w:sz w:val="24"/>
        </w:rPr>
        <w:t>目拟开展如下研究</w:t>
      </w:r>
      <w:r>
        <w:rPr>
          <w:rFonts w:ascii="宋体" w:hAnsi="宋体" w:cs="宋体" w:hint="eastAsia"/>
          <w:bCs/>
          <w:sz w:val="24"/>
        </w:rPr>
        <w:t>工作</w:t>
      </w:r>
      <w:r>
        <w:rPr>
          <w:rFonts w:ascii="宋体" w:hAnsi="宋体" w:cs="宋体"/>
          <w:bCs/>
          <w:sz w:val="24"/>
        </w:rPr>
        <w:t>：</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1.</w:t>
      </w:r>
      <w:bookmarkStart w:id="10" w:name="OLE_LINK13"/>
      <w:r>
        <w:rPr>
          <w:rFonts w:ascii="黑体" w:eastAsia="黑体" w:hAnsi="黑体" w:cs="宋体" w:hint="eastAsia"/>
          <w:bCs/>
          <w:sz w:val="28"/>
          <w:szCs w:val="28"/>
        </w:rPr>
        <w:t>基于提升发电机组能效及安全性的更高参数锅炉关键技术研究</w:t>
      </w:r>
      <w:bookmarkEnd w:id="10"/>
    </w:p>
    <w:p w:rsidR="001F5D61" w:rsidRDefault="00EC585C">
      <w:pPr>
        <w:spacing w:line="360" w:lineRule="auto"/>
        <w:ind w:firstLine="465"/>
        <w:jc w:val="left"/>
        <w:rPr>
          <w:rFonts w:ascii="宋体" w:hAnsi="宋体" w:cs="宋体"/>
          <w:bCs/>
          <w:sz w:val="24"/>
        </w:rPr>
      </w:pPr>
      <w:r>
        <w:rPr>
          <w:rFonts w:ascii="宋体" w:hAnsi="宋体" w:cs="宋体" w:hint="eastAsia"/>
          <w:bCs/>
          <w:sz w:val="24"/>
        </w:rPr>
        <w:t>（1）研究630℃锅炉总体布置方案，奠定良好的研究基础。</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（2）精确匹配各系统及各部件间的热量研究，为汽温调节、新材料选择的开展关键先导研究。</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（3）高效汽温调节方案研究，确保高参数锅炉技术成功的关键一环。</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（4）新材料的应用研究，确保高参数锅炉技术可实施，提高成本竞争力。</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（5）新结构设计研究，确保更高参数锅炉技术实现。</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（6）系统安全设计研究，确保更高参数锅炉技术可靠、灵活、超期稳定运行。</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（7）</w:t>
      </w:r>
      <w:r>
        <w:rPr>
          <w:rFonts w:hint="eastAsia"/>
          <w:sz w:val="24"/>
        </w:rPr>
        <w:t>对比分析国际主要强制规范与中国标准的差异，促进设计的针对性，确保新型锅炉能效、安全性参数符合欧美主要标准法规要求。</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2. 电站设备新型耐热材料应用研究</w:t>
      </w:r>
    </w:p>
    <w:p w:rsidR="001F5D61" w:rsidRDefault="00EC585C">
      <w:pPr>
        <w:spacing w:line="360" w:lineRule="auto"/>
        <w:ind w:firstLineChars="200" w:firstLine="480"/>
        <w:jc w:val="left"/>
        <w:rPr>
          <w:sz w:val="24"/>
        </w:rPr>
      </w:pPr>
      <w:r>
        <w:rPr>
          <w:sz w:val="24"/>
        </w:rPr>
        <w:t>（</w:t>
      </w:r>
      <w:r>
        <w:rPr>
          <w:sz w:val="24"/>
        </w:rPr>
        <w:t>1</w:t>
      </w:r>
      <w:r>
        <w:rPr>
          <w:sz w:val="24"/>
        </w:rPr>
        <w:t>）新型耐热材料</w:t>
      </w:r>
      <w:r>
        <w:rPr>
          <w:rFonts w:hint="eastAsia"/>
          <w:sz w:val="24"/>
        </w:rPr>
        <w:t>的安全评估</w:t>
      </w:r>
    </w:p>
    <w:p w:rsidR="001F5D61" w:rsidRDefault="00EC585C">
      <w:pPr>
        <w:spacing w:line="360" w:lineRule="auto"/>
        <w:ind w:firstLineChars="200" w:firstLine="480"/>
        <w:jc w:val="left"/>
        <w:rPr>
          <w:sz w:val="24"/>
        </w:rPr>
      </w:pPr>
      <w:r>
        <w:rPr>
          <w:rFonts w:hAnsi="宋体"/>
          <w:sz w:val="24"/>
        </w:rPr>
        <w:t>对</w:t>
      </w:r>
      <w:r>
        <w:rPr>
          <w:sz w:val="24"/>
        </w:rPr>
        <w:t>G115</w:t>
      </w:r>
      <w:r>
        <w:rPr>
          <w:rFonts w:hAnsi="宋体"/>
          <w:sz w:val="24"/>
        </w:rPr>
        <w:t>高温</w:t>
      </w:r>
      <w:r>
        <w:rPr>
          <w:rFonts w:hAnsi="宋体" w:hint="eastAsia"/>
          <w:sz w:val="24"/>
        </w:rPr>
        <w:t>长时</w:t>
      </w:r>
      <w:r>
        <w:rPr>
          <w:rFonts w:hAnsi="宋体"/>
          <w:sz w:val="24"/>
        </w:rPr>
        <w:t>时效性能、抗蒸汽氧化性能及低周疲劳性能进行</w:t>
      </w:r>
      <w:r>
        <w:rPr>
          <w:rFonts w:hAnsi="宋体" w:hint="eastAsia"/>
          <w:sz w:val="24"/>
        </w:rPr>
        <w:t>评估</w:t>
      </w:r>
      <w:r>
        <w:rPr>
          <w:rFonts w:hAnsi="宋体"/>
          <w:sz w:val="24"/>
        </w:rPr>
        <w:t>；对</w:t>
      </w:r>
      <w:r>
        <w:rPr>
          <w:sz w:val="24"/>
        </w:rPr>
        <w:t>S31035</w:t>
      </w:r>
      <w:r>
        <w:rPr>
          <w:rFonts w:hAnsi="宋体"/>
          <w:sz w:val="24"/>
        </w:rPr>
        <w:t>钢高温时效性能、抗蒸汽氧化性能</w:t>
      </w:r>
      <w:r>
        <w:rPr>
          <w:rFonts w:hAnsi="宋体" w:hint="eastAsia"/>
          <w:sz w:val="24"/>
        </w:rPr>
        <w:t>、抗煤灰</w:t>
      </w:r>
      <w:r>
        <w:rPr>
          <w:rFonts w:hAnsi="宋体" w:hint="eastAsia"/>
          <w:sz w:val="24"/>
        </w:rPr>
        <w:t>/</w:t>
      </w:r>
      <w:r>
        <w:rPr>
          <w:rFonts w:hAnsi="宋体" w:hint="eastAsia"/>
          <w:sz w:val="24"/>
        </w:rPr>
        <w:t>烟气腐蚀</w:t>
      </w:r>
      <w:r>
        <w:rPr>
          <w:rFonts w:hAnsi="宋体"/>
          <w:sz w:val="24"/>
        </w:rPr>
        <w:t>进行</w:t>
      </w:r>
      <w:r>
        <w:rPr>
          <w:rFonts w:hAnsi="宋体" w:hint="eastAsia"/>
          <w:sz w:val="24"/>
        </w:rPr>
        <w:t>评估</w:t>
      </w:r>
      <w:r>
        <w:rPr>
          <w:rFonts w:hAnsi="宋体"/>
          <w:sz w:val="24"/>
        </w:rPr>
        <w:t>。</w:t>
      </w:r>
    </w:p>
    <w:p w:rsidR="001F5D61" w:rsidRDefault="00EC585C">
      <w:pPr>
        <w:spacing w:line="360" w:lineRule="auto"/>
        <w:ind w:firstLineChars="200" w:firstLine="480"/>
        <w:jc w:val="left"/>
        <w:rPr>
          <w:sz w:val="24"/>
        </w:rPr>
      </w:pPr>
      <w:r>
        <w:rPr>
          <w:rFonts w:hAnsi="宋体" w:hint="eastAsia"/>
          <w:sz w:val="24"/>
        </w:rPr>
        <w:t>（</w:t>
      </w:r>
      <w:r>
        <w:rPr>
          <w:rFonts w:hAnsi="宋体" w:hint="eastAsia"/>
          <w:sz w:val="24"/>
        </w:rPr>
        <w:t>2</w:t>
      </w:r>
      <w:r>
        <w:rPr>
          <w:rFonts w:hAnsi="宋体" w:hint="eastAsia"/>
          <w:sz w:val="24"/>
        </w:rPr>
        <w:t>）</w:t>
      </w:r>
      <w:r>
        <w:rPr>
          <w:rFonts w:hAnsi="宋体"/>
          <w:sz w:val="24"/>
        </w:rPr>
        <w:t>新型耐热材料</w:t>
      </w:r>
      <w:r>
        <w:rPr>
          <w:rFonts w:hAnsi="宋体" w:hint="eastAsia"/>
          <w:sz w:val="24"/>
        </w:rPr>
        <w:t>焊接工艺研究及焊接件的安全评估</w:t>
      </w:r>
    </w:p>
    <w:p w:rsidR="001F5D61" w:rsidRDefault="00EC585C">
      <w:pPr>
        <w:spacing w:line="360" w:lineRule="auto"/>
        <w:ind w:firstLineChars="200" w:firstLine="480"/>
        <w:jc w:val="left"/>
        <w:rPr>
          <w:sz w:val="24"/>
        </w:rPr>
      </w:pPr>
      <w:r>
        <w:rPr>
          <w:rFonts w:hAnsi="宋体"/>
          <w:sz w:val="24"/>
        </w:rPr>
        <w:t>开展</w:t>
      </w:r>
      <w:r>
        <w:rPr>
          <w:sz w:val="24"/>
        </w:rPr>
        <w:t>G115</w:t>
      </w:r>
      <w:r>
        <w:rPr>
          <w:rFonts w:hAnsi="宋体"/>
          <w:sz w:val="24"/>
        </w:rPr>
        <w:t>厚壁管焊接热处理工艺</w:t>
      </w:r>
      <w:r>
        <w:rPr>
          <w:rFonts w:hAnsi="宋体" w:hint="eastAsia"/>
          <w:sz w:val="24"/>
        </w:rPr>
        <w:t>及</w:t>
      </w:r>
      <w:r>
        <w:rPr>
          <w:rFonts w:hAnsi="宋体"/>
          <w:sz w:val="24"/>
        </w:rPr>
        <w:t>试验研究，</w:t>
      </w:r>
      <w:r>
        <w:rPr>
          <w:rFonts w:hAnsi="宋体" w:hint="eastAsia"/>
          <w:sz w:val="24"/>
        </w:rPr>
        <w:t>并</w:t>
      </w:r>
      <w:r>
        <w:rPr>
          <w:rFonts w:hAnsi="宋体"/>
          <w:sz w:val="24"/>
        </w:rPr>
        <w:t>研究不同热处理制度对性能的影响</w:t>
      </w:r>
      <w:r>
        <w:rPr>
          <w:rFonts w:hAnsi="宋体" w:hint="eastAsia"/>
          <w:sz w:val="24"/>
        </w:rPr>
        <w:t>；</w:t>
      </w:r>
      <w:r>
        <w:rPr>
          <w:rFonts w:hAnsi="宋体"/>
          <w:sz w:val="24"/>
        </w:rPr>
        <w:t>开展</w:t>
      </w:r>
      <w:r>
        <w:rPr>
          <w:sz w:val="24"/>
        </w:rPr>
        <w:t>S31035</w:t>
      </w:r>
      <w:r>
        <w:rPr>
          <w:rFonts w:hAnsi="宋体"/>
          <w:sz w:val="24"/>
        </w:rPr>
        <w:t>钢</w:t>
      </w:r>
      <w:r>
        <w:rPr>
          <w:rFonts w:hAnsi="宋体" w:hint="eastAsia"/>
          <w:sz w:val="24"/>
        </w:rPr>
        <w:t>材的</w:t>
      </w:r>
      <w:r>
        <w:rPr>
          <w:rFonts w:hAnsi="宋体"/>
          <w:sz w:val="24"/>
        </w:rPr>
        <w:t>焊材选型研究</w:t>
      </w:r>
      <w:r>
        <w:rPr>
          <w:rFonts w:hAnsi="宋体" w:hint="eastAsia"/>
          <w:sz w:val="24"/>
        </w:rPr>
        <w:t>、</w:t>
      </w:r>
      <w:r>
        <w:rPr>
          <w:rFonts w:hAnsi="宋体"/>
          <w:sz w:val="24"/>
        </w:rPr>
        <w:t>焊接工艺及弯后热处理工艺研究</w:t>
      </w:r>
      <w:r>
        <w:rPr>
          <w:rFonts w:hAnsi="宋体" w:hint="eastAsia"/>
          <w:sz w:val="24"/>
        </w:rPr>
        <w:t>；开展两种材料焊接件的高温持久性能评估。</w:t>
      </w:r>
    </w:p>
    <w:p w:rsidR="001F5D61" w:rsidRDefault="00EC585C">
      <w:pPr>
        <w:spacing w:line="360" w:lineRule="auto"/>
        <w:ind w:firstLineChars="200" w:firstLine="480"/>
        <w:jc w:val="left"/>
        <w:rPr>
          <w:sz w:val="24"/>
        </w:rPr>
      </w:pPr>
      <w:r>
        <w:rPr>
          <w:rFonts w:hAnsi="宋体" w:hint="eastAsia"/>
          <w:sz w:val="24"/>
        </w:rPr>
        <w:t>（</w:t>
      </w:r>
      <w:r>
        <w:rPr>
          <w:rFonts w:hAnsi="宋体" w:hint="eastAsia"/>
          <w:sz w:val="24"/>
        </w:rPr>
        <w:t>3</w:t>
      </w:r>
      <w:r>
        <w:rPr>
          <w:rFonts w:hAnsi="宋体" w:hint="eastAsia"/>
          <w:sz w:val="24"/>
        </w:rPr>
        <w:t>）</w:t>
      </w:r>
      <w:r>
        <w:rPr>
          <w:rFonts w:hAnsi="宋体"/>
          <w:sz w:val="24"/>
        </w:rPr>
        <w:t>新型耐热材料</w:t>
      </w:r>
      <w:r>
        <w:rPr>
          <w:rFonts w:hAnsi="宋体" w:hint="eastAsia"/>
          <w:sz w:val="24"/>
        </w:rPr>
        <w:t>制造部件的安全性评估</w:t>
      </w:r>
    </w:p>
    <w:p w:rsidR="001F5D61" w:rsidRDefault="00EC585C">
      <w:pPr>
        <w:spacing w:line="360" w:lineRule="auto"/>
        <w:ind w:firstLineChars="200" w:firstLine="480"/>
        <w:jc w:val="left"/>
        <w:rPr>
          <w:sz w:val="24"/>
        </w:rPr>
      </w:pPr>
      <w:r>
        <w:rPr>
          <w:rFonts w:hAnsi="宋体" w:hint="eastAsia"/>
          <w:sz w:val="24"/>
        </w:rPr>
        <w:t>结合子课题</w:t>
      </w:r>
      <w:r>
        <w:rPr>
          <w:rFonts w:hAnsi="宋体" w:hint="eastAsia"/>
          <w:sz w:val="24"/>
        </w:rPr>
        <w:t>1</w:t>
      </w:r>
      <w:r>
        <w:rPr>
          <w:rFonts w:hAnsi="宋体"/>
          <w:sz w:val="24"/>
        </w:rPr>
        <w:t>完成</w:t>
      </w:r>
      <w:r>
        <w:rPr>
          <w:rFonts w:hAnsi="宋体" w:hint="eastAsia"/>
          <w:sz w:val="24"/>
        </w:rPr>
        <w:t>一套</w:t>
      </w:r>
      <w:r>
        <w:rPr>
          <w:rFonts w:hAnsi="宋体"/>
          <w:sz w:val="24"/>
        </w:rPr>
        <w:t>高温过热器管屏和高温过热器集箱</w:t>
      </w:r>
      <w:r>
        <w:rPr>
          <w:rFonts w:hAnsi="宋体" w:hint="eastAsia"/>
          <w:sz w:val="24"/>
        </w:rPr>
        <w:t>的</w:t>
      </w:r>
      <w:r>
        <w:rPr>
          <w:rFonts w:hAnsi="宋体"/>
          <w:sz w:val="24"/>
        </w:rPr>
        <w:t>制造</w:t>
      </w:r>
      <w:r>
        <w:rPr>
          <w:rFonts w:hAnsi="宋体" w:hint="eastAsia"/>
          <w:sz w:val="24"/>
        </w:rPr>
        <w:t>，并应用到产品中，通过实际运行，进行整体部件的评估。</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3. 电站锅炉关键部件制造自动化技术研究</w:t>
      </w:r>
    </w:p>
    <w:p w:rsidR="001F5D61" w:rsidRDefault="00EC585C">
      <w:pPr>
        <w:pStyle w:val="msonormal1"/>
        <w:tabs>
          <w:tab w:val="left" w:pos="360"/>
          <w:tab w:val="left" w:pos="720"/>
        </w:tabs>
        <w:spacing w:line="360" w:lineRule="auto"/>
        <w:ind w:firstLine="357"/>
        <w:rPr>
          <w:rFonts w:ascii="Times New Roman" w:hAnsi="Times New Roman"/>
          <w:b w:val="0"/>
          <w:bCs w:val="0"/>
          <w:kern w:val="0"/>
        </w:rPr>
      </w:pPr>
      <w:r>
        <w:rPr>
          <w:rFonts w:ascii="Times New Roman" w:hAnsi="Times New Roman" w:hint="eastAsia"/>
          <w:b w:val="0"/>
          <w:bCs w:val="0"/>
          <w:kern w:val="0"/>
        </w:rPr>
        <w:t>按工艺需求分析，自动工艺设计，设备方案设计，设备试制，应用工艺研究，设备固化应用顺序展开，在设备开发中遵循“技术先进可行、质量稳定可靠、应用经济适用”三项基本原则。</w:t>
      </w:r>
    </w:p>
    <w:p w:rsidR="001F5D61" w:rsidRDefault="00EC585C">
      <w:pPr>
        <w:pStyle w:val="msonormal1"/>
        <w:tabs>
          <w:tab w:val="left" w:pos="360"/>
          <w:tab w:val="left" w:pos="720"/>
        </w:tabs>
        <w:spacing w:line="360" w:lineRule="auto"/>
        <w:ind w:firstLine="357"/>
        <w:rPr>
          <w:b w:val="0"/>
          <w:bCs w:val="0"/>
          <w:kern w:val="0"/>
        </w:rPr>
      </w:pPr>
      <w:r>
        <w:rPr>
          <w:rFonts w:hint="eastAsia"/>
          <w:b w:val="0"/>
          <w:bCs w:val="0"/>
          <w:kern w:val="0"/>
        </w:rPr>
        <w:t>①接管座焊接自动化：分开考虑长管座结构和短管座两种结构，对长管座重点突破自动化专机，对短管座重点突破机器人系统集成，最终需突破自动焊接工艺。</w:t>
      </w:r>
    </w:p>
    <w:p w:rsidR="001F5D61" w:rsidRDefault="00EC585C">
      <w:pPr>
        <w:pStyle w:val="msonormal1"/>
        <w:tabs>
          <w:tab w:val="left" w:pos="360"/>
          <w:tab w:val="left" w:pos="720"/>
        </w:tabs>
        <w:spacing w:line="360" w:lineRule="auto"/>
        <w:ind w:firstLine="357"/>
        <w:rPr>
          <w:rFonts w:cs="Arial"/>
          <w:b w:val="0"/>
          <w:kern w:val="0"/>
        </w:rPr>
      </w:pPr>
      <w:r>
        <w:rPr>
          <w:rFonts w:hint="eastAsia"/>
          <w:b w:val="0"/>
          <w:bCs w:val="0"/>
          <w:kern w:val="0"/>
        </w:rPr>
        <w:t>②管接头备料工序自动化整合：备料自动生产线主要由送料架、强送机、切管机、直线门架、中频加热器、收口机、数控系统组成，重点突破生产效率匹配和自动传送问题。</w:t>
      </w:r>
    </w:p>
    <w:p w:rsidR="001F5D61" w:rsidRDefault="00EC585C">
      <w:pPr>
        <w:pStyle w:val="msonormal1"/>
        <w:tabs>
          <w:tab w:val="left" w:pos="360"/>
          <w:tab w:val="left" w:pos="720"/>
        </w:tabs>
        <w:spacing w:line="360" w:lineRule="auto"/>
        <w:ind w:firstLine="357"/>
        <w:rPr>
          <w:b w:val="0"/>
          <w:bCs w:val="0"/>
          <w:kern w:val="0"/>
        </w:rPr>
      </w:pPr>
      <w:r>
        <w:rPr>
          <w:rFonts w:hint="eastAsia"/>
          <w:b w:val="0"/>
          <w:bCs w:val="0"/>
          <w:kern w:val="0"/>
        </w:rPr>
        <w:t>③厚壁管对接焊自动预后热：采用电动行走小车、伸缩十字臂、加热电源和感应线圈的主体设计结构，重点突破加热过程中温度实时可控，加热稳定的技术难点。</w:t>
      </w:r>
    </w:p>
    <w:p w:rsidR="001F5D61" w:rsidRDefault="001F5D61">
      <w:pPr>
        <w:spacing w:line="360" w:lineRule="auto"/>
        <w:jc w:val="left"/>
        <w:rPr>
          <w:rFonts w:ascii="黑体" w:eastAsia="黑体" w:hAnsi="黑体" w:cs="宋体"/>
          <w:bCs/>
          <w:sz w:val="28"/>
          <w:szCs w:val="28"/>
        </w:rPr>
      </w:pP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4</w:t>
      </w:r>
      <w:r>
        <w:rPr>
          <w:rFonts w:ascii="黑体" w:eastAsia="黑体" w:hAnsi="黑体" w:cs="宋体" w:hint="eastAsia"/>
          <w:bCs/>
          <w:sz w:val="28"/>
          <w:szCs w:val="28"/>
        </w:rPr>
        <w:t>. 工程机械能效与环境影响监测技术研究</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（1</w:t>
      </w:r>
      <w:r>
        <w:rPr>
          <w:rFonts w:ascii="宋体" w:hAnsi="宋体" w:cs="仿宋_GB2312"/>
          <w:bCs/>
          <w:sz w:val="24"/>
        </w:rPr>
        <w:t>）</w:t>
      </w:r>
      <w:r>
        <w:rPr>
          <w:rFonts w:ascii="宋体" w:hAnsi="宋体" w:cs="仿宋_GB2312" w:hint="eastAsia"/>
          <w:bCs/>
          <w:sz w:val="24"/>
        </w:rPr>
        <w:t>国外机械类产品碳足迹/环境足迹评价与碳标签体系技术贸易措施研究</w:t>
      </w:r>
    </w:p>
    <w:p w:rsidR="001F5D61" w:rsidRDefault="00EC585C">
      <w:pPr>
        <w:spacing w:line="360" w:lineRule="auto"/>
        <w:ind w:firstLineChars="200" w:firstLine="480"/>
        <w:jc w:val="left"/>
        <w:rPr>
          <w:rFonts w:ascii="宋体" w:hAnsi="宋体" w:cs="仿宋_GB2312"/>
          <w:bCs/>
          <w:sz w:val="24"/>
        </w:rPr>
      </w:pPr>
      <w:r>
        <w:rPr>
          <w:rFonts w:asciiTheme="minorEastAsia" w:eastAsiaTheme="minorEastAsia" w:hAnsiTheme="minorEastAsia" w:cs="宋体" w:hint="eastAsia"/>
          <w:sz w:val="24"/>
        </w:rPr>
        <w:t>通过对美国、英国、法国、德国、日本和韩国等发达国家产品碳足迹/环境足迹评价与碳标签体系等差异性研究，为我国出口机械设备产品企业提供技术支持。</w:t>
      </w:r>
    </w:p>
    <w:p w:rsidR="002A39CD" w:rsidRPr="002A39CD" w:rsidRDefault="002A39CD" w:rsidP="002A39CD">
      <w:pPr>
        <w:spacing w:line="360" w:lineRule="auto"/>
        <w:ind w:firstLineChars="200" w:firstLine="480"/>
        <w:jc w:val="left"/>
        <w:rPr>
          <w:rFonts w:ascii="宋体" w:hAnsi="宋体" w:cs="仿宋_GB2312"/>
          <w:bCs/>
          <w:sz w:val="24"/>
        </w:rPr>
      </w:pPr>
      <w:r w:rsidRPr="002A39CD">
        <w:rPr>
          <w:rFonts w:ascii="宋体" w:hAnsi="宋体" w:cs="仿宋_GB2312" w:hint="eastAsia"/>
          <w:bCs/>
          <w:sz w:val="24"/>
        </w:rPr>
        <w:t>（</w:t>
      </w:r>
      <w:r w:rsidRPr="002A39CD">
        <w:rPr>
          <w:rFonts w:ascii="宋体" w:hAnsi="宋体" w:cs="仿宋_GB2312"/>
          <w:bCs/>
          <w:sz w:val="24"/>
        </w:rPr>
        <w:t>2</w:t>
      </w:r>
      <w:r w:rsidRPr="002A39CD">
        <w:rPr>
          <w:rFonts w:ascii="宋体" w:hAnsi="宋体" w:cs="仿宋_GB2312" w:hint="eastAsia"/>
          <w:bCs/>
          <w:sz w:val="24"/>
        </w:rPr>
        <w:t>）</w:t>
      </w:r>
      <w:r w:rsidRPr="002A39CD">
        <w:rPr>
          <w:rFonts w:hint="eastAsia"/>
          <w:sz w:val="24"/>
        </w:rPr>
        <w:t>工程机械</w:t>
      </w:r>
      <w:r w:rsidRPr="002A39CD">
        <w:rPr>
          <w:rFonts w:ascii="宋体" w:hAnsi="宋体" w:cs="仿宋_GB2312" w:hint="eastAsia"/>
          <w:bCs/>
          <w:sz w:val="24"/>
        </w:rPr>
        <w:t>运行</w:t>
      </w:r>
      <w:r w:rsidRPr="002A39CD">
        <w:rPr>
          <w:rFonts w:ascii="宋体" w:hAnsi="宋体" w:cs="仿宋_GB2312"/>
          <w:bCs/>
          <w:sz w:val="24"/>
        </w:rPr>
        <w:t>过程</w:t>
      </w:r>
      <w:r w:rsidRPr="002A39CD">
        <w:rPr>
          <w:rFonts w:ascii="宋体" w:hAnsi="宋体" w:cs="仿宋_GB2312" w:hint="eastAsia"/>
          <w:bCs/>
          <w:sz w:val="24"/>
        </w:rPr>
        <w:t>能耗建模、碳足迹量化评估与监测</w:t>
      </w:r>
      <w:r w:rsidRPr="002A39CD">
        <w:rPr>
          <w:rFonts w:ascii="宋体" w:hAnsi="宋体" w:cs="仿宋_GB2312"/>
          <w:bCs/>
          <w:sz w:val="24"/>
        </w:rPr>
        <w:t>技术</w:t>
      </w:r>
    </w:p>
    <w:p w:rsidR="002A39CD" w:rsidRPr="002A39CD" w:rsidRDefault="002A39CD" w:rsidP="002A39CD">
      <w:pPr>
        <w:spacing w:line="360" w:lineRule="auto"/>
        <w:ind w:firstLineChars="200" w:firstLine="480"/>
        <w:jc w:val="left"/>
        <w:rPr>
          <w:rFonts w:ascii="宋体" w:hAnsi="宋体" w:cs="仿宋_GB2312"/>
          <w:bCs/>
          <w:sz w:val="24"/>
        </w:rPr>
      </w:pPr>
      <w:r w:rsidRPr="002A39CD">
        <w:rPr>
          <w:rFonts w:ascii="宋体" w:hAnsi="宋体" w:cs="仿宋_GB2312" w:hint="eastAsia"/>
          <w:bCs/>
          <w:sz w:val="24"/>
        </w:rPr>
        <w:t>构建面向典型功能与性能的工程机械设备能耗模型；面向典型功能与性能的工程机</w:t>
      </w:r>
      <w:r w:rsidRPr="002A39CD">
        <w:rPr>
          <w:rFonts w:ascii="宋体" w:hAnsi="宋体" w:cs="仿宋_GB2312" w:hint="eastAsia"/>
          <w:bCs/>
          <w:sz w:val="24"/>
        </w:rPr>
        <w:lastRenderedPageBreak/>
        <w:t>械碳排放模型及碳足迹计算；工程机械运行过程能耗/碳排放在线</w:t>
      </w:r>
      <w:r w:rsidRPr="002A39CD">
        <w:rPr>
          <w:rFonts w:ascii="宋体" w:hAnsi="宋体" w:cs="仿宋_GB2312"/>
          <w:bCs/>
          <w:sz w:val="24"/>
        </w:rPr>
        <w:t>监测</w:t>
      </w:r>
      <w:r w:rsidRPr="002A39CD">
        <w:rPr>
          <w:rFonts w:ascii="宋体" w:hAnsi="宋体" w:cs="仿宋_GB2312" w:hint="eastAsia"/>
          <w:bCs/>
          <w:sz w:val="24"/>
        </w:rPr>
        <w:t>与分析。</w:t>
      </w:r>
    </w:p>
    <w:p w:rsidR="002A39CD" w:rsidRPr="002A39CD" w:rsidRDefault="002A39CD" w:rsidP="002A39CD">
      <w:pPr>
        <w:spacing w:line="360" w:lineRule="auto"/>
        <w:ind w:firstLineChars="200" w:firstLine="480"/>
        <w:jc w:val="left"/>
        <w:rPr>
          <w:rFonts w:ascii="宋体" w:hAnsi="宋体" w:cs="仿宋_GB2312"/>
          <w:bCs/>
          <w:sz w:val="24"/>
        </w:rPr>
      </w:pPr>
      <w:r w:rsidRPr="002A39CD">
        <w:rPr>
          <w:rFonts w:ascii="宋体" w:hAnsi="宋体" w:cs="仿宋_GB2312" w:hint="eastAsia"/>
          <w:bCs/>
          <w:sz w:val="24"/>
        </w:rPr>
        <w:t>（</w:t>
      </w:r>
      <w:r w:rsidRPr="002A39CD">
        <w:rPr>
          <w:rFonts w:ascii="宋体" w:hAnsi="宋体" w:cs="仿宋_GB2312"/>
          <w:bCs/>
          <w:sz w:val="24"/>
        </w:rPr>
        <w:t>3</w:t>
      </w:r>
      <w:r w:rsidRPr="002A39CD">
        <w:rPr>
          <w:rFonts w:ascii="宋体" w:hAnsi="宋体" w:cs="仿宋_GB2312" w:hint="eastAsia"/>
          <w:bCs/>
          <w:sz w:val="24"/>
        </w:rPr>
        <w:t>）</w:t>
      </w:r>
      <w:r w:rsidRPr="002A39CD">
        <w:rPr>
          <w:rFonts w:hint="eastAsia"/>
          <w:sz w:val="24"/>
        </w:rPr>
        <w:t>工程机械</w:t>
      </w:r>
      <w:r w:rsidRPr="002A39CD">
        <w:rPr>
          <w:rFonts w:ascii="宋体" w:hAnsi="宋体" w:cs="仿宋_GB2312" w:hint="eastAsia"/>
          <w:bCs/>
          <w:sz w:val="24"/>
        </w:rPr>
        <w:t>节能低碳性能分析与评估指标构建</w:t>
      </w:r>
    </w:p>
    <w:p w:rsidR="002A39CD" w:rsidRPr="002A39CD" w:rsidRDefault="002A39CD" w:rsidP="002A39CD">
      <w:pPr>
        <w:spacing w:line="360" w:lineRule="auto"/>
        <w:ind w:firstLineChars="200" w:firstLine="480"/>
        <w:jc w:val="left"/>
        <w:rPr>
          <w:rFonts w:ascii="宋体" w:hAnsi="宋体" w:cs="仿宋_GB2312"/>
          <w:bCs/>
          <w:sz w:val="24"/>
        </w:rPr>
      </w:pPr>
      <w:r w:rsidRPr="002A39CD">
        <w:rPr>
          <w:rFonts w:hint="eastAsia"/>
          <w:sz w:val="24"/>
        </w:rPr>
        <w:t>工程机械</w:t>
      </w:r>
      <w:r w:rsidRPr="002A39CD">
        <w:rPr>
          <w:rFonts w:ascii="宋体" w:hAnsi="宋体" w:cs="仿宋_GB2312" w:hint="eastAsia"/>
          <w:bCs/>
          <w:sz w:val="24"/>
        </w:rPr>
        <w:t>运行</w:t>
      </w:r>
      <w:r w:rsidRPr="002A39CD">
        <w:rPr>
          <w:rFonts w:ascii="宋体" w:hAnsi="宋体" w:cs="仿宋_GB2312"/>
          <w:bCs/>
          <w:sz w:val="24"/>
        </w:rPr>
        <w:t>过程</w:t>
      </w:r>
      <w:r w:rsidRPr="002A39CD">
        <w:rPr>
          <w:rFonts w:ascii="宋体" w:hAnsi="宋体" w:cs="仿宋_GB2312" w:hint="eastAsia"/>
          <w:bCs/>
          <w:sz w:val="24"/>
        </w:rPr>
        <w:t>能效分析；</w:t>
      </w:r>
      <w:r w:rsidRPr="002A39CD">
        <w:rPr>
          <w:rFonts w:hint="eastAsia"/>
          <w:sz w:val="24"/>
        </w:rPr>
        <w:t>工程机械</w:t>
      </w:r>
      <w:r w:rsidRPr="002A39CD">
        <w:rPr>
          <w:rFonts w:ascii="宋体" w:hAnsi="宋体" w:cs="仿宋_GB2312" w:hint="eastAsia"/>
          <w:bCs/>
          <w:sz w:val="24"/>
        </w:rPr>
        <w:t>低碳</w:t>
      </w:r>
      <w:r w:rsidRPr="002A39CD">
        <w:rPr>
          <w:rFonts w:ascii="宋体" w:hAnsi="宋体" w:cs="仿宋_GB2312"/>
          <w:bCs/>
          <w:sz w:val="24"/>
        </w:rPr>
        <w:t>性能评估体系构建</w:t>
      </w:r>
      <w:r w:rsidRPr="002A39CD">
        <w:rPr>
          <w:rFonts w:ascii="宋体" w:hAnsi="宋体" w:cs="仿宋_GB2312" w:hint="eastAsia"/>
          <w:bCs/>
          <w:sz w:val="24"/>
        </w:rPr>
        <w:t>。</w:t>
      </w:r>
    </w:p>
    <w:p w:rsidR="002A39CD" w:rsidRPr="002A39CD" w:rsidRDefault="002A39CD" w:rsidP="002A39CD">
      <w:pPr>
        <w:spacing w:line="360" w:lineRule="auto"/>
        <w:ind w:firstLineChars="200" w:firstLine="480"/>
        <w:jc w:val="left"/>
        <w:rPr>
          <w:rFonts w:ascii="宋体" w:hAnsi="宋体" w:cs="仿宋_GB2312"/>
          <w:bCs/>
          <w:sz w:val="24"/>
        </w:rPr>
      </w:pPr>
      <w:r w:rsidRPr="002A39CD">
        <w:rPr>
          <w:rFonts w:ascii="宋体" w:hAnsi="宋体" w:cs="仿宋_GB2312" w:hint="eastAsia"/>
          <w:bCs/>
          <w:sz w:val="24"/>
        </w:rPr>
        <w:t>（</w:t>
      </w:r>
      <w:r w:rsidRPr="002A39CD">
        <w:rPr>
          <w:rFonts w:ascii="宋体" w:hAnsi="宋体" w:cs="仿宋_GB2312"/>
          <w:bCs/>
          <w:sz w:val="24"/>
        </w:rPr>
        <w:t>4</w:t>
      </w:r>
      <w:r w:rsidRPr="002A39CD">
        <w:rPr>
          <w:rFonts w:ascii="宋体" w:hAnsi="宋体" w:cs="仿宋_GB2312" w:hint="eastAsia"/>
          <w:bCs/>
          <w:sz w:val="24"/>
        </w:rPr>
        <w:t>）</w:t>
      </w:r>
      <w:r w:rsidRPr="002A39CD">
        <w:rPr>
          <w:rFonts w:hint="eastAsia"/>
          <w:sz w:val="24"/>
        </w:rPr>
        <w:t>工程机械</w:t>
      </w:r>
      <w:r w:rsidRPr="002A39CD">
        <w:rPr>
          <w:rFonts w:ascii="宋体" w:hAnsi="宋体" w:cs="仿宋_GB2312" w:hint="eastAsia"/>
          <w:bCs/>
          <w:sz w:val="24"/>
        </w:rPr>
        <w:t>低碳数据感知与环境影响监测技术</w:t>
      </w:r>
    </w:p>
    <w:p w:rsidR="001F5D61" w:rsidRPr="002A39CD" w:rsidRDefault="002A39CD" w:rsidP="002A39CD">
      <w:pPr>
        <w:spacing w:line="360" w:lineRule="auto"/>
        <w:ind w:firstLineChars="200" w:firstLine="480"/>
        <w:jc w:val="left"/>
        <w:rPr>
          <w:rFonts w:ascii="宋体" w:hAnsi="宋体" w:cs="仿宋_GB2312"/>
          <w:bCs/>
          <w:sz w:val="24"/>
        </w:rPr>
      </w:pPr>
      <w:r w:rsidRPr="002A39CD">
        <w:rPr>
          <w:rFonts w:ascii="宋体" w:hAnsi="宋体" w:cs="仿宋_GB2312" w:hint="eastAsia"/>
          <w:bCs/>
          <w:sz w:val="24"/>
        </w:rPr>
        <w:t>面向低碳制造的工程机械异构数据形式化表达与信息融合预处理；基于大数据处理的工程机械低碳数据实时分析与运行状态预测；数据感知驱动的工程机械环境影响监测分析。</w:t>
      </w: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5</w:t>
      </w:r>
      <w:r>
        <w:rPr>
          <w:rFonts w:ascii="黑体" w:eastAsia="黑体" w:hAnsi="黑体" w:cs="宋体" w:hint="eastAsia"/>
          <w:bCs/>
          <w:sz w:val="28"/>
          <w:szCs w:val="28"/>
        </w:rPr>
        <w:t>. 工程机械设备安全及使用寿命监测技术研究</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 xml:space="preserve">（1）基于故障诊断的工程机械失效风险分析技术研究   </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研究工程机械设备的失效形式和失效机理，基于先进传感技术开展设备运行过程的故障诊断监测技术研究，实现对工程机械设备的故障模式及失效风险的准确分析；开展工程机械设备失效风险分析技术研究，建立工程机械设备风险等级评价体系，实现风险动态管控。</w:t>
      </w:r>
      <w:bookmarkStart w:id="11" w:name="_GoBack"/>
      <w:bookmarkEnd w:id="11"/>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（2）面向工程机械设备的无损检测关键技术研究</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设计和搭建激光超声无损检测系统，并对该系统的硬件构成、控制方式以及软件模块进行深入的分析和研究，实现试验件的损伤定位成像，并建立损伤检测数据库。基于数据库集成技术，将关键零部件的离线损伤检测数据库与设备运行状态的实时损伤检测数据库结合，搭建面向高端成套设备的无损检测数据库，可实现关键零部件的离线和在线的损伤样本数据采集及整体设备运行状态的实时检测，为进行风险评估和寿命预测工作提供依据。</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（3）工程机械安全状态评估和使用寿命预测技术研究</w:t>
      </w:r>
    </w:p>
    <w:p w:rsidR="001F5D61" w:rsidRDefault="00EC585C">
      <w:pPr>
        <w:spacing w:line="360" w:lineRule="auto"/>
        <w:ind w:firstLineChars="200" w:firstLine="480"/>
        <w:jc w:val="left"/>
        <w:rPr>
          <w:rFonts w:ascii="宋体" w:hAnsi="宋体" w:cs="仿宋_GB2312"/>
          <w:bCs/>
          <w:sz w:val="24"/>
        </w:rPr>
      </w:pPr>
      <w:r>
        <w:rPr>
          <w:rFonts w:ascii="宋体" w:hAnsi="宋体" w:cs="仿宋_GB2312" w:hint="eastAsia"/>
          <w:bCs/>
          <w:sz w:val="24"/>
        </w:rPr>
        <w:t>根据工程机械设备损伤检测数据库，建立设备安全状态评估模型监测设备运行安全状态。基于数据挖掘技术，利用灰色理论在小样本环境下的优势，研究用于预测设备使用寿命的灰色健康预测模型。基于寿命预测结果，研究寿命预测改进算法与设备维护决策建模的紧密衔接技术，确定工程机械关键零部件进行回收及再制造的合理时间节点，有效提高设备可用度并降低维护成本。</w:t>
      </w: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6</w:t>
      </w:r>
      <w:r>
        <w:rPr>
          <w:rFonts w:ascii="黑体" w:eastAsia="黑体" w:hAnsi="黑体" w:cs="宋体" w:hint="eastAsia"/>
          <w:bCs/>
          <w:sz w:val="28"/>
          <w:szCs w:val="28"/>
        </w:rPr>
        <w:t>. 工程机械关键零部件安全修复再制造及检测方法研究</w:t>
      </w:r>
    </w:p>
    <w:p w:rsidR="001F5D61" w:rsidRDefault="00EC585C">
      <w:pPr>
        <w:spacing w:line="360" w:lineRule="auto"/>
        <w:ind w:firstLineChars="200" w:firstLine="480"/>
        <w:jc w:val="left"/>
        <w:rPr>
          <w:sz w:val="24"/>
        </w:rPr>
      </w:pPr>
      <w:r>
        <w:rPr>
          <w:sz w:val="24"/>
        </w:rPr>
        <w:t>（</w:t>
      </w:r>
      <w:r>
        <w:rPr>
          <w:sz w:val="24"/>
        </w:rPr>
        <w:t>1</w:t>
      </w:r>
      <w:r>
        <w:rPr>
          <w:sz w:val="24"/>
        </w:rPr>
        <w:t>）面向健康设备的在线状态监测和健康管理技术研究</w:t>
      </w:r>
    </w:p>
    <w:p w:rsidR="001F5D61" w:rsidRDefault="00EC585C">
      <w:pPr>
        <w:spacing w:line="360" w:lineRule="auto"/>
        <w:ind w:firstLineChars="200" w:firstLine="480"/>
        <w:jc w:val="left"/>
        <w:rPr>
          <w:sz w:val="24"/>
        </w:rPr>
      </w:pPr>
      <w:r>
        <w:rPr>
          <w:rFonts w:hint="eastAsia"/>
          <w:sz w:val="24"/>
        </w:rPr>
        <w:t>工程机械</w:t>
      </w:r>
      <w:r>
        <w:rPr>
          <w:sz w:val="24"/>
        </w:rPr>
        <w:t>多领域全信息模型的</w:t>
      </w:r>
      <w:r>
        <w:rPr>
          <w:rFonts w:hint="eastAsia"/>
          <w:sz w:val="24"/>
        </w:rPr>
        <w:t>构建</w:t>
      </w:r>
      <w:r>
        <w:rPr>
          <w:sz w:val="24"/>
        </w:rPr>
        <w:t>；</w:t>
      </w:r>
      <w:r>
        <w:rPr>
          <w:rFonts w:hint="eastAsia"/>
          <w:sz w:val="24"/>
        </w:rPr>
        <w:t>工程机械</w:t>
      </w:r>
      <w:r>
        <w:rPr>
          <w:sz w:val="24"/>
        </w:rPr>
        <w:t>关键状态的在线采集和信号处理技术</w:t>
      </w:r>
      <w:r>
        <w:rPr>
          <w:sz w:val="24"/>
        </w:rPr>
        <w:lastRenderedPageBreak/>
        <w:t>研究；设备健康状态评估算法研究。</w:t>
      </w:r>
    </w:p>
    <w:p w:rsidR="001F5D61" w:rsidRDefault="00EC585C">
      <w:pPr>
        <w:spacing w:line="360" w:lineRule="auto"/>
        <w:ind w:firstLineChars="200" w:firstLine="480"/>
        <w:jc w:val="left"/>
        <w:rPr>
          <w:sz w:val="24"/>
        </w:rPr>
      </w:pPr>
      <w:r>
        <w:rPr>
          <w:sz w:val="24"/>
        </w:rPr>
        <w:t>（</w:t>
      </w:r>
      <w:r>
        <w:rPr>
          <w:sz w:val="24"/>
        </w:rPr>
        <w:t>2</w:t>
      </w:r>
      <w:r>
        <w:rPr>
          <w:sz w:val="24"/>
        </w:rPr>
        <w:t>）再制造毛坯损伤及剩余寿命预测研究</w:t>
      </w:r>
    </w:p>
    <w:p w:rsidR="001F5D61" w:rsidRDefault="00EC585C">
      <w:pPr>
        <w:spacing w:line="360" w:lineRule="auto"/>
        <w:ind w:firstLineChars="200" w:firstLine="480"/>
        <w:jc w:val="left"/>
        <w:rPr>
          <w:sz w:val="24"/>
        </w:rPr>
      </w:pPr>
      <w:r>
        <w:rPr>
          <w:sz w:val="24"/>
        </w:rPr>
        <w:t>毛坯结构失效形态和损伤程度量化表征研究；毛坯材料结构疲劳损伤检测方法及模型研究；毛坯件剩余寿命预测研究。</w:t>
      </w:r>
    </w:p>
    <w:p w:rsidR="001F5D61" w:rsidRDefault="00EC585C">
      <w:pPr>
        <w:spacing w:line="360" w:lineRule="auto"/>
        <w:ind w:firstLineChars="200" w:firstLine="480"/>
        <w:jc w:val="left"/>
        <w:rPr>
          <w:sz w:val="24"/>
        </w:rPr>
      </w:pPr>
      <w:r>
        <w:rPr>
          <w:sz w:val="24"/>
        </w:rPr>
        <w:t>（</w:t>
      </w:r>
      <w:r>
        <w:rPr>
          <w:sz w:val="24"/>
        </w:rPr>
        <w:t>3</w:t>
      </w:r>
      <w:r>
        <w:rPr>
          <w:sz w:val="24"/>
        </w:rPr>
        <w:t>）再制造热</w:t>
      </w:r>
      <w:r>
        <w:rPr>
          <w:sz w:val="24"/>
        </w:rPr>
        <w:t>-</w:t>
      </w:r>
      <w:r>
        <w:rPr>
          <w:sz w:val="24"/>
        </w:rPr>
        <w:t>疲劳耦合损伤评估</w:t>
      </w:r>
    </w:p>
    <w:p w:rsidR="001F5D61" w:rsidRDefault="00EC585C">
      <w:pPr>
        <w:spacing w:line="360" w:lineRule="auto"/>
        <w:ind w:firstLineChars="200" w:firstLine="480"/>
        <w:jc w:val="left"/>
        <w:rPr>
          <w:sz w:val="24"/>
        </w:rPr>
      </w:pPr>
      <w:r>
        <w:rPr>
          <w:sz w:val="24"/>
        </w:rPr>
        <w:t>交变应力和热应力综合作用下的材料组织变化机理研究；基于非线性连续疲劳累积损伤的热</w:t>
      </w:r>
      <w:r>
        <w:rPr>
          <w:sz w:val="24"/>
        </w:rPr>
        <w:t>-</w:t>
      </w:r>
      <w:r>
        <w:rPr>
          <w:sz w:val="24"/>
        </w:rPr>
        <w:t>疲劳耦合损伤评估建模；热损伤及热</w:t>
      </w:r>
      <w:r>
        <w:rPr>
          <w:sz w:val="24"/>
        </w:rPr>
        <w:t>-</w:t>
      </w:r>
      <w:r>
        <w:rPr>
          <w:sz w:val="24"/>
        </w:rPr>
        <w:t>疲劳耦合定量检测与损伤识别；热损伤和疲劳损伤对构件疲劳特性影响的试验研究。</w:t>
      </w:r>
    </w:p>
    <w:p w:rsidR="001F5D61" w:rsidRDefault="00EC585C">
      <w:pPr>
        <w:spacing w:line="360" w:lineRule="auto"/>
        <w:ind w:firstLineChars="200" w:firstLine="480"/>
        <w:jc w:val="left"/>
        <w:rPr>
          <w:sz w:val="24"/>
        </w:rPr>
      </w:pPr>
      <w:r>
        <w:rPr>
          <w:sz w:val="24"/>
        </w:rPr>
        <w:t>（</w:t>
      </w:r>
      <w:r>
        <w:rPr>
          <w:sz w:val="24"/>
        </w:rPr>
        <w:t>4</w:t>
      </w:r>
      <w:r>
        <w:rPr>
          <w:sz w:val="24"/>
        </w:rPr>
        <w:t>）基于激光熔覆再制造工艺的修复质量优化研究</w:t>
      </w:r>
    </w:p>
    <w:p w:rsidR="001F5D61" w:rsidRDefault="00EC585C">
      <w:pPr>
        <w:spacing w:line="360" w:lineRule="auto"/>
        <w:ind w:firstLineChars="200" w:firstLine="480"/>
        <w:jc w:val="left"/>
        <w:rPr>
          <w:sz w:val="24"/>
        </w:rPr>
      </w:pPr>
      <w:r>
        <w:rPr>
          <w:sz w:val="24"/>
        </w:rPr>
        <w:t>熔池温度分布及其对成形质量的影响研究；利用热处理消除再制造材料疲劳应力的研究。</w:t>
      </w:r>
    </w:p>
    <w:p w:rsidR="001F5D61" w:rsidRDefault="00EC585C">
      <w:pPr>
        <w:spacing w:line="360" w:lineRule="auto"/>
        <w:ind w:firstLineChars="200" w:firstLine="480"/>
        <w:jc w:val="left"/>
        <w:rPr>
          <w:sz w:val="24"/>
        </w:rPr>
      </w:pPr>
      <w:r>
        <w:rPr>
          <w:sz w:val="24"/>
        </w:rPr>
        <w:t>（</w:t>
      </w:r>
      <w:r>
        <w:rPr>
          <w:sz w:val="24"/>
        </w:rPr>
        <w:t>5</w:t>
      </w:r>
      <w:r>
        <w:rPr>
          <w:sz w:val="24"/>
        </w:rPr>
        <w:t>）再制造产品的寿命评估研究</w:t>
      </w:r>
    </w:p>
    <w:p w:rsidR="001F5D61" w:rsidRDefault="00EC585C">
      <w:pPr>
        <w:spacing w:line="360" w:lineRule="auto"/>
        <w:ind w:firstLineChars="200" w:firstLine="480"/>
        <w:jc w:val="left"/>
        <w:rPr>
          <w:sz w:val="24"/>
        </w:rPr>
      </w:pPr>
      <w:r>
        <w:rPr>
          <w:sz w:val="24"/>
        </w:rPr>
        <w:t>毛坯剩余寿命与再制造产品疲劳特性关联性分析；毛坯件热</w:t>
      </w:r>
      <w:r>
        <w:rPr>
          <w:rFonts w:hint="eastAsia"/>
          <w:sz w:val="24"/>
        </w:rPr>
        <w:t>-</w:t>
      </w:r>
      <w:r>
        <w:rPr>
          <w:sz w:val="24"/>
        </w:rPr>
        <w:t>损伤耦合的再制造寿命评估方法及建模；再制造产品剩余寿命分析。</w:t>
      </w:r>
    </w:p>
    <w:p w:rsidR="001F5D61" w:rsidRPr="00C03C08" w:rsidRDefault="00EC585C">
      <w:pPr>
        <w:spacing w:line="360" w:lineRule="auto"/>
        <w:ind w:firstLineChars="200" w:firstLine="480"/>
        <w:jc w:val="left"/>
        <w:rPr>
          <w:rFonts w:ascii="宋体" w:hAnsi="宋体" w:cs="宋体"/>
          <w:bCs/>
          <w:sz w:val="24"/>
        </w:rPr>
      </w:pPr>
      <w:r w:rsidRPr="00C03C08">
        <w:rPr>
          <w:rFonts w:ascii="宋体" w:hAnsi="宋体" w:cs="宋体" w:hint="eastAsia"/>
          <w:bCs/>
          <w:sz w:val="24"/>
        </w:rPr>
        <w:t>各部分</w:t>
      </w:r>
      <w:r w:rsidRPr="00C03C08">
        <w:rPr>
          <w:rFonts w:ascii="宋体" w:hAnsi="宋体" w:cs="宋体"/>
          <w:bCs/>
          <w:sz w:val="24"/>
        </w:rPr>
        <w:t>的内容</w:t>
      </w:r>
      <w:r w:rsidRPr="00C03C08">
        <w:rPr>
          <w:rFonts w:ascii="宋体" w:hAnsi="宋体" w:cs="宋体" w:hint="eastAsia"/>
          <w:bCs/>
          <w:sz w:val="24"/>
        </w:rPr>
        <w:t>间</w:t>
      </w:r>
      <w:r w:rsidRPr="00C03C08">
        <w:rPr>
          <w:rFonts w:ascii="宋体" w:hAnsi="宋体" w:cs="宋体"/>
          <w:bCs/>
          <w:sz w:val="24"/>
        </w:rPr>
        <w:t>的关联性如</w:t>
      </w:r>
      <w:r w:rsidRPr="00C03C08">
        <w:rPr>
          <w:rFonts w:ascii="宋体" w:hAnsi="宋体" w:cs="宋体" w:hint="eastAsia"/>
          <w:bCs/>
          <w:sz w:val="24"/>
        </w:rPr>
        <w:t>图1</w:t>
      </w:r>
      <w:r w:rsidRPr="00C03C08">
        <w:rPr>
          <w:rFonts w:ascii="宋体" w:hAnsi="宋体" w:cs="宋体"/>
          <w:bCs/>
          <w:sz w:val="24"/>
        </w:rPr>
        <w:t>所示</w:t>
      </w:r>
      <w:r w:rsidR="00C03C08" w:rsidRPr="00C03C08">
        <w:rPr>
          <w:rFonts w:ascii="宋体" w:hAnsi="宋体" w:cs="宋体" w:hint="eastAsia"/>
          <w:bCs/>
          <w:sz w:val="24"/>
        </w:rPr>
        <w:t>：</w:t>
      </w:r>
    </w:p>
    <w:p w:rsidR="001F5D61" w:rsidRDefault="002A39CD" w:rsidP="002A39CD">
      <w:pPr>
        <w:spacing w:line="360" w:lineRule="auto"/>
        <w:jc w:val="center"/>
      </w:pPr>
      <w:r>
        <w:object w:dxaOrig="20205" w:dyaOrig="232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6pt;height:521.15pt" o:ole="">
            <v:imagedata r:id="rId20" o:title=""/>
          </v:shape>
          <o:OLEObject Type="Embed" ProgID="Visio.Drawing.15" ShapeID="_x0000_i1025" DrawAspect="Content" ObjectID="_1570301444" r:id="rId21"/>
        </w:object>
      </w:r>
    </w:p>
    <w:p w:rsidR="001F5D61" w:rsidRPr="00C03C08" w:rsidRDefault="00EC585C">
      <w:pPr>
        <w:spacing w:line="360" w:lineRule="auto"/>
        <w:jc w:val="center"/>
        <w:rPr>
          <w:rFonts w:ascii="宋体" w:hAnsi="宋体" w:cs="宋体"/>
          <w:bCs/>
          <w:sz w:val="22"/>
        </w:rPr>
      </w:pPr>
      <w:r w:rsidRPr="00C03C08">
        <w:rPr>
          <w:rFonts w:ascii="宋体" w:hAnsi="宋体" w:cs="宋体" w:hint="eastAsia"/>
          <w:bCs/>
          <w:sz w:val="22"/>
        </w:rPr>
        <w:t>图1 项目</w:t>
      </w:r>
      <w:r w:rsidRPr="00C03C08">
        <w:rPr>
          <w:rFonts w:ascii="宋体" w:hAnsi="宋体" w:cs="宋体"/>
          <w:bCs/>
          <w:sz w:val="22"/>
        </w:rPr>
        <w:t>研究内容路线图</w:t>
      </w:r>
    </w:p>
    <w:p w:rsidR="001F5D61" w:rsidRDefault="001F5D61">
      <w:pPr>
        <w:spacing w:line="360" w:lineRule="auto"/>
        <w:jc w:val="left"/>
        <w:rPr>
          <w:rFonts w:ascii="宋体" w:hAnsi="宋体" w:cs="宋体"/>
          <w:bCs/>
          <w:sz w:val="24"/>
        </w:rPr>
      </w:pPr>
    </w:p>
    <w:p w:rsidR="001F5D61" w:rsidRDefault="00EC585C">
      <w:pPr>
        <w:spacing w:line="360" w:lineRule="auto"/>
        <w:jc w:val="left"/>
        <w:rPr>
          <w:rFonts w:ascii="宋体" w:hAnsi="宋体" w:cs="宋体"/>
          <w:bCs/>
          <w:sz w:val="24"/>
        </w:rPr>
      </w:pPr>
      <w:r>
        <w:rPr>
          <w:rFonts w:ascii="黑体" w:eastAsia="黑体" w:hAnsi="黑体" w:cs="宋体" w:hint="eastAsia"/>
          <w:bCs/>
          <w:sz w:val="28"/>
          <w:szCs w:val="28"/>
        </w:rPr>
        <w:t>（二）项目拟采取的研究方法</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1、针对项目研究拟解决的问题，拟采用的方法、原理、机理、算法、模型等</w:t>
      </w:r>
    </w:p>
    <w:p w:rsidR="001F5D61" w:rsidRDefault="00EC585C">
      <w:pPr>
        <w:spacing w:line="360" w:lineRule="auto"/>
        <w:jc w:val="left"/>
        <w:rPr>
          <w:rFonts w:ascii="宋体" w:hAnsi="宋体" w:cs="宋体"/>
          <w:bCs/>
          <w:color w:val="000000" w:themeColor="text1"/>
          <w:sz w:val="24"/>
        </w:rPr>
      </w:pPr>
      <w:r>
        <w:rPr>
          <w:rFonts w:ascii="宋体" w:hAnsi="宋体" w:cs="宋体" w:hint="eastAsia"/>
          <w:bCs/>
          <w:color w:val="000000" w:themeColor="text1"/>
          <w:sz w:val="24"/>
        </w:rPr>
        <w:t>限2000字以内。</w:t>
      </w:r>
    </w:p>
    <w:p w:rsidR="001F5D61" w:rsidRDefault="00EC585C">
      <w:pPr>
        <w:spacing w:line="360" w:lineRule="auto"/>
        <w:rPr>
          <w:rFonts w:ascii="宋体" w:hAnsi="宋体" w:cs="宋体"/>
          <w:b/>
          <w:bCs/>
          <w:sz w:val="24"/>
        </w:rPr>
      </w:pPr>
      <w:r>
        <w:rPr>
          <w:rFonts w:ascii="宋体" w:hAnsi="宋体" w:cs="宋体" w:hint="eastAsia"/>
          <w:b/>
          <w:bCs/>
          <w:sz w:val="24"/>
        </w:rPr>
        <w:lastRenderedPageBreak/>
        <w:t>1）针对</w:t>
      </w:r>
      <w:r>
        <w:rPr>
          <w:rFonts w:ascii="宋体" w:hAnsi="宋体" w:cs="宋体"/>
          <w:b/>
          <w:bCs/>
          <w:sz w:val="24"/>
        </w:rPr>
        <w:t>“</w:t>
      </w:r>
      <w:r>
        <w:rPr>
          <w:rFonts w:ascii="华文楷体" w:eastAsia="华文楷体" w:hAnsi="华文楷体" w:cs="宋体" w:hint="eastAsia"/>
          <w:b/>
          <w:bCs/>
          <w:sz w:val="24"/>
          <w:u w:val="single"/>
        </w:rPr>
        <w:t>问题1：基于提升发电机组能效及安全性的更高参数锅炉关键技术研究</w:t>
      </w:r>
      <w:r>
        <w:rPr>
          <w:rFonts w:ascii="宋体" w:hAnsi="宋体" w:cs="宋体"/>
          <w:b/>
          <w:bCs/>
          <w:sz w:val="24"/>
        </w:rPr>
        <w:t>”</w:t>
      </w:r>
      <w:r>
        <w:rPr>
          <w:rFonts w:ascii="宋体" w:hAnsi="宋体" w:cs="宋体" w:hint="eastAsia"/>
          <w:b/>
          <w:bCs/>
          <w:sz w:val="24"/>
        </w:rPr>
        <w:t>的</w:t>
      </w:r>
      <w:r>
        <w:rPr>
          <w:rFonts w:ascii="宋体" w:hAnsi="宋体" w:cs="宋体"/>
          <w:b/>
          <w:bCs/>
          <w:sz w:val="24"/>
        </w:rPr>
        <w:t>研究方法：</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调研、分析、总结600℃锅炉技术的优势及不足之处，形成</w:t>
      </w:r>
      <w:bookmarkStart w:id="12" w:name="OLE_LINK15"/>
      <w:bookmarkStart w:id="13" w:name="OLE_LINK14"/>
      <w:r>
        <w:rPr>
          <w:rFonts w:ascii="宋体" w:hAnsi="宋体" w:cs="宋体" w:hint="eastAsia"/>
          <w:bCs/>
          <w:sz w:val="24"/>
        </w:rPr>
        <w:t>630℃锅炉</w:t>
      </w:r>
      <w:bookmarkEnd w:id="12"/>
      <w:bookmarkEnd w:id="13"/>
      <w:r>
        <w:rPr>
          <w:rFonts w:ascii="宋体" w:hAnsi="宋体" w:cs="宋体" w:hint="eastAsia"/>
          <w:bCs/>
          <w:sz w:val="24"/>
        </w:rPr>
        <w:t>技术研究的良好基础；</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针对具体热力系统，借鉴同容量发电机组锅炉总体布置经验，针对性确定630℃锅炉总体布置基础；</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结合大容量锅炉设计运行经验，通过数值分析设计各系统受热面；</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通过模化试验，开展汽温调节方案可靠性、灵活性、负荷适应性等方面的研究；</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通过国内外大量新材料的性价比分析，确定应用新材料的种类；</w:t>
      </w:r>
    </w:p>
    <w:p w:rsidR="001F5D61" w:rsidRDefault="00EC585C">
      <w:pPr>
        <w:pStyle w:val="4"/>
        <w:numPr>
          <w:ilvl w:val="0"/>
          <w:numId w:val="1"/>
        </w:numPr>
        <w:spacing w:line="360" w:lineRule="auto"/>
        <w:ind w:firstLineChars="0"/>
        <w:rPr>
          <w:rFonts w:ascii="宋体" w:hAnsi="宋体" w:cs="宋体"/>
          <w:bCs/>
          <w:sz w:val="24"/>
        </w:rPr>
      </w:pPr>
      <w:r>
        <w:rPr>
          <w:rFonts w:ascii="宋体" w:hAnsi="宋体" w:cs="宋体" w:hint="eastAsia"/>
          <w:bCs/>
          <w:sz w:val="24"/>
        </w:rPr>
        <w:t>结合性能设计、更高等级新材料的应用以及新结构的升级研究，开展确保锅炉各系统安全性方面的研究。</w:t>
      </w:r>
    </w:p>
    <w:p w:rsidR="001F5D61" w:rsidRDefault="00EC585C">
      <w:pPr>
        <w:pStyle w:val="5"/>
        <w:numPr>
          <w:ilvl w:val="0"/>
          <w:numId w:val="1"/>
        </w:numPr>
        <w:spacing w:line="360" w:lineRule="auto"/>
        <w:ind w:firstLineChars="0"/>
        <w:jc w:val="left"/>
        <w:rPr>
          <w:rFonts w:ascii="宋体" w:hAnsi="宋体" w:cs="宋体"/>
          <w:bCs/>
          <w:sz w:val="24"/>
        </w:rPr>
      </w:pPr>
      <w:r>
        <w:rPr>
          <w:rFonts w:hint="eastAsia"/>
          <w:sz w:val="24"/>
        </w:rPr>
        <w:t>对比分析国际主要强制规范与中国标准的差异，促进设计的针对性，确保新型锅炉能效、安全性参数符合欧美主要标准法规要求。</w:t>
      </w:r>
    </w:p>
    <w:p w:rsidR="001F5D61" w:rsidRDefault="00EC585C">
      <w:pPr>
        <w:spacing w:line="360" w:lineRule="auto"/>
        <w:rPr>
          <w:rFonts w:ascii="宋体" w:hAnsi="宋体" w:cs="宋体"/>
          <w:bCs/>
          <w:sz w:val="24"/>
        </w:rPr>
      </w:pPr>
      <w:r>
        <w:rPr>
          <w:rFonts w:ascii="宋体" w:hAnsi="宋体" w:cs="宋体" w:hint="eastAsia"/>
          <w:b/>
          <w:bCs/>
          <w:sz w:val="24"/>
        </w:rPr>
        <w:t>2）针对</w:t>
      </w:r>
      <w:r>
        <w:rPr>
          <w:rFonts w:ascii="宋体" w:hAnsi="宋体" w:cs="宋体"/>
          <w:b/>
          <w:bCs/>
          <w:sz w:val="24"/>
        </w:rPr>
        <w:t>“</w:t>
      </w:r>
      <w:r>
        <w:rPr>
          <w:rFonts w:ascii="华文楷体" w:eastAsia="华文楷体" w:hAnsi="华文楷体" w:cs="宋体" w:hint="eastAsia"/>
          <w:b/>
          <w:bCs/>
          <w:sz w:val="24"/>
          <w:u w:val="single"/>
        </w:rPr>
        <w:t>问题2：现有耐热材料不能满足更高参数机组要求，新型耐热材料缺少高温运行安全性评估作为技术支撑。</w:t>
      </w:r>
      <w:r>
        <w:rPr>
          <w:rFonts w:ascii="宋体" w:hAnsi="宋体" w:cs="宋体"/>
          <w:b/>
          <w:bCs/>
          <w:sz w:val="24"/>
        </w:rPr>
        <w:t>”</w:t>
      </w:r>
      <w:r>
        <w:rPr>
          <w:rFonts w:ascii="宋体" w:hAnsi="宋体" w:cs="宋体" w:hint="eastAsia"/>
          <w:b/>
          <w:bCs/>
          <w:sz w:val="24"/>
        </w:rPr>
        <w:t>的</w:t>
      </w:r>
      <w:r>
        <w:rPr>
          <w:rFonts w:ascii="宋体" w:hAnsi="宋体" w:cs="宋体"/>
          <w:b/>
          <w:bCs/>
          <w:sz w:val="24"/>
        </w:rPr>
        <w:t>研究方法：</w:t>
      </w:r>
    </w:p>
    <w:p w:rsidR="001F5D61" w:rsidRDefault="00EC585C">
      <w:pPr>
        <w:pStyle w:val="4"/>
        <w:numPr>
          <w:ilvl w:val="0"/>
          <w:numId w:val="2"/>
        </w:numPr>
        <w:spacing w:line="360" w:lineRule="auto"/>
        <w:ind w:firstLineChars="0"/>
        <w:rPr>
          <w:rFonts w:ascii="宋体" w:hAnsi="宋体" w:cs="宋体"/>
          <w:bCs/>
          <w:sz w:val="24"/>
        </w:rPr>
      </w:pPr>
      <w:r>
        <w:rPr>
          <w:rFonts w:ascii="宋体" w:hAnsi="宋体" w:cs="宋体" w:hint="eastAsia"/>
          <w:bCs/>
          <w:sz w:val="24"/>
        </w:rPr>
        <w:t>采用试验</w:t>
      </w:r>
      <w:r>
        <w:rPr>
          <w:rFonts w:ascii="宋体" w:hAnsi="宋体" w:cs="宋体"/>
          <w:bCs/>
          <w:sz w:val="24"/>
        </w:rPr>
        <w:t>方法对</w:t>
      </w:r>
      <w:r>
        <w:rPr>
          <w:rFonts w:ascii="宋体" w:hAnsi="宋体" w:cs="宋体" w:hint="eastAsia"/>
          <w:bCs/>
          <w:sz w:val="24"/>
        </w:rPr>
        <w:t>原材料长时性能进行评估</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首先</w:t>
      </w:r>
      <w:r>
        <w:rPr>
          <w:rFonts w:ascii="Times New Roman" w:hAnsi="Times New Roman"/>
          <w:b w:val="0"/>
          <w:bCs w:val="0"/>
          <w:kern w:val="0"/>
        </w:rPr>
        <w:t>，对</w:t>
      </w:r>
      <w:r>
        <w:rPr>
          <w:rFonts w:ascii="Times New Roman" w:hAnsi="Times New Roman" w:hint="eastAsia"/>
          <w:b w:val="0"/>
          <w:bCs w:val="0"/>
          <w:kern w:val="0"/>
        </w:rPr>
        <w:t>原材料进行</w:t>
      </w:r>
      <w:r>
        <w:rPr>
          <w:rFonts w:ascii="Times New Roman" w:hAnsi="Times New Roman" w:hint="eastAsia"/>
          <w:b w:val="0"/>
          <w:bCs w:val="0"/>
          <w:kern w:val="0"/>
        </w:rPr>
        <w:t>100</w:t>
      </w:r>
      <w:r>
        <w:rPr>
          <w:rFonts w:ascii="Times New Roman" w:hAnsi="Times New Roman"/>
          <w:b w:val="0"/>
          <w:bCs w:val="0"/>
          <w:kern w:val="0"/>
        </w:rPr>
        <w:t>h</w:t>
      </w:r>
      <w:r>
        <w:rPr>
          <w:rFonts w:ascii="Times New Roman" w:hAnsi="Times New Roman" w:hint="eastAsia"/>
          <w:b w:val="0"/>
          <w:bCs w:val="0"/>
          <w:kern w:val="0"/>
        </w:rPr>
        <w:t>~10000h</w:t>
      </w:r>
      <w:r>
        <w:rPr>
          <w:rFonts w:ascii="Times New Roman" w:hAnsi="Times New Roman" w:hint="eastAsia"/>
          <w:b w:val="0"/>
          <w:bCs w:val="0"/>
          <w:kern w:val="0"/>
        </w:rPr>
        <w:t>的系列时效，对时效后的材料按</w:t>
      </w:r>
      <w:r>
        <w:rPr>
          <w:rFonts w:ascii="Times New Roman" w:hAnsi="Times New Roman" w:hint="eastAsia"/>
          <w:b w:val="0"/>
          <w:bCs w:val="0"/>
          <w:kern w:val="0"/>
        </w:rPr>
        <w:t>GB/T228</w:t>
      </w:r>
      <w:r>
        <w:rPr>
          <w:rFonts w:ascii="Times New Roman" w:hAnsi="Times New Roman" w:hint="eastAsia"/>
          <w:b w:val="0"/>
          <w:bCs w:val="0"/>
          <w:kern w:val="0"/>
        </w:rPr>
        <w:t>《金属材料拉伸试验》、</w:t>
      </w:r>
      <w:r>
        <w:rPr>
          <w:rFonts w:ascii="Times New Roman" w:hAnsi="Times New Roman" w:hint="eastAsia"/>
          <w:b w:val="0"/>
          <w:bCs w:val="0"/>
          <w:kern w:val="0"/>
        </w:rPr>
        <w:t>GB/T229</w:t>
      </w:r>
      <w:r>
        <w:rPr>
          <w:rFonts w:ascii="Times New Roman" w:hAnsi="Times New Roman" w:hint="eastAsia"/>
          <w:b w:val="0"/>
          <w:bCs w:val="0"/>
          <w:kern w:val="0"/>
        </w:rPr>
        <w:t>《金属材料夏比摆锤冲击试验方法》进行室温</w:t>
      </w:r>
      <w:r>
        <w:rPr>
          <w:rFonts w:ascii="Times New Roman" w:hAnsi="Times New Roman" w:hint="eastAsia"/>
          <w:b w:val="0"/>
          <w:bCs w:val="0"/>
          <w:kern w:val="0"/>
        </w:rPr>
        <w:t>/</w:t>
      </w:r>
      <w:r>
        <w:rPr>
          <w:rFonts w:ascii="Times New Roman" w:hAnsi="Times New Roman" w:hint="eastAsia"/>
          <w:b w:val="0"/>
          <w:bCs w:val="0"/>
          <w:kern w:val="0"/>
        </w:rPr>
        <w:t>高温拉伸试验和夏比冲击试验。其次</w:t>
      </w:r>
      <w:r>
        <w:rPr>
          <w:rFonts w:ascii="Times New Roman" w:hAnsi="Times New Roman"/>
          <w:b w:val="0"/>
          <w:bCs w:val="0"/>
          <w:kern w:val="0"/>
        </w:rPr>
        <w:t>，</w:t>
      </w:r>
      <w:r>
        <w:rPr>
          <w:rFonts w:ascii="Times New Roman" w:hAnsi="Times New Roman" w:hint="eastAsia"/>
          <w:b w:val="0"/>
          <w:bCs w:val="0"/>
          <w:kern w:val="0"/>
        </w:rPr>
        <w:t>进行长时时效后组织稳定性分析。对长时时效以后的材料进行光学显微镜、</w:t>
      </w:r>
      <w:r>
        <w:rPr>
          <w:rFonts w:ascii="Times New Roman" w:hAnsi="Times New Roman" w:hint="eastAsia"/>
          <w:b w:val="0"/>
          <w:bCs w:val="0"/>
          <w:kern w:val="0"/>
        </w:rPr>
        <w:t>SEM</w:t>
      </w:r>
      <w:r>
        <w:rPr>
          <w:rFonts w:ascii="Times New Roman" w:hAnsi="Times New Roman" w:hint="eastAsia"/>
          <w:b w:val="0"/>
          <w:bCs w:val="0"/>
          <w:kern w:val="0"/>
        </w:rPr>
        <w:t>和</w:t>
      </w:r>
      <w:r>
        <w:rPr>
          <w:rFonts w:ascii="Times New Roman" w:hAnsi="Times New Roman" w:hint="eastAsia"/>
          <w:b w:val="0"/>
          <w:bCs w:val="0"/>
          <w:kern w:val="0"/>
        </w:rPr>
        <w:t>TEM</w:t>
      </w:r>
      <w:r>
        <w:rPr>
          <w:rFonts w:ascii="Times New Roman" w:hAnsi="Times New Roman" w:hint="eastAsia"/>
          <w:b w:val="0"/>
          <w:bCs w:val="0"/>
          <w:kern w:val="0"/>
        </w:rPr>
        <w:t>形貌分析。再次</w:t>
      </w:r>
      <w:r>
        <w:rPr>
          <w:rFonts w:ascii="Times New Roman" w:hAnsi="Times New Roman"/>
          <w:b w:val="0"/>
          <w:bCs w:val="0"/>
          <w:kern w:val="0"/>
        </w:rPr>
        <w:t>，</w:t>
      </w:r>
      <w:r>
        <w:rPr>
          <w:rFonts w:ascii="Times New Roman" w:hAnsi="Times New Roman" w:hint="eastAsia"/>
          <w:b w:val="0"/>
          <w:bCs w:val="0"/>
          <w:kern w:val="0"/>
        </w:rPr>
        <w:t>对材料进行抗蒸汽氧化试验，试验时间</w:t>
      </w:r>
      <w:r>
        <w:rPr>
          <w:rFonts w:ascii="Times New Roman" w:hAnsi="Times New Roman" w:hint="eastAsia"/>
          <w:b w:val="0"/>
          <w:bCs w:val="0"/>
          <w:kern w:val="0"/>
        </w:rPr>
        <w:t>200h~2000h</w:t>
      </w:r>
      <w:r>
        <w:rPr>
          <w:rFonts w:ascii="Times New Roman" w:hAnsi="Times New Roman" w:hint="eastAsia"/>
          <w:b w:val="0"/>
          <w:bCs w:val="0"/>
          <w:kern w:val="0"/>
        </w:rPr>
        <w:t>。蒸汽氧化试验后，对材料抗蒸汽氧化性能、氧化膜生长剥落等</w:t>
      </w:r>
      <w:r>
        <w:rPr>
          <w:rFonts w:ascii="Times New Roman" w:hAnsi="Times New Roman"/>
          <w:b w:val="0"/>
          <w:bCs w:val="0"/>
          <w:kern w:val="0"/>
        </w:rPr>
        <w:t>进行分析</w:t>
      </w:r>
      <w:r>
        <w:rPr>
          <w:rFonts w:ascii="Times New Roman" w:hAnsi="Times New Roman" w:hint="eastAsia"/>
          <w:b w:val="0"/>
          <w:bCs w:val="0"/>
          <w:kern w:val="0"/>
        </w:rPr>
        <w:t>。根据氧化动力学方程：</w:t>
      </w:r>
      <w:r w:rsidR="001F5D61" w:rsidRPr="001F5D61">
        <w:rPr>
          <w:rFonts w:ascii="Times New Roman" w:hAnsi="Times New Roman"/>
          <w:b w:val="0"/>
          <w:bCs w:val="0"/>
          <w:kern w:val="0"/>
          <w:position w:val="-14"/>
        </w:rPr>
        <w:object w:dxaOrig="1639" w:dyaOrig="400">
          <v:shape id="_x0000_i1026" type="#_x0000_t75" style="width:81.8pt;height:20.25pt" o:ole="">
            <v:imagedata r:id="rId22" o:title=""/>
          </v:shape>
          <o:OLEObject Type="Embed" ProgID="Equation.DSMT4" ShapeID="_x0000_i1026" DrawAspect="Content" ObjectID="_1570301445" r:id="rId23"/>
        </w:object>
      </w:r>
      <w:r>
        <w:rPr>
          <w:rFonts w:ascii="Times New Roman" w:hAnsi="Times New Roman" w:hint="eastAsia"/>
          <w:b w:val="0"/>
          <w:bCs w:val="0"/>
          <w:kern w:val="0"/>
        </w:rPr>
        <w:t>，计算材料的氧化指数。</w:t>
      </w:r>
    </w:p>
    <w:p w:rsidR="001F5D61" w:rsidRDefault="00EC585C">
      <w:pPr>
        <w:pStyle w:val="4"/>
        <w:numPr>
          <w:ilvl w:val="0"/>
          <w:numId w:val="2"/>
        </w:numPr>
        <w:spacing w:line="360" w:lineRule="auto"/>
        <w:ind w:firstLineChars="0"/>
        <w:rPr>
          <w:rFonts w:ascii="宋体" w:hAnsi="宋体" w:cs="宋体"/>
          <w:bCs/>
          <w:sz w:val="24"/>
        </w:rPr>
      </w:pPr>
      <w:r>
        <w:rPr>
          <w:rFonts w:ascii="宋体" w:hAnsi="宋体" w:cs="宋体" w:hint="eastAsia"/>
          <w:bCs/>
          <w:sz w:val="24"/>
        </w:rPr>
        <w:t>制定焊接及热处理工艺研究方案</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通过斜</w:t>
      </w:r>
      <w:r>
        <w:rPr>
          <w:rFonts w:ascii="Times New Roman" w:hAnsi="Times New Roman" w:hint="eastAsia"/>
          <w:b w:val="0"/>
          <w:bCs w:val="0"/>
          <w:kern w:val="0"/>
        </w:rPr>
        <w:t>Y</w:t>
      </w:r>
      <w:r>
        <w:rPr>
          <w:rFonts w:ascii="Times New Roman" w:hAnsi="Times New Roman" w:hint="eastAsia"/>
          <w:b w:val="0"/>
          <w:bCs w:val="0"/>
          <w:kern w:val="0"/>
        </w:rPr>
        <w:t>坡口试验、小管试焊等手段完成</w:t>
      </w:r>
      <w:r>
        <w:rPr>
          <w:rFonts w:ascii="Times New Roman" w:hAnsi="Times New Roman" w:hint="eastAsia"/>
          <w:b w:val="0"/>
          <w:bCs w:val="0"/>
          <w:kern w:val="0"/>
        </w:rPr>
        <w:t>G115</w:t>
      </w:r>
      <w:r>
        <w:rPr>
          <w:rFonts w:ascii="Times New Roman" w:hAnsi="Times New Roman" w:hint="eastAsia"/>
          <w:b w:val="0"/>
          <w:bCs w:val="0"/>
          <w:kern w:val="0"/>
        </w:rPr>
        <w:t>焊接性评定，通过镍基焊材试验和匹配焊材试验完成</w:t>
      </w:r>
      <w:r>
        <w:rPr>
          <w:rFonts w:ascii="Times New Roman" w:hAnsi="Times New Roman" w:hint="eastAsia"/>
          <w:b w:val="0"/>
          <w:bCs w:val="0"/>
          <w:kern w:val="0"/>
        </w:rPr>
        <w:t>G115</w:t>
      </w:r>
      <w:r>
        <w:rPr>
          <w:rFonts w:ascii="Times New Roman" w:hAnsi="Times New Roman" w:hint="eastAsia"/>
          <w:b w:val="0"/>
          <w:bCs w:val="0"/>
          <w:kern w:val="0"/>
        </w:rPr>
        <w:t>焊材选型，根据焊接性和焊材选型制定合理焊接参数，根据材料特性制定热处理工艺参数，通过</w:t>
      </w:r>
      <w:r>
        <w:rPr>
          <w:rFonts w:ascii="Times New Roman" w:hAnsi="Times New Roman" w:hint="eastAsia"/>
          <w:b w:val="0"/>
          <w:bCs w:val="0"/>
          <w:kern w:val="0"/>
        </w:rPr>
        <w:t>G115</w:t>
      </w:r>
      <w:r>
        <w:rPr>
          <w:rFonts w:ascii="Times New Roman" w:hAnsi="Times New Roman" w:hint="eastAsia"/>
          <w:b w:val="0"/>
          <w:bCs w:val="0"/>
          <w:kern w:val="0"/>
        </w:rPr>
        <w:t>大管焊接试验后接头检测验证工艺参数，按</w:t>
      </w:r>
      <w:r>
        <w:rPr>
          <w:rFonts w:ascii="Times New Roman" w:hAnsi="Times New Roman" w:hint="eastAsia"/>
          <w:b w:val="0"/>
          <w:bCs w:val="0"/>
          <w:kern w:val="0"/>
        </w:rPr>
        <w:t>NB/T47014</w:t>
      </w:r>
      <w:r>
        <w:rPr>
          <w:rFonts w:ascii="Times New Roman" w:hAnsi="Times New Roman" w:hint="eastAsia"/>
          <w:b w:val="0"/>
          <w:bCs w:val="0"/>
          <w:kern w:val="0"/>
        </w:rPr>
        <w:t>标准完成工艺评定，工艺参数合理即可固化在实际工艺中。具体</w:t>
      </w:r>
      <w:r>
        <w:rPr>
          <w:rFonts w:ascii="Times New Roman" w:hAnsi="Times New Roman"/>
          <w:b w:val="0"/>
          <w:bCs w:val="0"/>
          <w:kern w:val="0"/>
        </w:rPr>
        <w:t>研究方案如图</w:t>
      </w:r>
      <w:r>
        <w:rPr>
          <w:rFonts w:ascii="Times New Roman" w:hAnsi="Times New Roman" w:hint="eastAsia"/>
          <w:b w:val="0"/>
          <w:bCs w:val="0"/>
          <w:kern w:val="0"/>
        </w:rPr>
        <w:t>2</w:t>
      </w:r>
      <w:r>
        <w:rPr>
          <w:rFonts w:ascii="Times New Roman" w:hAnsi="Times New Roman"/>
          <w:b w:val="0"/>
          <w:bCs w:val="0"/>
          <w:kern w:val="0"/>
        </w:rPr>
        <w:t>所示。</w:t>
      </w:r>
    </w:p>
    <w:p w:rsidR="001F5D61" w:rsidRDefault="001F5D61">
      <w:pPr>
        <w:spacing w:line="360" w:lineRule="auto"/>
        <w:jc w:val="center"/>
        <w:rPr>
          <w:rFonts w:ascii="华文楷体" w:eastAsia="华文楷体" w:cs="华文楷体"/>
          <w:kern w:val="0"/>
          <w:sz w:val="24"/>
          <w:lang w:val="zh-CN"/>
        </w:rPr>
      </w:pPr>
      <w:r w:rsidRPr="001F5D61">
        <w:rPr>
          <w:rFonts w:ascii="华文楷体" w:eastAsia="华文楷体" w:cs="华文楷体" w:hint="eastAsia"/>
          <w:kern w:val="0"/>
          <w:sz w:val="24"/>
          <w:lang w:val="zh-CN"/>
        </w:rPr>
        <w:object w:dxaOrig="12457" w:dyaOrig="2556">
          <v:shape id="_x0000_i1027" type="#_x0000_t75" style="width:393pt;height:81.8pt" o:ole="">
            <v:imagedata r:id="rId24" o:title="" croptop="4183f" cropleft="1937f" cropright="2049f"/>
          </v:shape>
          <o:OLEObject Type="Embed" ProgID="Picture.PicObj.1" ShapeID="_x0000_i1027" DrawAspect="Content" ObjectID="_1570301446" r:id="rId25"/>
        </w:object>
      </w:r>
    </w:p>
    <w:p w:rsidR="001F5D61" w:rsidRDefault="00EC585C">
      <w:pPr>
        <w:spacing w:line="360" w:lineRule="auto"/>
        <w:jc w:val="center"/>
        <w:rPr>
          <w:rFonts w:ascii="华文楷体" w:eastAsia="华文楷体" w:cs="华文楷体"/>
          <w:kern w:val="0"/>
          <w:sz w:val="24"/>
          <w:lang w:val="zh-CN"/>
        </w:rPr>
      </w:pPr>
      <w:r>
        <w:rPr>
          <w:rFonts w:ascii="华文楷体" w:eastAsia="华文楷体" w:cs="华文楷体" w:hint="eastAsia"/>
          <w:kern w:val="0"/>
          <w:sz w:val="24"/>
          <w:lang w:val="zh-CN"/>
        </w:rPr>
        <w:t>图</w:t>
      </w:r>
      <w:r>
        <w:rPr>
          <w:rFonts w:ascii="华文楷体" w:eastAsia="华文楷体" w:cs="华文楷体" w:hint="eastAsia"/>
          <w:kern w:val="0"/>
          <w:sz w:val="24"/>
        </w:rPr>
        <w:t xml:space="preserve">2 </w:t>
      </w:r>
      <w:r>
        <w:rPr>
          <w:rFonts w:ascii="华文楷体" w:eastAsia="华文楷体" w:cs="华文楷体" w:hint="eastAsia"/>
          <w:kern w:val="0"/>
          <w:sz w:val="24"/>
          <w:lang w:val="zh-CN"/>
        </w:rPr>
        <w:t>焊接及热处理工艺研究方案</w:t>
      </w:r>
    </w:p>
    <w:p w:rsidR="001F5D61" w:rsidRDefault="00EC585C">
      <w:pPr>
        <w:spacing w:line="360" w:lineRule="auto"/>
        <w:rPr>
          <w:rFonts w:ascii="宋体" w:hAnsi="宋体" w:cs="宋体"/>
          <w:bCs/>
          <w:sz w:val="24"/>
        </w:rPr>
      </w:pPr>
      <w:r>
        <w:rPr>
          <w:rFonts w:ascii="宋体" w:hAnsi="宋体" w:cs="宋体" w:hint="eastAsia"/>
          <w:b/>
          <w:bCs/>
          <w:sz w:val="24"/>
        </w:rPr>
        <w:t>3）针对</w:t>
      </w:r>
      <w:r>
        <w:rPr>
          <w:rFonts w:ascii="宋体" w:hAnsi="宋体" w:cs="宋体"/>
          <w:b/>
          <w:bCs/>
          <w:sz w:val="24"/>
        </w:rPr>
        <w:t>“</w:t>
      </w:r>
      <w:r>
        <w:rPr>
          <w:rFonts w:ascii="华文楷体" w:eastAsia="华文楷体" w:hAnsi="华文楷体" w:cs="宋体" w:hint="eastAsia"/>
          <w:b/>
          <w:bCs/>
          <w:sz w:val="24"/>
          <w:u w:val="single"/>
        </w:rPr>
        <w:t>问题3：面向电站锅炉关键部件运行安全稳定性的自动化制造技术研究</w:t>
      </w:r>
      <w:r>
        <w:rPr>
          <w:rFonts w:ascii="宋体" w:hAnsi="宋体" w:cs="宋体"/>
          <w:b/>
          <w:bCs/>
          <w:sz w:val="24"/>
        </w:rPr>
        <w:t>”</w:t>
      </w:r>
      <w:r>
        <w:rPr>
          <w:rFonts w:ascii="宋体" w:hAnsi="宋体" w:cs="宋体" w:hint="eastAsia"/>
          <w:b/>
          <w:bCs/>
          <w:sz w:val="24"/>
        </w:rPr>
        <w:t>的</w:t>
      </w:r>
      <w:r>
        <w:rPr>
          <w:rFonts w:ascii="宋体" w:hAnsi="宋体" w:cs="宋体"/>
          <w:b/>
          <w:bCs/>
          <w:sz w:val="24"/>
        </w:rPr>
        <w:t>研究方法：</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按“工艺需求分析</w:t>
      </w:r>
      <w:r>
        <w:rPr>
          <w:rFonts w:ascii="Times New Roman" w:hAnsi="Times New Roman"/>
          <w:b w:val="0"/>
          <w:bCs w:val="0"/>
          <w:kern w:val="0"/>
        </w:rPr>
        <w:sym w:font="Wingdings" w:char="F0E0"/>
      </w:r>
      <w:r>
        <w:rPr>
          <w:rFonts w:ascii="Times New Roman" w:hAnsi="Times New Roman" w:hint="eastAsia"/>
          <w:b w:val="0"/>
          <w:bCs w:val="0"/>
          <w:kern w:val="0"/>
        </w:rPr>
        <w:t>自动工艺设计</w:t>
      </w:r>
      <w:r>
        <w:rPr>
          <w:rFonts w:ascii="Times New Roman" w:hAnsi="Times New Roman"/>
          <w:b w:val="0"/>
          <w:bCs w:val="0"/>
          <w:kern w:val="0"/>
        </w:rPr>
        <w:sym w:font="Wingdings" w:char="F0E0"/>
      </w:r>
      <w:r>
        <w:rPr>
          <w:rFonts w:ascii="Times New Roman" w:hAnsi="Times New Roman" w:hint="eastAsia"/>
          <w:b w:val="0"/>
          <w:bCs w:val="0"/>
          <w:kern w:val="0"/>
        </w:rPr>
        <w:t>设备方案设计</w:t>
      </w:r>
      <w:r>
        <w:rPr>
          <w:rFonts w:ascii="Times New Roman" w:hAnsi="Times New Roman"/>
          <w:b w:val="0"/>
          <w:bCs w:val="0"/>
          <w:kern w:val="0"/>
        </w:rPr>
        <w:sym w:font="Wingdings" w:char="F0E0"/>
      </w:r>
      <w:r>
        <w:rPr>
          <w:rFonts w:ascii="Times New Roman" w:hAnsi="Times New Roman" w:hint="eastAsia"/>
          <w:b w:val="0"/>
          <w:bCs w:val="0"/>
          <w:kern w:val="0"/>
        </w:rPr>
        <w:t>设备试制</w:t>
      </w:r>
      <w:r>
        <w:rPr>
          <w:rFonts w:ascii="Times New Roman" w:hAnsi="Times New Roman"/>
          <w:b w:val="0"/>
          <w:bCs w:val="0"/>
          <w:kern w:val="0"/>
        </w:rPr>
        <w:sym w:font="Wingdings" w:char="F0E0"/>
      </w:r>
      <w:r>
        <w:rPr>
          <w:rFonts w:ascii="Times New Roman" w:hAnsi="Times New Roman" w:hint="eastAsia"/>
          <w:b w:val="0"/>
          <w:bCs w:val="0"/>
          <w:kern w:val="0"/>
        </w:rPr>
        <w:t>应用工艺研究</w:t>
      </w:r>
      <w:r>
        <w:rPr>
          <w:rFonts w:ascii="Times New Roman" w:hAnsi="Times New Roman"/>
          <w:b w:val="0"/>
          <w:bCs w:val="0"/>
          <w:kern w:val="0"/>
        </w:rPr>
        <w:sym w:font="Wingdings" w:char="F0E0"/>
      </w:r>
      <w:r>
        <w:rPr>
          <w:rFonts w:ascii="Times New Roman" w:hAnsi="Times New Roman" w:hint="eastAsia"/>
          <w:b w:val="0"/>
          <w:bCs w:val="0"/>
          <w:kern w:val="0"/>
        </w:rPr>
        <w:t>设备固化应用”顺序展开大型电站设备制造的自动化应用</w:t>
      </w:r>
      <w:r>
        <w:rPr>
          <w:rFonts w:ascii="Times New Roman" w:hAnsi="Times New Roman"/>
          <w:b w:val="0"/>
          <w:bCs w:val="0"/>
          <w:kern w:val="0"/>
        </w:rPr>
        <w:t>研究</w:t>
      </w:r>
      <w:r>
        <w:rPr>
          <w:rFonts w:ascii="Times New Roman" w:hAnsi="Times New Roman" w:hint="eastAsia"/>
          <w:b w:val="0"/>
          <w:bCs w:val="0"/>
          <w:kern w:val="0"/>
        </w:rPr>
        <w:t>，在设备开发中遵循“技术先进可行、质量稳定可靠、应用经济适用”三项基本原则，</w:t>
      </w:r>
      <w:r>
        <w:rPr>
          <w:rFonts w:ascii="Times New Roman" w:hAnsi="Times New Roman"/>
          <w:b w:val="0"/>
          <w:bCs w:val="0"/>
          <w:kern w:val="0"/>
        </w:rPr>
        <w:t>具体研究方法包括：</w:t>
      </w:r>
    </w:p>
    <w:p w:rsidR="001F5D61" w:rsidRDefault="00EC585C">
      <w:pPr>
        <w:pStyle w:val="4"/>
        <w:numPr>
          <w:ilvl w:val="0"/>
          <w:numId w:val="3"/>
        </w:numPr>
        <w:spacing w:line="360" w:lineRule="auto"/>
        <w:ind w:firstLineChars="0"/>
        <w:rPr>
          <w:rFonts w:ascii="宋体" w:hAnsi="宋体" w:cs="宋体"/>
          <w:bCs/>
          <w:sz w:val="24"/>
        </w:rPr>
      </w:pPr>
      <w:r>
        <w:rPr>
          <w:rFonts w:ascii="宋体" w:hAnsi="宋体" w:cs="宋体" w:hint="eastAsia"/>
          <w:bCs/>
          <w:sz w:val="24"/>
        </w:rPr>
        <w:t>接管座焊接自动化：分开考虑长管座结构和短管座两种结构，对长管座重点突破自动化专机，对短管座重点突破机器人系统集成，最终需突破自动焊接工艺。</w:t>
      </w:r>
    </w:p>
    <w:p w:rsidR="001F5D61" w:rsidRDefault="00EC585C">
      <w:pPr>
        <w:pStyle w:val="4"/>
        <w:numPr>
          <w:ilvl w:val="0"/>
          <w:numId w:val="3"/>
        </w:numPr>
        <w:spacing w:line="360" w:lineRule="auto"/>
        <w:ind w:firstLineChars="0"/>
        <w:rPr>
          <w:rFonts w:ascii="宋体" w:hAnsi="宋体" w:cs="宋体"/>
          <w:bCs/>
          <w:sz w:val="24"/>
        </w:rPr>
      </w:pPr>
      <w:r>
        <w:rPr>
          <w:rFonts w:ascii="宋体" w:hAnsi="宋体" w:cs="宋体" w:hint="eastAsia"/>
          <w:bCs/>
          <w:sz w:val="24"/>
        </w:rPr>
        <w:t>管接头备料工序自动化整合：备料自动生产线主要由送料架、强送机、切管机、直线门架、中频加热器、收口机、数控系统组成，重点突破生产效率匹配和自动传送问题。</w:t>
      </w:r>
    </w:p>
    <w:p w:rsidR="001F5D61" w:rsidRDefault="00EC585C">
      <w:pPr>
        <w:pStyle w:val="4"/>
        <w:numPr>
          <w:ilvl w:val="0"/>
          <w:numId w:val="3"/>
        </w:numPr>
        <w:spacing w:line="360" w:lineRule="auto"/>
        <w:ind w:firstLineChars="0"/>
        <w:rPr>
          <w:rFonts w:ascii="宋体" w:hAnsi="宋体" w:cs="宋体"/>
          <w:bCs/>
          <w:sz w:val="24"/>
        </w:rPr>
      </w:pPr>
      <w:r>
        <w:rPr>
          <w:rFonts w:ascii="宋体" w:hAnsi="宋体" w:cs="宋体" w:hint="eastAsia"/>
          <w:bCs/>
          <w:sz w:val="24"/>
        </w:rPr>
        <w:t>厚壁管对接焊自动预后热：采用电动行走小车、伸缩十字臂、加热电源和感应线圈的主体设计结构，重点突破加热过程中温度实时可控，加热稳定的技术难点。</w:t>
      </w:r>
    </w:p>
    <w:p w:rsidR="001F5D61" w:rsidRDefault="00EC585C">
      <w:pPr>
        <w:spacing w:line="360" w:lineRule="auto"/>
        <w:rPr>
          <w:rFonts w:ascii="宋体" w:hAnsi="宋体" w:cs="宋体"/>
          <w:bCs/>
          <w:sz w:val="24"/>
        </w:rPr>
      </w:pPr>
      <w:r>
        <w:rPr>
          <w:rFonts w:ascii="宋体" w:hAnsi="宋体" w:cs="宋体"/>
          <w:b/>
          <w:bCs/>
          <w:sz w:val="24"/>
        </w:rPr>
        <w:t>4</w:t>
      </w:r>
      <w:r>
        <w:rPr>
          <w:rFonts w:ascii="宋体" w:hAnsi="宋体" w:cs="宋体" w:hint="eastAsia"/>
          <w:b/>
          <w:bCs/>
          <w:sz w:val="24"/>
        </w:rPr>
        <w:t>）针对</w:t>
      </w:r>
      <w:r>
        <w:rPr>
          <w:rFonts w:ascii="宋体" w:hAnsi="宋体" w:cs="宋体"/>
          <w:b/>
          <w:bCs/>
          <w:sz w:val="24"/>
        </w:rPr>
        <w:t>“</w:t>
      </w:r>
      <w:r>
        <w:rPr>
          <w:rFonts w:ascii="华文楷体" w:eastAsia="华文楷体" w:hAnsi="华文楷体" w:cs="宋体" w:hint="eastAsia"/>
          <w:b/>
          <w:bCs/>
          <w:sz w:val="24"/>
          <w:u w:val="single"/>
        </w:rPr>
        <w:t>问题</w:t>
      </w:r>
      <w:r>
        <w:rPr>
          <w:rFonts w:ascii="华文楷体" w:eastAsia="华文楷体" w:hAnsi="华文楷体" w:cs="宋体"/>
          <w:b/>
          <w:bCs/>
          <w:sz w:val="24"/>
          <w:u w:val="single"/>
        </w:rPr>
        <w:t>4</w:t>
      </w:r>
      <w:r>
        <w:rPr>
          <w:rFonts w:ascii="华文楷体" w:eastAsia="华文楷体" w:hAnsi="华文楷体" w:cs="宋体" w:hint="eastAsia"/>
          <w:b/>
          <w:bCs/>
          <w:sz w:val="24"/>
          <w:u w:val="single"/>
        </w:rPr>
        <w:t>：</w:t>
      </w:r>
      <w:r w:rsidRPr="00C03C08">
        <w:rPr>
          <w:rFonts w:ascii="华文楷体" w:eastAsia="华文楷体" w:hAnsi="华文楷体" w:cs="宋体" w:hint="eastAsia"/>
          <w:b/>
          <w:bCs/>
          <w:sz w:val="24"/>
          <w:u w:val="single"/>
        </w:rPr>
        <w:t>工程机械能效建模分析及设备运行环境影响评估</w:t>
      </w:r>
      <w:r w:rsidRPr="00C03C08">
        <w:rPr>
          <w:rFonts w:ascii="宋体" w:hAnsi="宋体" w:cs="宋体"/>
          <w:b/>
          <w:bCs/>
          <w:sz w:val="24"/>
        </w:rPr>
        <w:t>”</w:t>
      </w:r>
      <w:r w:rsidRPr="00C03C08">
        <w:rPr>
          <w:rFonts w:ascii="宋体" w:hAnsi="宋体" w:cs="宋体" w:hint="eastAsia"/>
          <w:b/>
          <w:bCs/>
          <w:sz w:val="24"/>
        </w:rPr>
        <w:t>的</w:t>
      </w:r>
      <w:r w:rsidRPr="00C03C08">
        <w:rPr>
          <w:rFonts w:ascii="宋体" w:hAnsi="宋体" w:cs="宋体"/>
          <w:b/>
          <w:bCs/>
          <w:sz w:val="24"/>
        </w:rPr>
        <w:t>研</w:t>
      </w:r>
      <w:r>
        <w:rPr>
          <w:rFonts w:ascii="宋体" w:hAnsi="宋体" w:cs="宋体"/>
          <w:b/>
          <w:bCs/>
          <w:sz w:val="24"/>
        </w:rPr>
        <w:t>究方法：</w:t>
      </w:r>
    </w:p>
    <w:p w:rsidR="001F5D61" w:rsidRDefault="00EC585C">
      <w:pPr>
        <w:pStyle w:val="4"/>
        <w:numPr>
          <w:ilvl w:val="0"/>
          <w:numId w:val="4"/>
        </w:numPr>
        <w:spacing w:line="360" w:lineRule="auto"/>
        <w:ind w:firstLineChars="0"/>
        <w:rPr>
          <w:rFonts w:ascii="宋体" w:hAnsi="宋体" w:cs="宋体"/>
          <w:bCs/>
          <w:sz w:val="24"/>
        </w:rPr>
      </w:pPr>
      <w:r>
        <w:rPr>
          <w:rFonts w:ascii="宋体" w:hAnsi="宋体" w:cs="宋体" w:hint="eastAsia"/>
          <w:bCs/>
          <w:sz w:val="24"/>
        </w:rPr>
        <w:t>国外机械类产品碳足迹/环境足迹评价与碳标签体系技术贸易措施研究</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通过对美国、英国、法国、德国、日本和韩国等发达国家产品碳足迹</w:t>
      </w:r>
      <w:r>
        <w:rPr>
          <w:rFonts w:ascii="Times New Roman" w:hAnsi="Times New Roman" w:hint="eastAsia"/>
          <w:b w:val="0"/>
          <w:bCs w:val="0"/>
          <w:kern w:val="0"/>
        </w:rPr>
        <w:t>/</w:t>
      </w:r>
      <w:r>
        <w:rPr>
          <w:rFonts w:ascii="Times New Roman" w:hAnsi="Times New Roman" w:hint="eastAsia"/>
          <w:b w:val="0"/>
          <w:bCs w:val="0"/>
          <w:kern w:val="0"/>
        </w:rPr>
        <w:t>环境足迹评价与碳标签体系等差异性研究，为我国出口机械设备产品企业提供技术支持。</w:t>
      </w:r>
    </w:p>
    <w:p w:rsidR="001F5D61" w:rsidRDefault="00EC585C">
      <w:pPr>
        <w:pStyle w:val="4"/>
        <w:numPr>
          <w:ilvl w:val="0"/>
          <w:numId w:val="4"/>
        </w:numPr>
        <w:spacing w:line="360" w:lineRule="auto"/>
        <w:ind w:firstLineChars="0"/>
        <w:rPr>
          <w:rFonts w:ascii="宋体" w:hAnsi="宋体" w:cs="宋体"/>
          <w:bCs/>
          <w:sz w:val="24"/>
        </w:rPr>
      </w:pPr>
      <w:r>
        <w:rPr>
          <w:rFonts w:ascii="宋体" w:hAnsi="宋体" w:cs="宋体" w:hint="eastAsia"/>
          <w:bCs/>
          <w:sz w:val="24"/>
        </w:rPr>
        <w:t>基于生命周期评价方法</w:t>
      </w:r>
      <w:r>
        <w:rPr>
          <w:rFonts w:ascii="宋体" w:hAnsi="宋体" w:cs="宋体"/>
          <w:bCs/>
          <w:sz w:val="24"/>
        </w:rPr>
        <w:t>的</w:t>
      </w:r>
      <w:r>
        <w:rPr>
          <w:rFonts w:ascii="宋体" w:hAnsi="宋体" w:cs="宋体" w:hint="eastAsia"/>
          <w:bCs/>
          <w:sz w:val="24"/>
        </w:rPr>
        <w:t>大型设备运行过程能耗建模与碳足迹量化评估</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首先</w:t>
      </w:r>
      <w:r>
        <w:rPr>
          <w:rFonts w:ascii="Times New Roman" w:hAnsi="Times New Roman"/>
          <w:b w:val="0"/>
          <w:bCs w:val="0"/>
          <w:kern w:val="0"/>
        </w:rPr>
        <w:t>，</w:t>
      </w:r>
      <w:r>
        <w:rPr>
          <w:rFonts w:ascii="Times New Roman" w:hAnsi="Times New Roman" w:hint="eastAsia"/>
          <w:b w:val="0"/>
          <w:bCs w:val="0"/>
          <w:kern w:val="0"/>
        </w:rPr>
        <w:t>采用神经网络建立</w:t>
      </w:r>
      <w:r>
        <w:rPr>
          <w:rFonts w:ascii="Times New Roman" w:hAnsi="Times New Roman"/>
          <w:b w:val="0"/>
          <w:bCs w:val="0"/>
          <w:kern w:val="0"/>
        </w:rPr>
        <w:t>其</w:t>
      </w:r>
      <w:r>
        <w:rPr>
          <w:rFonts w:ascii="Times New Roman" w:hAnsi="Times New Roman" w:hint="eastAsia"/>
          <w:b w:val="0"/>
          <w:bCs w:val="0"/>
          <w:kern w:val="0"/>
        </w:rPr>
        <w:t>能耗模型，并对材料生产能耗、损耗件制造能耗等间接能耗进行</w:t>
      </w:r>
      <w:r>
        <w:rPr>
          <w:rFonts w:ascii="Times New Roman" w:hAnsi="Times New Roman"/>
          <w:b w:val="0"/>
          <w:bCs w:val="0"/>
          <w:kern w:val="0"/>
        </w:rPr>
        <w:t>分析</w:t>
      </w:r>
      <w:r>
        <w:rPr>
          <w:rFonts w:ascii="Times New Roman" w:hAnsi="Times New Roman" w:hint="eastAsia"/>
          <w:b w:val="0"/>
          <w:bCs w:val="0"/>
          <w:kern w:val="0"/>
        </w:rPr>
        <w:t>。然后</w:t>
      </w:r>
      <w:r>
        <w:rPr>
          <w:rFonts w:ascii="Times New Roman" w:hAnsi="Times New Roman"/>
          <w:b w:val="0"/>
          <w:bCs w:val="0"/>
          <w:kern w:val="0"/>
        </w:rPr>
        <w:t>，</w:t>
      </w:r>
      <w:r>
        <w:rPr>
          <w:rFonts w:ascii="Times New Roman" w:hAnsi="Times New Roman" w:hint="eastAsia"/>
          <w:b w:val="0"/>
          <w:bCs w:val="0"/>
          <w:kern w:val="0"/>
        </w:rPr>
        <w:t>基于生命周期评价原理建立一种设备生命周期碳排放量化模型</w:t>
      </w:r>
      <w:r>
        <w:rPr>
          <w:rFonts w:ascii="Times New Roman" w:hAnsi="Times New Roman"/>
          <w:b w:val="0"/>
          <w:bCs w:val="0"/>
          <w:kern w:val="0"/>
        </w:rPr>
        <w:t>。</w:t>
      </w:r>
      <w:r>
        <w:rPr>
          <w:rFonts w:ascii="Times New Roman" w:hAnsi="Times New Roman" w:hint="eastAsia"/>
          <w:b w:val="0"/>
          <w:bCs w:val="0"/>
          <w:kern w:val="0"/>
        </w:rPr>
        <w:t>最后，</w:t>
      </w:r>
      <w:r>
        <w:rPr>
          <w:rFonts w:ascii="Times New Roman" w:hAnsi="Times New Roman"/>
          <w:b w:val="0"/>
          <w:bCs w:val="0"/>
          <w:kern w:val="0"/>
        </w:rPr>
        <w:t>设计</w:t>
      </w:r>
      <w:r>
        <w:rPr>
          <w:rFonts w:ascii="Times New Roman" w:hAnsi="Times New Roman" w:hint="eastAsia"/>
          <w:b w:val="0"/>
          <w:bCs w:val="0"/>
          <w:kern w:val="0"/>
        </w:rPr>
        <w:t>并</w:t>
      </w:r>
      <w:r>
        <w:rPr>
          <w:rFonts w:ascii="Times New Roman" w:hAnsi="Times New Roman"/>
          <w:b w:val="0"/>
          <w:bCs w:val="0"/>
          <w:kern w:val="0"/>
        </w:rPr>
        <w:t>配置在线能耗监测系统。</w:t>
      </w:r>
    </w:p>
    <w:p w:rsidR="001F5D61" w:rsidRDefault="00EC585C">
      <w:pPr>
        <w:pStyle w:val="4"/>
        <w:numPr>
          <w:ilvl w:val="0"/>
          <w:numId w:val="4"/>
        </w:numPr>
        <w:spacing w:line="360" w:lineRule="auto"/>
        <w:ind w:firstLineChars="0"/>
        <w:rPr>
          <w:rFonts w:ascii="宋体" w:hAnsi="宋体" w:cs="宋体"/>
          <w:bCs/>
          <w:sz w:val="24"/>
        </w:rPr>
      </w:pPr>
      <w:r>
        <w:rPr>
          <w:rFonts w:ascii="宋体" w:hAnsi="宋体" w:cs="宋体" w:hint="eastAsia"/>
          <w:bCs/>
          <w:sz w:val="24"/>
        </w:rPr>
        <w:t>工程机械节能低碳性能分析与评估指标构建</w:t>
      </w:r>
    </w:p>
    <w:p w:rsidR="002A39CD" w:rsidRPr="002A39CD" w:rsidRDefault="002A39CD" w:rsidP="002A39CD">
      <w:pPr>
        <w:pStyle w:val="msonormal1"/>
        <w:tabs>
          <w:tab w:val="left" w:pos="360"/>
          <w:tab w:val="left" w:pos="720"/>
        </w:tabs>
        <w:spacing w:line="360" w:lineRule="auto"/>
        <w:ind w:firstLineChars="200" w:firstLine="480"/>
        <w:rPr>
          <w:rFonts w:ascii="Times New Roman" w:hAnsi="Times New Roman"/>
          <w:b w:val="0"/>
          <w:bCs w:val="0"/>
          <w:kern w:val="0"/>
        </w:rPr>
      </w:pPr>
      <w:r w:rsidRPr="00F251CE">
        <w:rPr>
          <w:rFonts w:ascii="Times New Roman" w:hAnsi="Times New Roman" w:hint="eastAsia"/>
          <w:b w:val="0"/>
          <w:bCs w:val="0"/>
          <w:kern w:val="0"/>
        </w:rPr>
        <w:t>从设备层、任务流程层和辅助生产层等</w:t>
      </w:r>
      <w:r w:rsidRPr="002A39CD">
        <w:rPr>
          <w:rFonts w:ascii="Times New Roman" w:hAnsi="Times New Roman" w:hint="eastAsia"/>
          <w:b w:val="0"/>
          <w:bCs w:val="0"/>
          <w:kern w:val="0"/>
        </w:rPr>
        <w:t>三个层次对</w:t>
      </w:r>
      <w:r w:rsidRPr="002A39CD">
        <w:rPr>
          <w:rFonts w:cs="仿宋_GB2312" w:hint="eastAsia"/>
          <w:b w:val="0"/>
          <w:bCs w:val="0"/>
        </w:rPr>
        <w:t>工程</w:t>
      </w:r>
      <w:r w:rsidRPr="002A39CD">
        <w:rPr>
          <w:rFonts w:cs="仿宋_GB2312" w:hint="eastAsia"/>
          <w:b w:val="0"/>
        </w:rPr>
        <w:t>机械</w:t>
      </w:r>
      <w:r w:rsidRPr="002A39CD">
        <w:rPr>
          <w:rFonts w:ascii="Times New Roman" w:hAnsi="Times New Roman" w:hint="eastAsia"/>
          <w:b w:val="0"/>
          <w:bCs w:val="0"/>
          <w:kern w:val="0"/>
        </w:rPr>
        <w:t>的能量流进行层次化分析，据此提出一种基于着色</w:t>
      </w:r>
      <w:r w:rsidRPr="002A39CD">
        <w:rPr>
          <w:rFonts w:ascii="Times New Roman" w:hAnsi="Times New Roman" w:hint="eastAsia"/>
          <w:b w:val="0"/>
          <w:bCs w:val="0"/>
          <w:kern w:val="0"/>
        </w:rPr>
        <w:t>Petri</w:t>
      </w:r>
      <w:r w:rsidRPr="002A39CD">
        <w:rPr>
          <w:rFonts w:ascii="Times New Roman" w:hAnsi="Times New Roman"/>
          <w:b w:val="0"/>
          <w:bCs w:val="0"/>
          <w:kern w:val="0"/>
        </w:rPr>
        <w:t>网</w:t>
      </w:r>
      <w:r w:rsidRPr="002A39CD">
        <w:rPr>
          <w:rFonts w:ascii="Times New Roman" w:hAnsi="Times New Roman" w:hint="eastAsia"/>
          <w:b w:val="0"/>
          <w:bCs w:val="0"/>
          <w:kern w:val="0"/>
        </w:rPr>
        <w:t>的多能耗特征建模方法，进而从生产效率、碳排放</w:t>
      </w:r>
      <w:r w:rsidRPr="002A39CD">
        <w:rPr>
          <w:rFonts w:ascii="Times New Roman" w:hAnsi="Times New Roman"/>
          <w:b w:val="0"/>
          <w:bCs w:val="0"/>
          <w:kern w:val="0"/>
        </w:rPr>
        <w:t>、</w:t>
      </w:r>
      <w:r w:rsidRPr="002A39CD">
        <w:rPr>
          <w:rFonts w:ascii="Times New Roman" w:hAnsi="Times New Roman" w:hint="eastAsia"/>
          <w:b w:val="0"/>
          <w:bCs w:val="0"/>
          <w:kern w:val="0"/>
        </w:rPr>
        <w:t>经济收益率等</w:t>
      </w:r>
      <w:r w:rsidRPr="002A39CD">
        <w:rPr>
          <w:rFonts w:ascii="Times New Roman" w:hAnsi="Times New Roman"/>
          <w:b w:val="0"/>
          <w:bCs w:val="0"/>
          <w:kern w:val="0"/>
        </w:rPr>
        <w:t>方面构建</w:t>
      </w:r>
      <w:r w:rsidRPr="002A39CD">
        <w:rPr>
          <w:rFonts w:ascii="Times New Roman" w:hAnsi="Times New Roman" w:hint="eastAsia"/>
          <w:b w:val="0"/>
          <w:bCs w:val="0"/>
          <w:kern w:val="0"/>
        </w:rPr>
        <w:t>工程机械碳排放评价</w:t>
      </w:r>
      <w:r w:rsidRPr="002A39CD">
        <w:rPr>
          <w:rFonts w:ascii="Times New Roman" w:hAnsi="Times New Roman"/>
          <w:b w:val="0"/>
          <w:bCs w:val="0"/>
          <w:kern w:val="0"/>
        </w:rPr>
        <w:t>指标体系</w:t>
      </w:r>
      <w:r w:rsidRPr="002A39CD">
        <w:rPr>
          <w:rFonts w:ascii="Times New Roman" w:hAnsi="Times New Roman" w:hint="eastAsia"/>
          <w:b w:val="0"/>
          <w:bCs w:val="0"/>
          <w:kern w:val="0"/>
        </w:rPr>
        <w:t>。</w:t>
      </w:r>
    </w:p>
    <w:p w:rsidR="002A39CD" w:rsidRPr="002A39CD" w:rsidRDefault="002A39CD" w:rsidP="002A39CD">
      <w:pPr>
        <w:pStyle w:val="4"/>
        <w:numPr>
          <w:ilvl w:val="0"/>
          <w:numId w:val="4"/>
        </w:numPr>
        <w:spacing w:line="360" w:lineRule="auto"/>
        <w:ind w:firstLineChars="0"/>
        <w:rPr>
          <w:rFonts w:ascii="宋体" w:hAnsi="宋体" w:cs="宋体"/>
          <w:bCs/>
          <w:sz w:val="24"/>
        </w:rPr>
      </w:pPr>
      <w:r w:rsidRPr="002A39CD">
        <w:rPr>
          <w:rFonts w:hint="eastAsia"/>
          <w:kern w:val="0"/>
        </w:rPr>
        <w:lastRenderedPageBreak/>
        <w:t>工程机械</w:t>
      </w:r>
      <w:r w:rsidRPr="002A39CD">
        <w:rPr>
          <w:rFonts w:ascii="宋体" w:hAnsi="宋体" w:cs="宋体" w:hint="eastAsia"/>
          <w:bCs/>
          <w:sz w:val="24"/>
        </w:rPr>
        <w:t>低碳数据感知与环境影响监测</w:t>
      </w:r>
    </w:p>
    <w:p w:rsidR="001F5D61" w:rsidRPr="002A39CD" w:rsidRDefault="002A39CD" w:rsidP="002A39CD">
      <w:pPr>
        <w:pStyle w:val="msonormal1"/>
        <w:tabs>
          <w:tab w:val="left" w:pos="360"/>
          <w:tab w:val="left" w:pos="720"/>
        </w:tabs>
        <w:spacing w:line="360" w:lineRule="auto"/>
        <w:ind w:firstLineChars="200" w:firstLine="480"/>
        <w:rPr>
          <w:rFonts w:ascii="Times New Roman" w:hAnsi="Times New Roman"/>
          <w:b w:val="0"/>
          <w:bCs w:val="0"/>
          <w:kern w:val="0"/>
        </w:rPr>
      </w:pPr>
      <w:r w:rsidRPr="002A39CD">
        <w:rPr>
          <w:rFonts w:ascii="Times New Roman" w:hAnsi="Times New Roman"/>
          <w:b w:val="0"/>
          <w:bCs w:val="0"/>
          <w:kern w:val="0"/>
        </w:rPr>
        <w:t>采用</w:t>
      </w:r>
      <w:r w:rsidRPr="002A39CD">
        <w:rPr>
          <w:rFonts w:ascii="Times New Roman" w:hAnsi="Times New Roman" w:hint="eastAsia"/>
          <w:b w:val="0"/>
          <w:bCs w:val="0"/>
          <w:kern w:val="0"/>
        </w:rPr>
        <w:t>Ontology</w:t>
      </w:r>
      <w:r w:rsidRPr="002A39CD">
        <w:rPr>
          <w:rFonts w:ascii="Times New Roman" w:hAnsi="Times New Roman" w:hint="eastAsia"/>
          <w:b w:val="0"/>
          <w:bCs w:val="0"/>
          <w:kern w:val="0"/>
        </w:rPr>
        <w:t>等方法对</w:t>
      </w:r>
      <w:r w:rsidRPr="002A39CD">
        <w:rPr>
          <w:rFonts w:cs="仿宋_GB2312" w:hint="eastAsia"/>
          <w:b w:val="0"/>
          <w:bCs w:val="0"/>
        </w:rPr>
        <w:t>工程</w:t>
      </w:r>
      <w:r w:rsidRPr="002A39CD">
        <w:rPr>
          <w:rFonts w:cs="仿宋_GB2312" w:hint="eastAsia"/>
          <w:b w:val="0"/>
        </w:rPr>
        <w:t>机械</w:t>
      </w:r>
      <w:r w:rsidRPr="002A39CD">
        <w:rPr>
          <w:rFonts w:ascii="Times New Roman" w:hAnsi="Times New Roman" w:hint="eastAsia"/>
          <w:b w:val="0"/>
          <w:bCs w:val="0"/>
          <w:kern w:val="0"/>
        </w:rPr>
        <w:t>运行过程异构数据与能耗</w:t>
      </w:r>
      <w:r w:rsidRPr="002A39CD">
        <w:rPr>
          <w:rFonts w:ascii="Times New Roman" w:hAnsi="Times New Roman" w:hint="eastAsia"/>
          <w:b w:val="0"/>
          <w:bCs w:val="0"/>
          <w:kern w:val="0"/>
        </w:rPr>
        <w:t>/</w:t>
      </w:r>
      <w:r w:rsidRPr="002A39CD">
        <w:rPr>
          <w:rFonts w:ascii="Times New Roman" w:hAnsi="Times New Roman" w:hint="eastAsia"/>
          <w:b w:val="0"/>
          <w:bCs w:val="0"/>
          <w:kern w:val="0"/>
        </w:rPr>
        <w:t>碳排放数据的表达与预处理，通过大数据</w:t>
      </w:r>
      <w:r w:rsidRPr="002A39CD">
        <w:rPr>
          <w:rFonts w:ascii="Times New Roman" w:hAnsi="Times New Roman"/>
          <w:b w:val="0"/>
          <w:bCs w:val="0"/>
          <w:kern w:val="0"/>
        </w:rPr>
        <w:t>分析等方法</w:t>
      </w:r>
      <w:r w:rsidRPr="002A39CD">
        <w:rPr>
          <w:rFonts w:ascii="Times New Roman" w:hAnsi="Times New Roman" w:hint="eastAsia"/>
          <w:b w:val="0"/>
          <w:bCs w:val="0"/>
          <w:kern w:val="0"/>
        </w:rPr>
        <w:t>建立</w:t>
      </w:r>
      <w:r w:rsidRPr="002A39CD">
        <w:rPr>
          <w:rFonts w:cs="仿宋_GB2312" w:hint="eastAsia"/>
          <w:b w:val="0"/>
          <w:bCs w:val="0"/>
        </w:rPr>
        <w:t>工程</w:t>
      </w:r>
      <w:r w:rsidRPr="002A39CD">
        <w:rPr>
          <w:rFonts w:cs="仿宋_GB2312" w:hint="eastAsia"/>
          <w:b w:val="0"/>
        </w:rPr>
        <w:t>机械</w:t>
      </w:r>
      <w:r w:rsidRPr="002A39CD">
        <w:rPr>
          <w:rFonts w:ascii="Times New Roman" w:hAnsi="Times New Roman"/>
          <w:b w:val="0"/>
          <w:bCs w:val="0"/>
          <w:kern w:val="0"/>
        </w:rPr>
        <w:t>运行状态预测模型，</w:t>
      </w:r>
      <w:r w:rsidRPr="002A39CD">
        <w:rPr>
          <w:rFonts w:ascii="Times New Roman" w:hAnsi="Times New Roman" w:hint="eastAsia"/>
          <w:b w:val="0"/>
          <w:bCs w:val="0"/>
          <w:kern w:val="0"/>
        </w:rPr>
        <w:t>并采用能耗数据感知方法实现</w:t>
      </w:r>
      <w:r w:rsidRPr="002A39CD">
        <w:rPr>
          <w:rFonts w:cs="仿宋_GB2312" w:hint="eastAsia"/>
          <w:b w:val="0"/>
          <w:bCs w:val="0"/>
        </w:rPr>
        <w:t>工程</w:t>
      </w:r>
      <w:r w:rsidRPr="002A39CD">
        <w:rPr>
          <w:rFonts w:cs="仿宋_GB2312" w:hint="eastAsia"/>
          <w:b w:val="0"/>
        </w:rPr>
        <w:t>机械</w:t>
      </w:r>
      <w:r w:rsidRPr="002A39CD">
        <w:rPr>
          <w:rFonts w:ascii="Times New Roman" w:hAnsi="Times New Roman" w:hint="eastAsia"/>
          <w:b w:val="0"/>
          <w:bCs w:val="0"/>
          <w:kern w:val="0"/>
        </w:rPr>
        <w:t>环境影响的的多维度计算与分析。</w:t>
      </w:r>
    </w:p>
    <w:p w:rsidR="001F5D61" w:rsidRDefault="00EC585C">
      <w:pPr>
        <w:spacing w:line="360" w:lineRule="auto"/>
        <w:rPr>
          <w:rFonts w:ascii="宋体" w:hAnsi="宋体" w:cs="宋体"/>
          <w:b/>
          <w:bCs/>
          <w:sz w:val="24"/>
        </w:rPr>
      </w:pPr>
      <w:r>
        <w:rPr>
          <w:rFonts w:ascii="宋体" w:hAnsi="宋体" w:cs="宋体"/>
          <w:b/>
          <w:bCs/>
          <w:sz w:val="24"/>
        </w:rPr>
        <w:t>5</w:t>
      </w:r>
      <w:r>
        <w:rPr>
          <w:rFonts w:ascii="宋体" w:hAnsi="宋体" w:cs="宋体" w:hint="eastAsia"/>
          <w:b/>
          <w:bCs/>
          <w:sz w:val="24"/>
        </w:rPr>
        <w:t>）针对“</w:t>
      </w:r>
      <w:r>
        <w:rPr>
          <w:rFonts w:ascii="华文楷体" w:eastAsia="华文楷体" w:hAnsi="华文楷体" w:cs="宋体" w:hint="eastAsia"/>
          <w:b/>
          <w:bCs/>
          <w:sz w:val="24"/>
          <w:u w:val="single"/>
        </w:rPr>
        <w:t>问题</w:t>
      </w:r>
      <w:r>
        <w:rPr>
          <w:rFonts w:ascii="华文楷体" w:eastAsia="华文楷体" w:hAnsi="华文楷体" w:cs="宋体"/>
          <w:b/>
          <w:bCs/>
          <w:sz w:val="24"/>
          <w:u w:val="single"/>
        </w:rPr>
        <w:t>5</w:t>
      </w:r>
      <w:r>
        <w:rPr>
          <w:rFonts w:ascii="华文楷体" w:eastAsia="华文楷体" w:hAnsi="华文楷体" w:cs="宋体" w:hint="eastAsia"/>
          <w:b/>
          <w:bCs/>
          <w:sz w:val="24"/>
          <w:u w:val="single"/>
        </w:rPr>
        <w:t>：工程机械损伤累积对安全及寿命的影响机理及模型</w:t>
      </w:r>
      <w:r>
        <w:rPr>
          <w:rFonts w:ascii="宋体" w:hAnsi="宋体" w:cs="宋体" w:hint="eastAsia"/>
          <w:b/>
          <w:bCs/>
          <w:sz w:val="24"/>
        </w:rPr>
        <w:t>”的研究方法：</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基于故障诊断的工程机械设备失效风险分析技术研究</w:t>
      </w:r>
    </w:p>
    <w:p w:rsidR="001F5D61" w:rsidRDefault="00EC585C">
      <w:pPr>
        <w:pStyle w:val="4"/>
        <w:spacing w:line="360" w:lineRule="auto"/>
        <w:ind w:firstLine="480"/>
        <w:jc w:val="left"/>
        <w:rPr>
          <w:rFonts w:ascii="宋体" w:hAnsi="宋体"/>
          <w:sz w:val="24"/>
        </w:rPr>
      </w:pPr>
      <w:r>
        <w:rPr>
          <w:rFonts w:ascii="宋体" w:hAnsi="宋体" w:hint="eastAsia"/>
          <w:sz w:val="24"/>
        </w:rPr>
        <w:t>针对高速运转设备静止状态与高速运行状态下故障类型种类不一致、且部分风险难以检测等情况，提出一种相位重组近邻点收敛的聚类算法。依据已有的设备失效速率和事件失效原因统计数据库，采用模糊概率风险评价方法建立失效风险等级评价体系。</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面向工程机械设备的无损检测关键技术研究</w:t>
      </w:r>
    </w:p>
    <w:p w:rsidR="001F5D61" w:rsidRDefault="00EC585C">
      <w:pPr>
        <w:pStyle w:val="4"/>
        <w:spacing w:line="360" w:lineRule="auto"/>
        <w:ind w:firstLine="480"/>
        <w:jc w:val="left"/>
        <w:rPr>
          <w:rFonts w:ascii="宋体" w:hAnsi="宋体"/>
          <w:sz w:val="24"/>
        </w:rPr>
      </w:pPr>
      <w:r>
        <w:rPr>
          <w:rFonts w:ascii="宋体" w:hAnsi="宋体" w:hint="eastAsia"/>
          <w:sz w:val="24"/>
        </w:rPr>
        <w:t>采用激光无损检测系统，通过信号放大和数据采集得到激光超声在关键关键零部件中传播的数据，并对数据进行二维傅里叶变换得到其激光超声的模态分布和频率分布。对工程机械整机及其关键零部件进行振动摸态分析，全面了解关键零部件工作特性及损伤情况对设备整体的影响规律,建立工程机械离线损伤数据库与在线动态振动特性的关系；</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工程机械安全状态评估和使用寿命预测技术研究</w:t>
      </w:r>
    </w:p>
    <w:p w:rsidR="001F5D61" w:rsidRDefault="00EC585C">
      <w:pPr>
        <w:pStyle w:val="4"/>
        <w:spacing w:line="360" w:lineRule="auto"/>
        <w:ind w:firstLine="480"/>
        <w:jc w:val="left"/>
        <w:rPr>
          <w:rFonts w:ascii="宋体" w:hAnsi="宋体"/>
          <w:sz w:val="24"/>
        </w:rPr>
      </w:pPr>
      <w:r>
        <w:rPr>
          <w:rFonts w:ascii="宋体" w:hAnsi="宋体" w:hint="eastAsia"/>
          <w:sz w:val="24"/>
        </w:rPr>
        <w:t>基于遗传聚类算法和免疫否定选择算法，建立设备状态安全评估模型，运用Iris和Wine数据集进行仿真。研究用于预测设备安全使用寿命的动态生成系数优化的灰色健康预测模型，动态拟合灰色模型的生成系数，提高对工程机械设备寿命预测的准确性。</w:t>
      </w:r>
    </w:p>
    <w:p w:rsidR="001F5D61" w:rsidRDefault="001F5D61">
      <w:pPr>
        <w:spacing w:line="360" w:lineRule="auto"/>
        <w:rPr>
          <w:sz w:val="24"/>
        </w:rPr>
      </w:pPr>
    </w:p>
    <w:p w:rsidR="001F5D61" w:rsidRDefault="00EC585C">
      <w:pPr>
        <w:spacing w:line="360" w:lineRule="auto"/>
        <w:rPr>
          <w:rFonts w:ascii="宋体" w:hAnsi="宋体" w:cs="宋体"/>
          <w:bCs/>
          <w:sz w:val="24"/>
        </w:rPr>
      </w:pPr>
      <w:r>
        <w:rPr>
          <w:rFonts w:ascii="宋体" w:hAnsi="宋体" w:cs="宋体"/>
          <w:b/>
          <w:bCs/>
          <w:sz w:val="24"/>
        </w:rPr>
        <w:t>6</w:t>
      </w:r>
      <w:r>
        <w:rPr>
          <w:rFonts w:ascii="宋体" w:hAnsi="宋体" w:cs="宋体" w:hint="eastAsia"/>
          <w:b/>
          <w:bCs/>
          <w:sz w:val="24"/>
        </w:rPr>
        <w:t>）针对</w:t>
      </w:r>
      <w:r>
        <w:rPr>
          <w:rFonts w:ascii="宋体" w:hAnsi="宋体" w:cs="宋体"/>
          <w:b/>
          <w:bCs/>
          <w:sz w:val="24"/>
        </w:rPr>
        <w:t>“</w:t>
      </w:r>
      <w:r>
        <w:rPr>
          <w:rFonts w:ascii="华文楷体" w:eastAsia="华文楷体" w:hAnsi="华文楷体" w:cs="宋体" w:hint="eastAsia"/>
          <w:b/>
          <w:bCs/>
          <w:sz w:val="24"/>
          <w:u w:val="single"/>
        </w:rPr>
        <w:t>问题</w:t>
      </w:r>
      <w:r>
        <w:rPr>
          <w:rFonts w:ascii="华文楷体" w:eastAsia="华文楷体" w:hAnsi="华文楷体" w:cs="宋体"/>
          <w:b/>
          <w:bCs/>
          <w:sz w:val="24"/>
          <w:u w:val="single"/>
        </w:rPr>
        <w:t>6</w:t>
      </w:r>
      <w:r>
        <w:rPr>
          <w:rFonts w:ascii="华文楷体" w:eastAsia="华文楷体" w:hAnsi="华文楷体" w:cs="宋体" w:hint="eastAsia"/>
          <w:b/>
          <w:bCs/>
          <w:sz w:val="24"/>
          <w:u w:val="single"/>
        </w:rPr>
        <w:t>：研究再制造料件质量评估及产品寿命预测</w:t>
      </w:r>
      <w:r>
        <w:rPr>
          <w:rFonts w:ascii="宋体" w:hAnsi="宋体" w:cs="宋体"/>
          <w:b/>
          <w:bCs/>
          <w:sz w:val="24"/>
        </w:rPr>
        <w:t>”</w:t>
      </w:r>
      <w:r>
        <w:rPr>
          <w:rFonts w:ascii="宋体" w:hAnsi="宋体" w:cs="宋体" w:hint="eastAsia"/>
          <w:b/>
          <w:bCs/>
          <w:sz w:val="24"/>
        </w:rPr>
        <w:t>的</w:t>
      </w:r>
      <w:r>
        <w:rPr>
          <w:rFonts w:ascii="宋体" w:hAnsi="宋体" w:cs="宋体"/>
          <w:b/>
          <w:bCs/>
          <w:sz w:val="24"/>
        </w:rPr>
        <w:t>研究方法：</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面向新（健康）设备的在线状态监测和健康管理技术研究</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为了对工程机械系统进行全面的数字化仿真与分析，提出一种融合各类再制造工程知识的信息模型框架，进一步通过工作状态的采集处理数据更新模型的其它领域信息，建立面向工程机械的全信息模型基础数据库。</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基于金属磁记忆的再制造毛坯损伤及剩余寿命预测研究</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通过再制造相对加工指数来定量描述失效损伤程度，建立这一评价指标与失效形态、损伤区域体积、再制造工艺等之间的关联。通过金属磁记忆的机理检测毛坯材料的应力分布和应力集中点，建立包括金属磁记忆信号、再制造相对加工指数在内的剩余寿命预</w:t>
      </w:r>
      <w:r>
        <w:rPr>
          <w:rFonts w:ascii="Times New Roman" w:hAnsi="Times New Roman" w:hint="eastAsia"/>
          <w:b w:val="0"/>
          <w:bCs w:val="0"/>
          <w:kern w:val="0"/>
        </w:rPr>
        <w:lastRenderedPageBreak/>
        <w:t>测模型，综合预测毛坯件剩余寿命。</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再制造热-疲劳耦合损伤评估</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以仿真辅助实验的方法对已有疲劳损伤与热损伤相互作用下对材料组织结构变化的规律进行研究；通过</w:t>
      </w:r>
      <w:r>
        <w:rPr>
          <w:rFonts w:ascii="Times New Roman" w:hAnsi="Times New Roman" w:hint="eastAsia"/>
          <w:b w:val="0"/>
          <w:bCs w:val="0"/>
          <w:kern w:val="0"/>
        </w:rPr>
        <w:t>Chaboche</w:t>
      </w:r>
      <w:r>
        <w:rPr>
          <w:rFonts w:ascii="Times New Roman" w:hAnsi="Times New Roman" w:hint="eastAsia"/>
          <w:b w:val="0"/>
          <w:bCs w:val="0"/>
          <w:kern w:val="0"/>
        </w:rPr>
        <w:t>非线性损伤修正模型，对再制造构件中出现的魏氏体组织以及残余拉应力进行评估，采用金属磁记忆信号特征参量对损伤进行定量评估。</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基于激光熔覆再制造工艺的修复质量优化研究</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采用热成像技术及三角测量原理研究熔池温度与熔覆层厚度的关系，进而通过对相关参数的实时监测，实现对熔覆层厚度的在线反馈控制。基于响应面法构建热变形参数与显微组织特征参数之间精确的预测模型。</w:t>
      </w:r>
    </w:p>
    <w:p w:rsidR="001F5D61" w:rsidRDefault="00EC585C">
      <w:pPr>
        <w:pStyle w:val="4"/>
        <w:numPr>
          <w:ilvl w:val="0"/>
          <w:numId w:val="5"/>
        </w:numPr>
        <w:spacing w:line="360" w:lineRule="auto"/>
        <w:ind w:firstLineChars="0"/>
        <w:jc w:val="left"/>
        <w:rPr>
          <w:rFonts w:ascii="宋体" w:hAnsi="宋体"/>
          <w:sz w:val="24"/>
        </w:rPr>
      </w:pPr>
      <w:r>
        <w:rPr>
          <w:rFonts w:ascii="宋体" w:hAnsi="宋体" w:hint="eastAsia"/>
          <w:sz w:val="24"/>
        </w:rPr>
        <w:t>再制造产品的寿命评估研究</w:t>
      </w:r>
    </w:p>
    <w:p w:rsidR="001F5D61" w:rsidRDefault="00EC585C">
      <w:pPr>
        <w:pStyle w:val="msonormal1"/>
        <w:tabs>
          <w:tab w:val="left" w:pos="360"/>
          <w:tab w:val="left" w:pos="720"/>
        </w:tabs>
        <w:spacing w:line="360" w:lineRule="auto"/>
        <w:ind w:firstLineChars="200" w:firstLine="480"/>
        <w:rPr>
          <w:rFonts w:ascii="Times New Roman" w:hAnsi="Times New Roman"/>
          <w:b w:val="0"/>
          <w:bCs w:val="0"/>
          <w:kern w:val="0"/>
        </w:rPr>
      </w:pPr>
      <w:r>
        <w:rPr>
          <w:rFonts w:ascii="Times New Roman" w:hAnsi="Times New Roman" w:hint="eastAsia"/>
          <w:b w:val="0"/>
          <w:bCs w:val="0"/>
          <w:kern w:val="0"/>
        </w:rPr>
        <w:t>通过计算机仿真方法，建立不同热损伤条件下试件的疲劳仿真模型，着重分析与毛坯疲劳损伤、再制造相对加工系数之间的关联性。考虑残余拉应力及裂纹闭合效应，建立非线性连续疲劳累积损伤模型，进而得出再制造试件的疲劳寿命评估模型。</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2、项目研究方法（技术路线）的可行性、先进性分析</w:t>
      </w:r>
    </w:p>
    <w:p w:rsidR="001F5D61" w:rsidRDefault="00EC585C">
      <w:pPr>
        <w:spacing w:line="360" w:lineRule="auto"/>
        <w:jc w:val="left"/>
        <w:rPr>
          <w:rFonts w:ascii="宋体" w:hAnsi="宋体" w:cs="宋体"/>
          <w:sz w:val="24"/>
        </w:rPr>
      </w:pPr>
      <w:r>
        <w:rPr>
          <w:rFonts w:ascii="宋体" w:hAnsi="宋体" w:cs="宋体" w:hint="eastAsia"/>
          <w:bCs/>
          <w:sz w:val="24"/>
        </w:rPr>
        <w:t>限2000字以内。</w:t>
      </w:r>
    </w:p>
    <w:p w:rsidR="001F5D61" w:rsidRDefault="00EC585C">
      <w:pPr>
        <w:pStyle w:val="4"/>
        <w:numPr>
          <w:ilvl w:val="0"/>
          <w:numId w:val="6"/>
        </w:numPr>
        <w:spacing w:line="360" w:lineRule="auto"/>
        <w:ind w:firstLineChars="0"/>
        <w:rPr>
          <w:sz w:val="24"/>
        </w:rPr>
      </w:pPr>
      <w:r>
        <w:rPr>
          <w:rFonts w:hint="eastAsia"/>
          <w:sz w:val="24"/>
        </w:rPr>
        <w:t>项目</w:t>
      </w:r>
      <w:r>
        <w:rPr>
          <w:sz w:val="24"/>
        </w:rPr>
        <w:t>研究方法的可行性分析</w:t>
      </w:r>
    </w:p>
    <w:p w:rsidR="001F5D61" w:rsidRDefault="00EC585C">
      <w:pPr>
        <w:pStyle w:val="4"/>
        <w:numPr>
          <w:ilvl w:val="0"/>
          <w:numId w:val="7"/>
        </w:numPr>
        <w:spacing w:line="360" w:lineRule="auto"/>
        <w:ind w:firstLineChars="0"/>
        <w:rPr>
          <w:sz w:val="24"/>
        </w:rPr>
      </w:pPr>
      <w:r>
        <w:rPr>
          <w:rFonts w:hint="eastAsia"/>
          <w:sz w:val="24"/>
        </w:rPr>
        <w:t>研究方法在技术上可行。在基于提升发电机组能效及安全性的更高参数锅炉关键技术研究方面，</w:t>
      </w:r>
      <w:r>
        <w:rPr>
          <w:rFonts w:ascii="宋体" w:hAnsi="宋体" w:cs="宋体" w:hint="eastAsia"/>
          <w:bCs/>
          <w:sz w:val="24"/>
        </w:rPr>
        <w:t>600℃锅炉技术的成功投运，为630℃锅炉技术研究奠定了良好基础；清洁高效发电机组研究是美、日、欧以及中国研究的热点和重点方向之一，630℃锅炉技术研究符合国际研究趋势；中国自主新材料G115研究取得实质进展，为630℃锅炉技术实施提供有力保障。</w:t>
      </w:r>
      <w:r>
        <w:rPr>
          <w:rFonts w:hint="eastAsia"/>
          <w:sz w:val="24"/>
        </w:rPr>
        <w:t>；在新型耐热</w:t>
      </w:r>
      <w:r>
        <w:rPr>
          <w:sz w:val="24"/>
        </w:rPr>
        <w:t>材料</w:t>
      </w:r>
      <w:r>
        <w:rPr>
          <w:rFonts w:hint="eastAsia"/>
          <w:sz w:val="24"/>
        </w:rPr>
        <w:t>应用</w:t>
      </w:r>
      <w:r>
        <w:rPr>
          <w:sz w:val="24"/>
        </w:rPr>
        <w:t>研究方面</w:t>
      </w:r>
      <w:r>
        <w:rPr>
          <w:rFonts w:hint="eastAsia"/>
          <w:sz w:val="24"/>
        </w:rPr>
        <w:t>，采用试验方法对原材料长时性能进行测评，</w:t>
      </w:r>
      <w:r>
        <w:rPr>
          <w:sz w:val="24"/>
        </w:rPr>
        <w:t>包括</w:t>
      </w:r>
      <w:r>
        <w:rPr>
          <w:rFonts w:hint="eastAsia"/>
          <w:sz w:val="24"/>
        </w:rPr>
        <w:t>室温</w:t>
      </w:r>
      <w:r>
        <w:rPr>
          <w:rFonts w:hint="eastAsia"/>
          <w:sz w:val="24"/>
        </w:rPr>
        <w:t>/</w:t>
      </w:r>
      <w:r>
        <w:rPr>
          <w:rFonts w:hint="eastAsia"/>
          <w:sz w:val="24"/>
        </w:rPr>
        <w:t>高温拉伸试验和夏比冲击试验、组织稳定性分析、抗蒸汽氧化试验等</w:t>
      </w:r>
      <w:r>
        <w:rPr>
          <w:sz w:val="24"/>
        </w:rPr>
        <w:t>，</w:t>
      </w:r>
      <w:r>
        <w:rPr>
          <w:rFonts w:hint="eastAsia"/>
          <w:sz w:val="24"/>
        </w:rPr>
        <w:t>根据焊接性和焊材选型制定合理焊接参数，根据材料特性制定热处理工艺参数，通过</w:t>
      </w:r>
      <w:r>
        <w:rPr>
          <w:rFonts w:hint="eastAsia"/>
          <w:sz w:val="24"/>
        </w:rPr>
        <w:t>G115</w:t>
      </w:r>
      <w:r>
        <w:rPr>
          <w:rFonts w:hint="eastAsia"/>
          <w:sz w:val="24"/>
        </w:rPr>
        <w:t>大管焊接试验后接头检测验证工艺参数；在电站</w:t>
      </w:r>
      <w:r>
        <w:rPr>
          <w:sz w:val="24"/>
        </w:rPr>
        <w:t>设备制造自动化技术研究方面，</w:t>
      </w:r>
      <w:r>
        <w:rPr>
          <w:rFonts w:hint="eastAsia"/>
          <w:sz w:val="24"/>
        </w:rPr>
        <w:t>按“工艺需求分析</w:t>
      </w:r>
      <w:r>
        <w:rPr>
          <w:sz w:val="24"/>
        </w:rPr>
        <w:sym w:font="Wingdings" w:char="F0E0"/>
      </w:r>
      <w:r>
        <w:rPr>
          <w:rFonts w:hint="eastAsia"/>
          <w:sz w:val="24"/>
        </w:rPr>
        <w:t>自动工艺设计</w:t>
      </w:r>
      <w:r>
        <w:rPr>
          <w:sz w:val="24"/>
        </w:rPr>
        <w:sym w:font="Wingdings" w:char="F0E0"/>
      </w:r>
      <w:r>
        <w:rPr>
          <w:rFonts w:hint="eastAsia"/>
          <w:sz w:val="24"/>
        </w:rPr>
        <w:t>设备方案设计</w:t>
      </w:r>
      <w:r>
        <w:rPr>
          <w:sz w:val="24"/>
        </w:rPr>
        <w:sym w:font="Wingdings" w:char="F0E0"/>
      </w:r>
      <w:r>
        <w:rPr>
          <w:rFonts w:hint="eastAsia"/>
          <w:sz w:val="24"/>
        </w:rPr>
        <w:t>设备试制</w:t>
      </w:r>
      <w:r>
        <w:rPr>
          <w:sz w:val="24"/>
        </w:rPr>
        <w:sym w:font="Wingdings" w:char="F0E0"/>
      </w:r>
      <w:r>
        <w:rPr>
          <w:rFonts w:hint="eastAsia"/>
          <w:sz w:val="24"/>
        </w:rPr>
        <w:t>应用工艺研究</w:t>
      </w:r>
      <w:r>
        <w:rPr>
          <w:sz w:val="24"/>
        </w:rPr>
        <w:sym w:font="Wingdings" w:char="F0E0"/>
      </w:r>
      <w:r>
        <w:rPr>
          <w:rFonts w:hint="eastAsia"/>
          <w:sz w:val="24"/>
        </w:rPr>
        <w:t>设备固化应用”顺序展开大型电站设备制造的自动化应用</w:t>
      </w:r>
      <w:r>
        <w:rPr>
          <w:sz w:val="24"/>
        </w:rPr>
        <w:t>研究</w:t>
      </w:r>
      <w:r>
        <w:rPr>
          <w:rFonts w:hint="eastAsia"/>
          <w:sz w:val="24"/>
        </w:rPr>
        <w:t>，并依次</w:t>
      </w:r>
      <w:r>
        <w:rPr>
          <w:sz w:val="24"/>
        </w:rPr>
        <w:t>进行</w:t>
      </w:r>
      <w:r>
        <w:rPr>
          <w:rFonts w:hint="eastAsia"/>
          <w:sz w:val="24"/>
        </w:rPr>
        <w:t>接管座焊接自动化、管接头备料工序自动化整合、厚壁管对接焊自动预后热等研发；在</w:t>
      </w:r>
      <w:r w:rsidR="002A39CD">
        <w:rPr>
          <w:rFonts w:hint="eastAsia"/>
          <w:sz w:val="24"/>
        </w:rPr>
        <w:t>工程机械</w:t>
      </w:r>
      <w:r>
        <w:rPr>
          <w:sz w:val="24"/>
        </w:rPr>
        <w:t>能效分析与环境影响评估方面，</w:t>
      </w:r>
      <w:r>
        <w:rPr>
          <w:rFonts w:hint="eastAsia"/>
          <w:sz w:val="24"/>
        </w:rPr>
        <w:t>首先，采用神经网络建立其能耗模型，</w:t>
      </w:r>
      <w:r>
        <w:rPr>
          <w:rFonts w:hint="eastAsia"/>
          <w:sz w:val="24"/>
        </w:rPr>
        <w:lastRenderedPageBreak/>
        <w:t>基于生命周期评价原理建立一种设备生命周期碳排放量化模型，并分别从生产效率、碳排放、经济收益率等方面构建</w:t>
      </w:r>
      <w:r w:rsidR="002A39CD">
        <w:rPr>
          <w:rFonts w:hint="eastAsia"/>
          <w:sz w:val="24"/>
        </w:rPr>
        <w:t>工程机械</w:t>
      </w:r>
      <w:r>
        <w:rPr>
          <w:rFonts w:hint="eastAsia"/>
          <w:sz w:val="24"/>
        </w:rPr>
        <w:t>生命周期全过程碳排放评价指标体系。采用</w:t>
      </w:r>
      <w:r>
        <w:rPr>
          <w:rFonts w:hint="eastAsia"/>
          <w:sz w:val="24"/>
        </w:rPr>
        <w:t>Ontology</w:t>
      </w:r>
      <w:r>
        <w:rPr>
          <w:rFonts w:hint="eastAsia"/>
          <w:sz w:val="24"/>
        </w:rPr>
        <w:t>等方法对</w:t>
      </w:r>
      <w:r w:rsidR="002A39CD">
        <w:rPr>
          <w:rFonts w:hint="eastAsia"/>
          <w:sz w:val="24"/>
        </w:rPr>
        <w:t>工程机械</w:t>
      </w:r>
      <w:r>
        <w:rPr>
          <w:rFonts w:hint="eastAsia"/>
          <w:sz w:val="24"/>
        </w:rPr>
        <w:t>运行过程异构数据与能耗</w:t>
      </w:r>
      <w:r>
        <w:rPr>
          <w:rFonts w:hint="eastAsia"/>
          <w:sz w:val="24"/>
        </w:rPr>
        <w:t>/</w:t>
      </w:r>
      <w:r>
        <w:rPr>
          <w:rFonts w:hint="eastAsia"/>
          <w:sz w:val="24"/>
        </w:rPr>
        <w:t>碳排放数据的表达与预处理，通过大数据分析等方法建立工程机械运行状态预测模型，实现</w:t>
      </w:r>
      <w:r w:rsidR="002A39CD">
        <w:rPr>
          <w:rFonts w:hint="eastAsia"/>
          <w:sz w:val="24"/>
        </w:rPr>
        <w:t>工程机械</w:t>
      </w:r>
      <w:r>
        <w:rPr>
          <w:rFonts w:hint="eastAsia"/>
          <w:sz w:val="24"/>
        </w:rPr>
        <w:t>低碳数据实时分析与运行状态预测；在</w:t>
      </w:r>
      <w:r w:rsidR="002A39CD">
        <w:rPr>
          <w:rFonts w:hint="eastAsia"/>
          <w:sz w:val="24"/>
        </w:rPr>
        <w:t>工程机械</w:t>
      </w:r>
      <w:r>
        <w:rPr>
          <w:sz w:val="24"/>
        </w:rPr>
        <w:t>失效分析与寿命预测方面</w:t>
      </w:r>
      <w:r>
        <w:rPr>
          <w:rFonts w:hint="eastAsia"/>
          <w:sz w:val="24"/>
        </w:rPr>
        <w:t>，</w:t>
      </w:r>
      <w:r w:rsidR="002A39CD">
        <w:rPr>
          <w:rFonts w:hint="eastAsia"/>
          <w:sz w:val="24"/>
        </w:rPr>
        <w:t>工程机械</w:t>
      </w:r>
      <w:r>
        <w:rPr>
          <w:rFonts w:hint="eastAsia"/>
          <w:sz w:val="24"/>
        </w:rPr>
        <w:t>备失效机理研究已经较为深入，可为本课题提供理论支持，模糊概率风险评价法可及时发现重大危险设备存在的安全隐患，确定其危险程度，指导设备安全管理和检修维修工作。损伤检测数据库系统可应用在电站设备的无损检测中，实现对关键零部件的损伤检测数据的存储、管理和检索，为数据分析奠定基础。根据损伤检测数据库，针对故障样本存在、缺少两种情况，可分别建立对应的设备运行状态评估模型。针对</w:t>
      </w:r>
      <w:r>
        <w:rPr>
          <w:rFonts w:hint="eastAsia"/>
          <w:sz w:val="24"/>
        </w:rPr>
        <w:t>Weibull</w:t>
      </w:r>
      <w:r>
        <w:rPr>
          <w:rFonts w:hint="eastAsia"/>
          <w:sz w:val="24"/>
        </w:rPr>
        <w:t>寿命模型对数方法的缺陷，提出了基于</w:t>
      </w:r>
      <w:r>
        <w:rPr>
          <w:rFonts w:hint="eastAsia"/>
          <w:sz w:val="24"/>
        </w:rPr>
        <w:t>Hough</w:t>
      </w:r>
      <w:r>
        <w:rPr>
          <w:rFonts w:hint="eastAsia"/>
          <w:sz w:val="24"/>
        </w:rPr>
        <w:t>变换的寿命预测参数直线段方法，增强了预测结果的科学性；在工程机械</w:t>
      </w:r>
      <w:r>
        <w:rPr>
          <w:sz w:val="24"/>
        </w:rPr>
        <w:t>再制造安全评估与检测技术方面，</w:t>
      </w:r>
      <w:r>
        <w:rPr>
          <w:rFonts w:hint="eastAsia"/>
          <w:sz w:val="24"/>
        </w:rPr>
        <w:t>本研究预先采集新设备的健康状态作为评价基准建立设备健康管理系统，然后建立热损伤耦合的再制造产品疲劳寿命评估模型，对再制造工艺及后处理进行优化以得到整体性能更佳的修复件，最后利用健康数据库，对再制造产品的寿命进行评估。因此本项目的研究方法在技术上是可行的。</w:t>
      </w:r>
    </w:p>
    <w:p w:rsidR="001F5D61" w:rsidRDefault="00EC585C">
      <w:pPr>
        <w:pStyle w:val="4"/>
        <w:numPr>
          <w:ilvl w:val="0"/>
          <w:numId w:val="7"/>
        </w:numPr>
        <w:spacing w:line="360" w:lineRule="auto"/>
        <w:ind w:firstLineChars="0"/>
        <w:rPr>
          <w:sz w:val="24"/>
        </w:rPr>
      </w:pPr>
      <w:r>
        <w:rPr>
          <w:rFonts w:hint="eastAsia"/>
          <w:sz w:val="24"/>
        </w:rPr>
        <w:t>实验条件和实验方案可行。首先，本项目</w:t>
      </w:r>
      <w:r>
        <w:rPr>
          <w:sz w:val="24"/>
        </w:rPr>
        <w:t>依托</w:t>
      </w:r>
      <w:r>
        <w:rPr>
          <w:rFonts w:hint="eastAsia"/>
          <w:sz w:val="24"/>
        </w:rPr>
        <w:t>东方</w:t>
      </w:r>
      <w:r>
        <w:rPr>
          <w:sz w:val="24"/>
        </w:rPr>
        <w:t>电气集团</w:t>
      </w:r>
      <w:r>
        <w:rPr>
          <w:rFonts w:hint="eastAsia"/>
          <w:sz w:val="24"/>
        </w:rPr>
        <w:t>是中央直属大型国有企业，具有一流研发条件与基础，拥有国家级“清洁高效燃烧技术工程试验中心”和“高温、高压材料及焊接工程实验室”</w:t>
      </w:r>
      <w:r>
        <w:rPr>
          <w:rFonts w:hint="eastAsia"/>
          <w:sz w:val="24"/>
        </w:rPr>
        <w:t>,</w:t>
      </w:r>
      <w:r>
        <w:rPr>
          <w:rFonts w:hint="eastAsia"/>
          <w:sz w:val="24"/>
        </w:rPr>
        <w:t>拥有“清洁燃烧与烟气净化四川省重点实验室”，拥有近百项填补国内火电、核电、环保、化工容器技术空白的重大新产品、新技术，</w:t>
      </w:r>
      <w:r>
        <w:rPr>
          <w:rFonts w:hint="eastAsia"/>
          <w:sz w:val="24"/>
        </w:rPr>
        <w:t>35</w:t>
      </w:r>
      <w:r>
        <w:rPr>
          <w:rFonts w:hint="eastAsia"/>
          <w:sz w:val="24"/>
        </w:rPr>
        <w:t>项技术获国家级科技进步成果奖；</w:t>
      </w:r>
      <w:r>
        <w:rPr>
          <w:rFonts w:hint="eastAsia"/>
          <w:sz w:val="24"/>
        </w:rPr>
        <w:t>120</w:t>
      </w:r>
      <w:r>
        <w:rPr>
          <w:rFonts w:hint="eastAsia"/>
          <w:sz w:val="24"/>
        </w:rPr>
        <w:t>项成果获省、部级科技进步成果奖，并且</w:t>
      </w:r>
      <w:r>
        <w:rPr>
          <w:sz w:val="24"/>
        </w:rPr>
        <w:t>与</w:t>
      </w:r>
      <w:r>
        <w:rPr>
          <w:rFonts w:hint="eastAsia"/>
          <w:sz w:val="24"/>
        </w:rPr>
        <w:t>四川省理化计量无损检测有限责任公司具有</w:t>
      </w:r>
      <w:r>
        <w:rPr>
          <w:sz w:val="24"/>
        </w:rPr>
        <w:t>长期</w:t>
      </w:r>
      <w:r>
        <w:rPr>
          <w:rFonts w:hint="eastAsia"/>
          <w:sz w:val="24"/>
        </w:rPr>
        <w:t>深入</w:t>
      </w:r>
      <w:r>
        <w:rPr>
          <w:sz w:val="24"/>
        </w:rPr>
        <w:t>合作经验</w:t>
      </w:r>
      <w:r>
        <w:rPr>
          <w:rFonts w:hint="eastAsia"/>
          <w:sz w:val="24"/>
        </w:rPr>
        <w:t>，</w:t>
      </w:r>
      <w:r>
        <w:rPr>
          <w:sz w:val="24"/>
        </w:rPr>
        <w:t>因此能够为</w:t>
      </w:r>
      <w:r>
        <w:rPr>
          <w:rFonts w:hint="eastAsia"/>
          <w:sz w:val="24"/>
        </w:rPr>
        <w:t>进出口</w:t>
      </w:r>
      <w:r>
        <w:rPr>
          <w:sz w:val="24"/>
        </w:rPr>
        <w:t>电站设备</w:t>
      </w:r>
      <w:r>
        <w:rPr>
          <w:rFonts w:hint="eastAsia"/>
          <w:sz w:val="24"/>
        </w:rPr>
        <w:t>耐热</w:t>
      </w:r>
      <w:r>
        <w:rPr>
          <w:sz w:val="24"/>
        </w:rPr>
        <w:t>材料应用研究、制造自动化技术等提供实验保</w:t>
      </w:r>
      <w:r>
        <w:rPr>
          <w:rFonts w:hint="eastAsia"/>
          <w:sz w:val="24"/>
        </w:rPr>
        <w:t>障；其次</w:t>
      </w:r>
      <w:r>
        <w:rPr>
          <w:sz w:val="24"/>
        </w:rPr>
        <w:t>，</w:t>
      </w:r>
      <w:r>
        <w:rPr>
          <w:rFonts w:hint="eastAsia"/>
          <w:sz w:val="24"/>
        </w:rPr>
        <w:t>依托江南大学机械工程学院和江苏省食品先进制造重点实验室，现有较为完善的实验设备和场地，多年来项目组成员已从事具有曲面特征的复杂机械产品的模型检测、逆向设计、数字化设计与制造、产品数据管理和人工智能、</w:t>
      </w:r>
      <w:r>
        <w:rPr>
          <w:sz w:val="24"/>
        </w:rPr>
        <w:t>能效分析与碳足迹计算</w:t>
      </w:r>
      <w:r>
        <w:rPr>
          <w:rFonts w:hint="eastAsia"/>
          <w:sz w:val="24"/>
        </w:rPr>
        <w:t>、</w:t>
      </w:r>
      <w:r>
        <w:rPr>
          <w:sz w:val="24"/>
        </w:rPr>
        <w:t>零部件失效分析</w:t>
      </w:r>
      <w:r>
        <w:rPr>
          <w:rFonts w:hint="eastAsia"/>
          <w:sz w:val="24"/>
        </w:rPr>
        <w:t>等方面的研究，取得了一系列成果。项目组跟江苏省增材制造产品质量监督检验中心（在</w:t>
      </w:r>
      <w:r>
        <w:rPr>
          <w:rFonts w:hint="eastAsia"/>
          <w:sz w:val="24"/>
        </w:rPr>
        <w:lastRenderedPageBreak/>
        <w:t>筹国家级质检中心）深度合作，为激光熔覆技术修复损伤</w:t>
      </w:r>
      <w:r>
        <w:rPr>
          <w:sz w:val="24"/>
        </w:rPr>
        <w:t>毛坯件提供</w:t>
      </w:r>
      <w:r>
        <w:rPr>
          <w:rFonts w:hint="eastAsia"/>
          <w:sz w:val="24"/>
        </w:rPr>
        <w:t>便利</w:t>
      </w:r>
      <w:r>
        <w:rPr>
          <w:sz w:val="24"/>
        </w:rPr>
        <w:t>的实验条件</w:t>
      </w:r>
      <w:r>
        <w:rPr>
          <w:rFonts w:hint="eastAsia"/>
          <w:sz w:val="24"/>
        </w:rPr>
        <w:t>。这些设施为本项目的顺利完成提供良好的的实验和支持条件，保障本项目如期高质量完成。</w:t>
      </w:r>
    </w:p>
    <w:p w:rsidR="001F5D61" w:rsidRDefault="00EC585C">
      <w:pPr>
        <w:pStyle w:val="4"/>
        <w:numPr>
          <w:ilvl w:val="0"/>
          <w:numId w:val="6"/>
        </w:numPr>
        <w:spacing w:line="360" w:lineRule="auto"/>
        <w:ind w:firstLineChars="0"/>
        <w:rPr>
          <w:sz w:val="24"/>
        </w:rPr>
      </w:pPr>
      <w:r>
        <w:rPr>
          <w:rFonts w:hint="eastAsia"/>
          <w:sz w:val="24"/>
        </w:rPr>
        <w:t>项目</w:t>
      </w:r>
      <w:r>
        <w:rPr>
          <w:sz w:val="24"/>
        </w:rPr>
        <w:t>先进性分析</w:t>
      </w:r>
    </w:p>
    <w:p w:rsidR="001F5D61" w:rsidRDefault="00EC585C">
      <w:pPr>
        <w:pStyle w:val="4"/>
        <w:numPr>
          <w:ilvl w:val="0"/>
          <w:numId w:val="7"/>
        </w:numPr>
        <w:spacing w:line="360" w:lineRule="auto"/>
        <w:ind w:firstLineChars="0"/>
        <w:rPr>
          <w:sz w:val="24"/>
        </w:rPr>
      </w:pPr>
      <w:r>
        <w:rPr>
          <w:rFonts w:hint="eastAsia"/>
          <w:sz w:val="24"/>
        </w:rPr>
        <w:t>世界范围内已投运的大容量发电机组参数主要集中在</w:t>
      </w:r>
      <w:r>
        <w:rPr>
          <w:rFonts w:hint="eastAsia"/>
          <w:sz w:val="24"/>
        </w:rPr>
        <w:t>600</w:t>
      </w:r>
      <w:r>
        <w:rPr>
          <w:rFonts w:hint="eastAsia"/>
          <w:sz w:val="24"/>
        </w:rPr>
        <w:t>℃超超临界，但其与国外发电设备供应商之间的产品相比仅有比较的成本优势，无法形成技术竞争优势。</w:t>
      </w:r>
      <w:r>
        <w:rPr>
          <w:rFonts w:hint="eastAsia"/>
          <w:sz w:val="24"/>
        </w:rPr>
        <w:t>630</w:t>
      </w:r>
      <w:r>
        <w:rPr>
          <w:rFonts w:hint="eastAsia"/>
          <w:sz w:val="24"/>
        </w:rPr>
        <w:t>℃与</w:t>
      </w:r>
      <w:r>
        <w:rPr>
          <w:rFonts w:hint="eastAsia"/>
          <w:sz w:val="24"/>
        </w:rPr>
        <w:t>600</w:t>
      </w:r>
      <w:r>
        <w:rPr>
          <w:rFonts w:hint="eastAsia"/>
          <w:sz w:val="24"/>
        </w:rPr>
        <w:t>℃机组锅炉相比，主蒸汽压力、主蒸汽温度以及再热蒸汽温度全面提升，对机组效率提升有更大的贡献，研制成功后有望将中国发电设备品牌影响力，在世界范围内形成竞争力，带动本行业以及相关钢铁行业强力发展。</w:t>
      </w:r>
    </w:p>
    <w:p w:rsidR="001F5D61" w:rsidRDefault="00EC585C">
      <w:pPr>
        <w:pStyle w:val="4"/>
        <w:numPr>
          <w:ilvl w:val="0"/>
          <w:numId w:val="7"/>
        </w:numPr>
        <w:spacing w:line="360" w:lineRule="auto"/>
        <w:ind w:firstLineChars="0"/>
        <w:rPr>
          <w:sz w:val="24"/>
        </w:rPr>
      </w:pPr>
      <w:r>
        <w:rPr>
          <w:rFonts w:hint="eastAsia"/>
          <w:sz w:val="24"/>
        </w:rPr>
        <w:t>我国锅炉现有常用耐热钢均为国外开发钢种，导致原材料和配套焊材受制于人。本项目创新性系统研究我国高等级耐热钢应用相关基础技术，解决了重材料开发轻应用研究导致材料难以示范应用的问题。</w:t>
      </w:r>
    </w:p>
    <w:p w:rsidR="001F5D61" w:rsidRDefault="00EC585C">
      <w:pPr>
        <w:pStyle w:val="4"/>
        <w:numPr>
          <w:ilvl w:val="0"/>
          <w:numId w:val="7"/>
        </w:numPr>
        <w:spacing w:line="360" w:lineRule="auto"/>
        <w:ind w:firstLineChars="0"/>
        <w:rPr>
          <w:sz w:val="24"/>
        </w:rPr>
      </w:pPr>
      <w:r>
        <w:rPr>
          <w:rFonts w:hint="eastAsia"/>
          <w:sz w:val="24"/>
        </w:rPr>
        <w:t>电站装备制造过程中的一大质量控制难点为管座的焊接，为此本项目利用电子技术、嵌入式系统开发技术、</w:t>
      </w:r>
      <w:r>
        <w:rPr>
          <w:rFonts w:hint="eastAsia"/>
          <w:sz w:val="24"/>
        </w:rPr>
        <w:t>DSP</w:t>
      </w:r>
      <w:r>
        <w:rPr>
          <w:rFonts w:hint="eastAsia"/>
          <w:sz w:val="24"/>
        </w:rPr>
        <w:t>（数字信号处理）技术、图像处理技术，开发集箱管座焊接工作站，实现集箱管座焊缝的自动识别、自动跟踪，自动焊接。</w:t>
      </w:r>
    </w:p>
    <w:p w:rsidR="001F5D61" w:rsidRDefault="002A39CD">
      <w:pPr>
        <w:pStyle w:val="4"/>
        <w:numPr>
          <w:ilvl w:val="0"/>
          <w:numId w:val="7"/>
        </w:numPr>
        <w:spacing w:line="360" w:lineRule="auto"/>
        <w:ind w:firstLineChars="0"/>
        <w:rPr>
          <w:sz w:val="24"/>
        </w:rPr>
      </w:pPr>
      <w:r w:rsidRPr="00F251CE">
        <w:rPr>
          <w:rFonts w:hint="eastAsia"/>
          <w:sz w:val="24"/>
        </w:rPr>
        <w:t>为</w:t>
      </w:r>
      <w:r>
        <w:rPr>
          <w:sz w:val="24"/>
        </w:rPr>
        <w:t>实</w:t>
      </w:r>
      <w:r w:rsidRPr="002A39CD">
        <w:rPr>
          <w:sz w:val="24"/>
        </w:rPr>
        <w:t>现</w:t>
      </w:r>
      <w:r w:rsidRPr="002A39CD">
        <w:rPr>
          <w:rFonts w:ascii="宋体" w:hAnsi="宋体" w:cs="仿宋_GB2312" w:hint="eastAsia"/>
          <w:bCs/>
          <w:sz w:val="24"/>
        </w:rPr>
        <w:t>工程机械</w:t>
      </w:r>
      <w:r w:rsidRPr="002A39CD">
        <w:rPr>
          <w:sz w:val="24"/>
        </w:rPr>
        <w:t>能效分析，本项目首先</w:t>
      </w:r>
      <w:r w:rsidRPr="002A39CD">
        <w:rPr>
          <w:rFonts w:hint="eastAsia"/>
          <w:sz w:val="24"/>
        </w:rPr>
        <w:t>对美国、英国、法国、德国、日本和韩国等发达国家产品碳足迹</w:t>
      </w:r>
      <w:r w:rsidRPr="002A39CD">
        <w:rPr>
          <w:rFonts w:hint="eastAsia"/>
          <w:sz w:val="24"/>
        </w:rPr>
        <w:t>/</w:t>
      </w:r>
      <w:r w:rsidRPr="002A39CD">
        <w:rPr>
          <w:rFonts w:hint="eastAsia"/>
          <w:sz w:val="24"/>
        </w:rPr>
        <w:t>环境足迹评价与碳标签体系等差异性研究，提出</w:t>
      </w:r>
      <w:r w:rsidRPr="002A39CD">
        <w:rPr>
          <w:rFonts w:ascii="宋体" w:hAnsi="宋体" w:cs="仿宋_GB2312" w:hint="eastAsia"/>
          <w:bCs/>
          <w:sz w:val="24"/>
        </w:rPr>
        <w:t>工程机械</w:t>
      </w:r>
      <w:r w:rsidRPr="002A39CD">
        <w:rPr>
          <w:rFonts w:hint="eastAsia"/>
          <w:sz w:val="24"/>
        </w:rPr>
        <w:t>低碳性能的多维度评估指标体系，从投出产出分析的角度对具体任务的能效进行建模分析；并通过对</w:t>
      </w:r>
      <w:r w:rsidRPr="002A39CD">
        <w:rPr>
          <w:rFonts w:ascii="宋体" w:hAnsi="宋体" w:cs="仿宋_GB2312" w:hint="eastAsia"/>
          <w:bCs/>
          <w:sz w:val="24"/>
        </w:rPr>
        <w:t>工程机械</w:t>
      </w:r>
      <w:r w:rsidRPr="002A39CD">
        <w:rPr>
          <w:rFonts w:hint="eastAsia"/>
          <w:sz w:val="24"/>
        </w:rPr>
        <w:t>制造过程异构数据与能耗</w:t>
      </w:r>
      <w:r w:rsidRPr="002A39CD">
        <w:rPr>
          <w:rFonts w:hint="eastAsia"/>
          <w:sz w:val="24"/>
        </w:rPr>
        <w:t>/</w:t>
      </w:r>
      <w:r w:rsidRPr="002A39CD">
        <w:rPr>
          <w:rFonts w:hint="eastAsia"/>
          <w:sz w:val="24"/>
        </w:rPr>
        <w:t>碳排放数据的表达与预处理，实现</w:t>
      </w:r>
      <w:r w:rsidRPr="002A39CD">
        <w:rPr>
          <w:rFonts w:ascii="宋体" w:hAnsi="宋体" w:cs="仿宋_GB2312" w:hint="eastAsia"/>
          <w:bCs/>
          <w:sz w:val="24"/>
        </w:rPr>
        <w:t>工程机械</w:t>
      </w:r>
      <w:r w:rsidRPr="002A39CD">
        <w:rPr>
          <w:rFonts w:hint="eastAsia"/>
          <w:sz w:val="24"/>
        </w:rPr>
        <w:t>低碳数据实时分析与运行状态预测。</w:t>
      </w:r>
    </w:p>
    <w:p w:rsidR="001F5D61" w:rsidRDefault="00EC585C">
      <w:pPr>
        <w:pStyle w:val="4"/>
        <w:numPr>
          <w:ilvl w:val="0"/>
          <w:numId w:val="7"/>
        </w:numPr>
        <w:spacing w:line="360" w:lineRule="auto"/>
        <w:ind w:firstLineChars="0"/>
        <w:rPr>
          <w:sz w:val="24"/>
        </w:rPr>
      </w:pPr>
      <w:r>
        <w:rPr>
          <w:rFonts w:hint="eastAsia"/>
          <w:sz w:val="24"/>
        </w:rPr>
        <w:t>本项目创新性</w:t>
      </w:r>
      <w:r>
        <w:rPr>
          <w:sz w:val="24"/>
        </w:rPr>
        <w:t>的</w:t>
      </w:r>
      <w:r>
        <w:rPr>
          <w:rFonts w:hint="eastAsia"/>
          <w:sz w:val="24"/>
        </w:rPr>
        <w:t>提出了一种相位重组近邻点收敛的聚类算法，并应用到高端成套机械设备的故障检测中；并建立了关键零部件离线损伤检测数据库，研究少测点结构的损伤信息建模方法，</w:t>
      </w:r>
      <w:r>
        <w:rPr>
          <w:sz w:val="24"/>
        </w:rPr>
        <w:t>同时提出</w:t>
      </w:r>
      <w:r>
        <w:rPr>
          <w:rFonts w:hint="eastAsia"/>
          <w:sz w:val="24"/>
        </w:rPr>
        <w:t>了一种面向高端成套设备的安全使用寿命预测模型，实现对高端成套设备安全运行寿命的预测。</w:t>
      </w:r>
    </w:p>
    <w:p w:rsidR="001F5D61" w:rsidRDefault="00EC585C">
      <w:pPr>
        <w:pStyle w:val="4"/>
        <w:numPr>
          <w:ilvl w:val="0"/>
          <w:numId w:val="7"/>
        </w:numPr>
        <w:spacing w:line="360" w:lineRule="auto"/>
        <w:ind w:firstLineChars="0"/>
        <w:jc w:val="left"/>
        <w:rPr>
          <w:rFonts w:ascii="宋体" w:hAnsi="宋体" w:cs="宋体"/>
          <w:sz w:val="24"/>
        </w:rPr>
      </w:pPr>
      <w:r>
        <w:rPr>
          <w:rFonts w:hint="eastAsia"/>
          <w:sz w:val="24"/>
        </w:rPr>
        <w:t>本项目提出了再制造相对加工系数来定量表征废旧产品失效程度，引入加工过程对毛坯组织结构损伤程度来耦合其原有疲劳损伤；提出了热</w:t>
      </w:r>
      <w:r>
        <w:rPr>
          <w:rFonts w:hint="eastAsia"/>
          <w:sz w:val="24"/>
        </w:rPr>
        <w:t>-</w:t>
      </w:r>
      <w:r>
        <w:rPr>
          <w:rFonts w:hint="eastAsia"/>
          <w:sz w:val="24"/>
        </w:rPr>
        <w:t>疲劳损伤耦合条件下激光熔覆再制造产品寿命评估方法，并通过多场联合的计算机有限元仿真和试验研究相结合的方法建立了以激光熔覆工艺条件、毛坯疲劳损伤和再制造</w:t>
      </w:r>
      <w:r>
        <w:rPr>
          <w:rFonts w:hint="eastAsia"/>
          <w:sz w:val="24"/>
        </w:rPr>
        <w:lastRenderedPageBreak/>
        <w:t>相对加工系数等为输入的激光熔覆再制造产品疲劳寿命评估模型。</w:t>
      </w:r>
    </w:p>
    <w:p w:rsidR="001F5D61" w:rsidRDefault="00EC585C">
      <w:pPr>
        <w:spacing w:line="360" w:lineRule="auto"/>
        <w:jc w:val="left"/>
        <w:rPr>
          <w:rFonts w:ascii="黑体" w:eastAsia="黑体" w:hAnsi="宋体" w:cs="宋体"/>
          <w:bCs/>
          <w:sz w:val="28"/>
          <w:szCs w:val="28"/>
        </w:rPr>
      </w:pPr>
      <w:r>
        <w:rPr>
          <w:rFonts w:ascii="黑体" w:eastAsia="黑体" w:hAnsi="宋体" w:cs="宋体" w:hint="eastAsia"/>
          <w:bCs/>
          <w:sz w:val="28"/>
          <w:szCs w:val="28"/>
        </w:rPr>
        <w:t>三、项目任务(课题)分解方案</w:t>
      </w:r>
    </w:p>
    <w:p w:rsidR="001F5D61" w:rsidRDefault="00EC585C">
      <w:pPr>
        <w:spacing w:line="360" w:lineRule="auto"/>
        <w:jc w:val="left"/>
        <w:rPr>
          <w:rFonts w:ascii="黑体" w:eastAsia="黑体" w:hAnsi="宋体" w:cs="宋体"/>
          <w:bCs/>
          <w:sz w:val="28"/>
          <w:szCs w:val="28"/>
        </w:rPr>
      </w:pPr>
      <w:r>
        <w:rPr>
          <w:rFonts w:ascii="黑体" w:eastAsia="黑体" w:hAnsi="宋体" w:cs="宋体" w:hint="eastAsia"/>
          <w:bCs/>
          <w:sz w:val="28"/>
          <w:szCs w:val="28"/>
        </w:rPr>
        <w:t>（一）项目任务（课题）分解情况</w:t>
      </w:r>
    </w:p>
    <w:p w:rsidR="001F5D61" w:rsidRDefault="00EC585C">
      <w:pPr>
        <w:spacing w:line="360" w:lineRule="auto"/>
        <w:ind w:firstLineChars="200" w:firstLine="480"/>
        <w:rPr>
          <w:sz w:val="24"/>
        </w:rPr>
      </w:pPr>
      <w:r>
        <w:rPr>
          <w:rFonts w:hint="eastAsia"/>
          <w:sz w:val="24"/>
        </w:rPr>
        <w:t>本项目首先针对高等级参数电站锅炉技术进行研究，并开展新型耐热材料的应用研究及电站设备制造自动化技术研究，在此基础上研究工程机械关键零部件（比如：柴油发动机，大型工程设备主轴）的再制造料件安全评估与检测技术研究，针对大型工程设备的能效分析及环境影响评估监测技术研究，并研究大型工程机械设备失效分析及安全使用寿命监测评估技术研究。</w:t>
      </w:r>
    </w:p>
    <w:p w:rsidR="001F5D61" w:rsidRDefault="00EC585C">
      <w:pPr>
        <w:spacing w:line="360" w:lineRule="auto"/>
        <w:ind w:firstLineChars="200" w:firstLine="480"/>
        <w:rPr>
          <w:sz w:val="24"/>
        </w:rPr>
      </w:pPr>
      <w:r>
        <w:rPr>
          <w:rFonts w:hint="eastAsia"/>
          <w:sz w:val="24"/>
        </w:rPr>
        <w:t>通过项目的实施可以有效破解欧美发达国家对我国大型成套设备进出口的严苛技术贸易措施，解决大量电站设备和大型工程机械制造和运行过程中的大量关键技术性问题，促进相关高端制造业的发展，扩大中国制造的市场，提升中国智造的国际竞争力。</w:t>
      </w:r>
    </w:p>
    <w:p w:rsidR="001F5D61" w:rsidRDefault="002E073B">
      <w:pPr>
        <w:autoSpaceDE w:val="0"/>
        <w:autoSpaceDN w:val="0"/>
        <w:adjustRightInd w:val="0"/>
        <w:jc w:val="center"/>
        <w:rPr>
          <w:rFonts w:ascii="宋体" w:hAnsi="宋体" w:cs="仿宋_GB2312"/>
          <w:sz w:val="24"/>
        </w:rPr>
      </w:pPr>
      <w:r w:rsidRPr="00F251CE">
        <w:object w:dxaOrig="11385" w:dyaOrig="6960">
          <v:shape id="_x0000_i1028" type="#_x0000_t75" style="width:453.1pt;height:276.65pt" o:ole="">
            <v:imagedata r:id="rId26" o:title=""/>
          </v:shape>
          <o:OLEObject Type="Embed" ProgID="Visio.Drawing.15" ShapeID="_x0000_i1028" DrawAspect="Content" ObjectID="_1570301447" r:id="rId27"/>
        </w:object>
      </w:r>
    </w:p>
    <w:p w:rsidR="001F5D61" w:rsidRDefault="00EC585C">
      <w:pPr>
        <w:autoSpaceDE w:val="0"/>
        <w:autoSpaceDN w:val="0"/>
        <w:adjustRightInd w:val="0"/>
        <w:jc w:val="center"/>
        <w:rPr>
          <w:rFonts w:ascii="宋体" w:hAnsi="宋体" w:cs="仿宋_GB2312"/>
          <w:sz w:val="24"/>
        </w:rPr>
      </w:pPr>
      <w:r>
        <w:rPr>
          <w:rFonts w:ascii="宋体" w:hAnsi="宋体" w:cs="仿宋_GB2312" w:hint="eastAsia"/>
          <w:sz w:val="24"/>
        </w:rPr>
        <w:t>图3 各</w:t>
      </w:r>
      <w:r>
        <w:rPr>
          <w:rFonts w:ascii="宋体" w:hAnsi="宋体" w:cs="仿宋_GB2312"/>
          <w:sz w:val="24"/>
        </w:rPr>
        <w:t>子课题的任务分解</w:t>
      </w:r>
    </w:p>
    <w:p w:rsidR="001F5D61" w:rsidRDefault="001F5D61">
      <w:pPr>
        <w:spacing w:line="360" w:lineRule="auto"/>
        <w:jc w:val="center"/>
        <w:rPr>
          <w:rFonts w:ascii="宋体" w:hAnsi="宋体" w:cs="仿宋_GB2312"/>
          <w:color w:val="FF0000"/>
          <w:sz w:val="24"/>
          <w:highlight w:val="yellow"/>
        </w:rPr>
      </w:pPr>
    </w:p>
    <w:p w:rsidR="001F5D61" w:rsidRDefault="00EC585C">
      <w:pPr>
        <w:spacing w:line="360" w:lineRule="auto"/>
        <w:jc w:val="left"/>
        <w:rPr>
          <w:rFonts w:ascii="黑体" w:eastAsia="黑体" w:hAnsi="宋体" w:cs="宋体"/>
          <w:bCs/>
          <w:sz w:val="28"/>
          <w:szCs w:val="28"/>
        </w:rPr>
      </w:pPr>
      <w:r>
        <w:rPr>
          <w:rFonts w:ascii="黑体" w:eastAsia="黑体" w:hAnsi="宋体" w:cs="宋体" w:hint="eastAsia"/>
          <w:bCs/>
          <w:sz w:val="28"/>
          <w:szCs w:val="28"/>
        </w:rPr>
        <w:t>（二）项目各任务（课题）内容</w:t>
      </w:r>
    </w:p>
    <w:p w:rsidR="001F5D61" w:rsidRDefault="00EC585C">
      <w:pPr>
        <w:spacing w:line="360" w:lineRule="auto"/>
        <w:jc w:val="left"/>
        <w:rPr>
          <w:rFonts w:ascii="宋体" w:hAnsi="宋体" w:cs="宋体"/>
          <w:color w:val="000000" w:themeColor="text1"/>
          <w:sz w:val="24"/>
        </w:rPr>
      </w:pPr>
      <w:r>
        <w:rPr>
          <w:rFonts w:ascii="宋体" w:hAnsi="宋体" w:cs="宋体" w:hint="eastAsia"/>
          <w:sz w:val="24"/>
        </w:rPr>
        <w:t>逐项分段说明各任务（课题）的研究目标、主要研究内容、拟解决的重大科学问题或关键技术、考核指标及评测手段/方法等。</w:t>
      </w:r>
      <w:r>
        <w:rPr>
          <w:rFonts w:ascii="宋体" w:hAnsi="宋体" w:cs="宋体" w:hint="eastAsia"/>
          <w:color w:val="000000" w:themeColor="text1"/>
          <w:sz w:val="24"/>
        </w:rPr>
        <w:t>每个任务（课题）限3000字以内。</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1、任务（课题1）：基于提升发电机组能效、环保及安全性的高参数锅炉</w:t>
      </w:r>
      <w:r>
        <w:rPr>
          <w:rFonts w:ascii="黑体" w:eastAsia="黑体" w:hAnsi="黑体" w:cs="宋体" w:hint="eastAsia"/>
          <w:bCs/>
          <w:sz w:val="28"/>
          <w:szCs w:val="28"/>
        </w:rPr>
        <w:lastRenderedPageBreak/>
        <w:t>关键技术研究</w:t>
      </w:r>
    </w:p>
    <w:p w:rsidR="001F5D61" w:rsidRDefault="00EC585C">
      <w:pPr>
        <w:tabs>
          <w:tab w:val="left" w:pos="1755"/>
        </w:tabs>
        <w:spacing w:line="360" w:lineRule="auto"/>
        <w:ind w:firstLineChars="200" w:firstLine="480"/>
        <w:jc w:val="left"/>
        <w:rPr>
          <w:rFonts w:ascii="宋体" w:hAnsi="宋体" w:cs="仿宋_GB2312"/>
          <w:sz w:val="24"/>
        </w:rPr>
      </w:pPr>
      <w:r>
        <w:rPr>
          <w:rFonts w:ascii="宋体" w:hAnsi="宋体" w:cs="仿宋_GB2312" w:hint="eastAsia"/>
          <w:sz w:val="24"/>
        </w:rPr>
        <w:t>研究目标：更高参数630℃锅炉研制将主蒸汽压力、主蒸汽温度以及再热蒸汽温度全面提升，更大提升机组效率。研制完成更高参数锅炉技术设计方案，包括总体设计、新材料种类、新部件结构形式，总领新材料及新制造工艺研究。</w:t>
      </w:r>
    </w:p>
    <w:p w:rsidR="001F5D61" w:rsidRDefault="00EC585C">
      <w:pPr>
        <w:tabs>
          <w:tab w:val="left" w:pos="1755"/>
        </w:tabs>
        <w:spacing w:line="360" w:lineRule="auto"/>
        <w:ind w:firstLineChars="200" w:firstLine="480"/>
        <w:jc w:val="left"/>
        <w:rPr>
          <w:rFonts w:ascii="宋体" w:hAnsi="宋体" w:cs="仿宋_GB2312"/>
          <w:sz w:val="24"/>
        </w:rPr>
      </w:pPr>
      <w:r>
        <w:rPr>
          <w:rFonts w:ascii="宋体" w:hAnsi="宋体" w:cs="仿宋_GB2312" w:hint="eastAsia"/>
          <w:sz w:val="24"/>
        </w:rPr>
        <w:t>主要研究内容：</w:t>
      </w:r>
    </w:p>
    <w:p w:rsidR="001F5D61" w:rsidRDefault="00EC585C">
      <w:pPr>
        <w:spacing w:line="360" w:lineRule="auto"/>
        <w:ind w:firstLine="465"/>
        <w:jc w:val="left"/>
        <w:rPr>
          <w:rFonts w:ascii="宋体" w:hAnsi="宋体" w:cs="宋体"/>
          <w:bCs/>
          <w:sz w:val="24"/>
        </w:rPr>
      </w:pPr>
      <w:bookmarkStart w:id="14" w:name="OLE_LINK16"/>
      <w:r>
        <w:rPr>
          <w:rFonts w:ascii="宋体" w:hAnsi="宋体" w:cs="宋体" w:hint="eastAsia"/>
          <w:bCs/>
          <w:sz w:val="24"/>
        </w:rPr>
        <w:t>（1）研究630℃锅炉总体布置方案，奠定良好的研究基础。</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（2）精确匹配各系统及各部件间的热量研究，为汽温调节、新材料选择的开展关键先导研究。</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（3）高效汽温调节方案研究，确保高参数锅炉技术成功的关键一环。</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（4）新材料的应用研究，确保高参数锅炉技术可实施，提高成本竞争力。</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（5）新结构设计研究，确保更高参数锅炉技术实现。</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（6）系统安全设计研究，确保更高参数锅炉技术可靠、灵活、超期稳定运行。</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（7）</w:t>
      </w:r>
      <w:r>
        <w:rPr>
          <w:rFonts w:hint="eastAsia"/>
          <w:sz w:val="24"/>
        </w:rPr>
        <w:t>对比分析国际主要强制规范与中国标准的差异，促进设计的针对性，确保新型锅炉能效、安全性参数符合欧美主要标准法规要求。</w:t>
      </w:r>
    </w:p>
    <w:bookmarkEnd w:id="14"/>
    <w:p w:rsidR="001F5D61" w:rsidRDefault="00EC585C">
      <w:pPr>
        <w:tabs>
          <w:tab w:val="left" w:pos="6450"/>
        </w:tabs>
        <w:spacing w:line="360" w:lineRule="auto"/>
        <w:ind w:firstLine="465"/>
        <w:jc w:val="left"/>
        <w:rPr>
          <w:rFonts w:ascii="宋体" w:hAnsi="宋体" w:cs="宋体"/>
          <w:bCs/>
          <w:sz w:val="24"/>
        </w:rPr>
      </w:pPr>
      <w:r>
        <w:rPr>
          <w:rFonts w:ascii="宋体" w:hAnsi="宋体" w:cs="宋体" w:hint="eastAsia"/>
          <w:bCs/>
          <w:sz w:val="24"/>
        </w:rPr>
        <w:t>拟解决的重大科学问题或关键技术问题：</w:t>
      </w:r>
      <w:r>
        <w:rPr>
          <w:rFonts w:ascii="宋体" w:hAnsi="宋体" w:cs="宋体"/>
          <w:bCs/>
          <w:sz w:val="24"/>
        </w:rPr>
        <w:tab/>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（1）</w:t>
      </w:r>
      <w:r>
        <w:rPr>
          <w:rFonts w:hint="eastAsia"/>
          <w:sz w:val="24"/>
        </w:rPr>
        <w:t>本课题研究更高参数的</w:t>
      </w:r>
      <w:r>
        <w:rPr>
          <w:rFonts w:hint="eastAsia"/>
          <w:sz w:val="24"/>
        </w:rPr>
        <w:t>630</w:t>
      </w:r>
      <w:r>
        <w:rPr>
          <w:rFonts w:hint="eastAsia"/>
          <w:sz w:val="24"/>
        </w:rPr>
        <w:t>℃机组先进锅炉技术，以期提升中国发电设备品牌影响力，将中国电站锅炉技术的比较优势升级为竞争优势</w:t>
      </w:r>
      <w:r>
        <w:rPr>
          <w:rFonts w:ascii="宋体" w:hAnsi="宋体" w:cs="宋体" w:hint="eastAsia"/>
          <w:bCs/>
          <w:sz w:val="24"/>
        </w:rPr>
        <w:t>。</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（2）强力推行中国标准以及中国牌号材料，降低中国发电锅炉设备材料采购以及制造成本，提高产品竞争价格优势，进一步提升走出去优势。</w:t>
      </w:r>
    </w:p>
    <w:p w:rsidR="001F5D61" w:rsidRDefault="00EC585C">
      <w:pPr>
        <w:spacing w:line="360" w:lineRule="auto"/>
        <w:ind w:firstLineChars="150" w:firstLine="360"/>
        <w:jc w:val="left"/>
        <w:rPr>
          <w:rFonts w:ascii="宋体" w:hAnsi="宋体" w:cs="仿宋_GB2312"/>
          <w:sz w:val="24"/>
        </w:rPr>
      </w:pPr>
      <w:r>
        <w:rPr>
          <w:rFonts w:ascii="宋体" w:hAnsi="宋体" w:cs="宋体" w:hint="eastAsia"/>
          <w:bCs/>
          <w:sz w:val="24"/>
        </w:rPr>
        <w:t>考核指标及评测手段/方法：</w:t>
      </w:r>
      <w:r>
        <w:rPr>
          <w:rFonts w:ascii="宋体" w:hAnsi="宋体" w:cs="仿宋_GB2312" w:hint="eastAsia"/>
          <w:sz w:val="24"/>
        </w:rPr>
        <w:t>完成更高参数锅炉技术设计方案报告1份、锅炉说明书1份、总体布置图1套、关键部件设计图1套，发表论文2-5篇、申请专利2-4项。</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参加单位任务分工：东方电气集团东方锅炉股份有限公司。</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2、任务（课题）2：电站锅炉用新型耐热材料高温运行安全性评估</w:t>
      </w:r>
    </w:p>
    <w:p w:rsidR="001F5D61" w:rsidRDefault="00EC585C">
      <w:pPr>
        <w:spacing w:line="360" w:lineRule="auto"/>
        <w:ind w:firstLineChars="200" w:firstLine="480"/>
        <w:jc w:val="left"/>
        <w:rPr>
          <w:sz w:val="24"/>
        </w:rPr>
      </w:pPr>
      <w:r>
        <w:rPr>
          <w:rFonts w:hAnsi="宋体"/>
          <w:sz w:val="24"/>
        </w:rPr>
        <w:t>（</w:t>
      </w:r>
      <w:r>
        <w:rPr>
          <w:sz w:val="24"/>
        </w:rPr>
        <w:t>1</w:t>
      </w:r>
      <w:r>
        <w:rPr>
          <w:rFonts w:hAnsi="宋体"/>
          <w:sz w:val="24"/>
        </w:rPr>
        <w:t>）研究目标：</w:t>
      </w:r>
      <w:r>
        <w:rPr>
          <w:rFonts w:hAnsi="宋体" w:hint="eastAsia"/>
          <w:sz w:val="24"/>
        </w:rPr>
        <w:t>针对现役耐热钢已无法完全满足更高参数的超超临界机组锅炉高温部件工况要求，而候选新型耐热材料</w:t>
      </w:r>
      <w:r>
        <w:rPr>
          <w:rFonts w:hAnsi="宋体" w:hint="eastAsia"/>
          <w:sz w:val="24"/>
        </w:rPr>
        <w:t>G115</w:t>
      </w:r>
      <w:r>
        <w:rPr>
          <w:rFonts w:hAnsi="宋体" w:hint="eastAsia"/>
          <w:sz w:val="24"/>
        </w:rPr>
        <w:t>和</w:t>
      </w:r>
      <w:r>
        <w:rPr>
          <w:rFonts w:hAnsi="宋体" w:hint="eastAsia"/>
          <w:sz w:val="24"/>
        </w:rPr>
        <w:t>S31035</w:t>
      </w:r>
      <w:r>
        <w:rPr>
          <w:rFonts w:hAnsi="宋体" w:hint="eastAsia"/>
          <w:sz w:val="24"/>
        </w:rPr>
        <w:t>缺少高温运行工况下的安全性评估。本课题拟通过新型耐热材料、乃至新型耐热材料制部件的安全性评估，结合焊接</w:t>
      </w:r>
      <w:r>
        <w:rPr>
          <w:rFonts w:hAnsi="宋体" w:hint="eastAsia"/>
          <w:sz w:val="24"/>
        </w:rPr>
        <w:t>/</w:t>
      </w:r>
      <w:r>
        <w:rPr>
          <w:rFonts w:hAnsi="宋体" w:hint="eastAsia"/>
          <w:sz w:val="24"/>
        </w:rPr>
        <w:t>热处理工艺研究，完成材料安全性分析报告和工艺导则用于支撑锅炉设计，并完成关键性部件的制造应用于实际产品，以验证整体部件的运行安全性。</w:t>
      </w:r>
    </w:p>
    <w:p w:rsidR="001F5D61" w:rsidRDefault="00EC585C">
      <w:pPr>
        <w:spacing w:line="360" w:lineRule="auto"/>
        <w:ind w:firstLineChars="200" w:firstLine="480"/>
        <w:jc w:val="left"/>
        <w:rPr>
          <w:sz w:val="24"/>
        </w:rPr>
      </w:pPr>
      <w:r>
        <w:rPr>
          <w:rFonts w:hAnsi="宋体"/>
          <w:sz w:val="24"/>
        </w:rPr>
        <w:t>（</w:t>
      </w:r>
      <w:r>
        <w:rPr>
          <w:sz w:val="24"/>
        </w:rPr>
        <w:t>2</w:t>
      </w:r>
      <w:r>
        <w:rPr>
          <w:rFonts w:hAnsi="宋体"/>
          <w:sz w:val="24"/>
        </w:rPr>
        <w:t>）主要研究内容：</w:t>
      </w:r>
    </w:p>
    <w:p w:rsidR="001F5D61" w:rsidRDefault="00EC585C">
      <w:pPr>
        <w:spacing w:line="360" w:lineRule="auto"/>
        <w:ind w:firstLineChars="200" w:firstLine="480"/>
        <w:jc w:val="left"/>
        <w:rPr>
          <w:sz w:val="24"/>
        </w:rPr>
      </w:pPr>
      <w:r>
        <w:rPr>
          <w:rFonts w:hAnsi="宋体"/>
          <w:sz w:val="24"/>
        </w:rPr>
        <w:lastRenderedPageBreak/>
        <w:t>①新型耐热材料</w:t>
      </w:r>
      <w:r>
        <w:rPr>
          <w:rFonts w:hAnsi="宋体" w:hint="eastAsia"/>
          <w:sz w:val="24"/>
        </w:rPr>
        <w:t>的安全性评估</w:t>
      </w:r>
    </w:p>
    <w:p w:rsidR="001F5D61" w:rsidRDefault="00EC585C">
      <w:pPr>
        <w:spacing w:line="360" w:lineRule="auto"/>
        <w:ind w:firstLineChars="200" w:firstLine="480"/>
        <w:jc w:val="left"/>
        <w:rPr>
          <w:sz w:val="24"/>
        </w:rPr>
      </w:pPr>
      <w:r>
        <w:rPr>
          <w:rFonts w:hAnsi="宋体" w:hint="eastAsia"/>
          <w:sz w:val="24"/>
        </w:rPr>
        <w:t>完成</w:t>
      </w:r>
      <w:r>
        <w:rPr>
          <w:rFonts w:hAnsi="宋体"/>
          <w:sz w:val="24"/>
        </w:rPr>
        <w:t>对</w:t>
      </w:r>
      <w:r>
        <w:rPr>
          <w:sz w:val="24"/>
        </w:rPr>
        <w:t>G115</w:t>
      </w:r>
      <w:r>
        <w:rPr>
          <w:rFonts w:hAnsi="宋体"/>
          <w:sz w:val="24"/>
        </w:rPr>
        <w:t>高温时效性能、抗蒸汽氧化性能及低周疲劳性能进行</w:t>
      </w:r>
      <w:r>
        <w:rPr>
          <w:rFonts w:hAnsi="宋体" w:hint="eastAsia"/>
          <w:sz w:val="24"/>
        </w:rPr>
        <w:t>评估</w:t>
      </w:r>
      <w:r>
        <w:rPr>
          <w:rFonts w:hAnsi="宋体"/>
          <w:sz w:val="24"/>
        </w:rPr>
        <w:t>；对</w:t>
      </w:r>
      <w:r>
        <w:rPr>
          <w:sz w:val="24"/>
        </w:rPr>
        <w:t>S31035</w:t>
      </w:r>
      <w:r>
        <w:rPr>
          <w:rFonts w:hAnsi="宋体"/>
          <w:sz w:val="24"/>
        </w:rPr>
        <w:t>钢高温时效性能、抗蒸汽氧化性能</w:t>
      </w:r>
      <w:r>
        <w:rPr>
          <w:rFonts w:hAnsi="宋体" w:hint="eastAsia"/>
          <w:sz w:val="24"/>
        </w:rPr>
        <w:t>、抗煤灰</w:t>
      </w:r>
      <w:r>
        <w:rPr>
          <w:rFonts w:hAnsi="宋体" w:hint="eastAsia"/>
          <w:sz w:val="24"/>
        </w:rPr>
        <w:t>/</w:t>
      </w:r>
      <w:r>
        <w:rPr>
          <w:rFonts w:hAnsi="宋体" w:hint="eastAsia"/>
          <w:sz w:val="24"/>
        </w:rPr>
        <w:t>烟气腐蚀</w:t>
      </w:r>
      <w:r>
        <w:rPr>
          <w:rFonts w:hAnsi="宋体"/>
          <w:sz w:val="24"/>
        </w:rPr>
        <w:t>进行</w:t>
      </w:r>
      <w:r>
        <w:rPr>
          <w:rFonts w:hAnsi="宋体" w:hint="eastAsia"/>
          <w:sz w:val="24"/>
        </w:rPr>
        <w:t>评估</w:t>
      </w:r>
      <w:r>
        <w:rPr>
          <w:rFonts w:hAnsi="宋体"/>
          <w:sz w:val="24"/>
        </w:rPr>
        <w:t>。</w:t>
      </w:r>
    </w:p>
    <w:p w:rsidR="001F5D61" w:rsidRDefault="00EC585C">
      <w:pPr>
        <w:spacing w:line="360" w:lineRule="auto"/>
        <w:ind w:firstLineChars="200" w:firstLine="480"/>
        <w:jc w:val="left"/>
        <w:rPr>
          <w:sz w:val="24"/>
        </w:rPr>
      </w:pPr>
      <w:r>
        <w:rPr>
          <w:rFonts w:hAnsi="宋体"/>
          <w:sz w:val="24"/>
        </w:rPr>
        <w:t>②新型耐热材料焊接</w:t>
      </w:r>
      <w:r>
        <w:rPr>
          <w:rFonts w:hAnsi="宋体" w:hint="eastAsia"/>
          <w:sz w:val="24"/>
        </w:rPr>
        <w:t>/</w:t>
      </w:r>
      <w:r>
        <w:rPr>
          <w:rFonts w:hAnsi="宋体"/>
          <w:sz w:val="24"/>
        </w:rPr>
        <w:t>热处理工艺研究</w:t>
      </w:r>
      <w:r>
        <w:rPr>
          <w:rFonts w:hAnsi="宋体" w:hint="eastAsia"/>
          <w:sz w:val="24"/>
        </w:rPr>
        <w:t>及焊接件安全性评估</w:t>
      </w:r>
    </w:p>
    <w:p w:rsidR="001F5D61" w:rsidRDefault="00EC585C">
      <w:pPr>
        <w:spacing w:line="360" w:lineRule="auto"/>
        <w:ind w:firstLineChars="200" w:firstLine="480"/>
        <w:jc w:val="left"/>
        <w:rPr>
          <w:rFonts w:hAnsi="宋体"/>
          <w:sz w:val="24"/>
        </w:rPr>
      </w:pPr>
      <w:r>
        <w:rPr>
          <w:rFonts w:hAnsi="宋体" w:hint="eastAsia"/>
          <w:sz w:val="24"/>
        </w:rPr>
        <w:t>对于</w:t>
      </w:r>
      <w:r>
        <w:rPr>
          <w:rFonts w:hAnsi="宋体" w:hint="eastAsia"/>
          <w:sz w:val="24"/>
        </w:rPr>
        <w:t>G115</w:t>
      </w:r>
      <w:r>
        <w:rPr>
          <w:rFonts w:hAnsi="宋体" w:hint="eastAsia"/>
          <w:sz w:val="24"/>
        </w:rPr>
        <w:t>材料，相较于原材料的开发，焊材开发及焊接工艺研究相对滞后，国内钢厂未对其焊接性开展深入研究，因此需</w:t>
      </w:r>
      <w:r>
        <w:rPr>
          <w:rFonts w:hAnsi="宋体"/>
          <w:sz w:val="24"/>
        </w:rPr>
        <w:t>开发</w:t>
      </w:r>
      <w:r>
        <w:rPr>
          <w:sz w:val="24"/>
        </w:rPr>
        <w:t>G115</w:t>
      </w:r>
      <w:r>
        <w:rPr>
          <w:rFonts w:hAnsi="宋体"/>
          <w:sz w:val="24"/>
        </w:rPr>
        <w:t>钢材匹配焊接材料</w:t>
      </w:r>
      <w:r>
        <w:rPr>
          <w:rFonts w:hAnsi="宋体" w:hint="eastAsia"/>
          <w:sz w:val="24"/>
        </w:rPr>
        <w:t>。研究内容</w:t>
      </w:r>
      <w:r>
        <w:rPr>
          <w:rFonts w:hAnsi="宋体"/>
          <w:sz w:val="24"/>
        </w:rPr>
        <w:t>包括</w:t>
      </w:r>
      <w:r>
        <w:rPr>
          <w:rFonts w:hAnsi="宋体" w:hint="eastAsia"/>
          <w:sz w:val="24"/>
        </w:rPr>
        <w:t>：</w:t>
      </w:r>
      <w:r>
        <w:rPr>
          <w:rFonts w:hAnsi="宋体"/>
          <w:sz w:val="24"/>
        </w:rPr>
        <w:t>焊材成分、焊接工艺与性能的正交试验研究</w:t>
      </w:r>
      <w:r>
        <w:rPr>
          <w:rFonts w:hAnsi="宋体" w:hint="eastAsia"/>
          <w:sz w:val="24"/>
        </w:rPr>
        <w:t>。</w:t>
      </w:r>
    </w:p>
    <w:p w:rsidR="001F5D61" w:rsidRDefault="00EC585C">
      <w:pPr>
        <w:spacing w:line="360" w:lineRule="auto"/>
        <w:ind w:firstLineChars="200" w:firstLine="480"/>
        <w:jc w:val="left"/>
        <w:rPr>
          <w:sz w:val="24"/>
        </w:rPr>
      </w:pPr>
      <w:r>
        <w:rPr>
          <w:rFonts w:hAnsi="宋体"/>
          <w:sz w:val="24"/>
        </w:rPr>
        <w:t>开展</w:t>
      </w:r>
      <w:r>
        <w:rPr>
          <w:sz w:val="24"/>
        </w:rPr>
        <w:t>G115</w:t>
      </w:r>
      <w:r>
        <w:rPr>
          <w:rFonts w:hAnsi="宋体"/>
          <w:sz w:val="24"/>
        </w:rPr>
        <w:t>厚壁管焊接热处理工艺研究，</w:t>
      </w:r>
      <w:r>
        <w:rPr>
          <w:sz w:val="24"/>
        </w:rPr>
        <w:t>G115</w:t>
      </w:r>
      <w:r>
        <w:rPr>
          <w:rFonts w:hAnsi="宋体"/>
          <w:sz w:val="24"/>
        </w:rPr>
        <w:t>焊接性（冷裂纹敏感性）试验研究，不同热处理制度对性能的影响研究。</w:t>
      </w:r>
    </w:p>
    <w:p w:rsidR="001F5D61" w:rsidRDefault="00EC585C">
      <w:pPr>
        <w:spacing w:line="360" w:lineRule="auto"/>
        <w:ind w:firstLineChars="200" w:firstLine="480"/>
        <w:jc w:val="left"/>
        <w:rPr>
          <w:rFonts w:hAnsi="宋体"/>
          <w:sz w:val="24"/>
        </w:rPr>
      </w:pPr>
      <w:r>
        <w:rPr>
          <w:rFonts w:hAnsi="宋体"/>
          <w:sz w:val="24"/>
        </w:rPr>
        <w:t>开展</w:t>
      </w:r>
      <w:r>
        <w:rPr>
          <w:sz w:val="24"/>
        </w:rPr>
        <w:t>S31035</w:t>
      </w:r>
      <w:r>
        <w:rPr>
          <w:rFonts w:hAnsi="宋体"/>
          <w:sz w:val="24"/>
        </w:rPr>
        <w:t>钢</w:t>
      </w:r>
      <w:r>
        <w:rPr>
          <w:rFonts w:hAnsi="宋体" w:hint="eastAsia"/>
          <w:sz w:val="24"/>
        </w:rPr>
        <w:t>材的</w:t>
      </w:r>
      <w:r>
        <w:rPr>
          <w:rFonts w:hAnsi="宋体"/>
          <w:sz w:val="24"/>
        </w:rPr>
        <w:t>焊材选型研究</w:t>
      </w:r>
      <w:r>
        <w:rPr>
          <w:rFonts w:hAnsi="宋体" w:hint="eastAsia"/>
          <w:sz w:val="24"/>
        </w:rPr>
        <w:t>。</w:t>
      </w:r>
    </w:p>
    <w:p w:rsidR="001F5D61" w:rsidRDefault="00EC585C">
      <w:pPr>
        <w:spacing w:line="360" w:lineRule="auto"/>
        <w:ind w:firstLineChars="200" w:firstLine="480"/>
        <w:jc w:val="left"/>
        <w:rPr>
          <w:rFonts w:hAnsi="宋体"/>
          <w:sz w:val="24"/>
        </w:rPr>
      </w:pPr>
      <w:r>
        <w:rPr>
          <w:rFonts w:hAnsi="宋体"/>
          <w:sz w:val="24"/>
        </w:rPr>
        <w:t>开展</w:t>
      </w:r>
      <w:r>
        <w:rPr>
          <w:sz w:val="24"/>
        </w:rPr>
        <w:t>S31035</w:t>
      </w:r>
      <w:r>
        <w:rPr>
          <w:rFonts w:hAnsi="宋体"/>
          <w:sz w:val="24"/>
        </w:rPr>
        <w:t>钢焊接工艺及弯后热处理工艺研究。</w:t>
      </w:r>
      <w:r>
        <w:rPr>
          <w:rFonts w:hAnsi="宋体" w:hint="eastAsia"/>
          <w:sz w:val="24"/>
        </w:rPr>
        <w:t>研究内容</w:t>
      </w:r>
      <w:r>
        <w:rPr>
          <w:rFonts w:hAnsi="宋体"/>
          <w:sz w:val="24"/>
        </w:rPr>
        <w:t>包括</w:t>
      </w:r>
      <w:r>
        <w:rPr>
          <w:rFonts w:hAnsi="宋体" w:hint="eastAsia"/>
          <w:sz w:val="24"/>
        </w:rPr>
        <w:t>：</w:t>
      </w:r>
      <w:r>
        <w:rPr>
          <w:rFonts w:hAnsi="宋体"/>
          <w:sz w:val="24"/>
        </w:rPr>
        <w:t>焊接工艺与接头性能研究，不同弯管半径弯管成型试验及弯后热处理工艺试验研究。</w:t>
      </w:r>
    </w:p>
    <w:p w:rsidR="001F5D61" w:rsidRDefault="00EC585C">
      <w:pPr>
        <w:spacing w:line="360" w:lineRule="auto"/>
        <w:ind w:firstLineChars="200" w:firstLine="480"/>
        <w:jc w:val="left"/>
        <w:rPr>
          <w:rFonts w:hAnsi="宋体"/>
          <w:sz w:val="24"/>
        </w:rPr>
      </w:pPr>
      <w:r>
        <w:rPr>
          <w:rFonts w:hAnsi="宋体" w:hint="eastAsia"/>
          <w:sz w:val="24"/>
        </w:rPr>
        <w:t>完成</w:t>
      </w:r>
      <w:r>
        <w:rPr>
          <w:rFonts w:hAnsi="宋体" w:hint="eastAsia"/>
          <w:sz w:val="24"/>
        </w:rPr>
        <w:t>G115</w:t>
      </w:r>
      <w:r>
        <w:rPr>
          <w:rFonts w:hAnsi="宋体" w:hint="eastAsia"/>
          <w:sz w:val="24"/>
        </w:rPr>
        <w:t>和</w:t>
      </w:r>
      <w:r>
        <w:rPr>
          <w:rFonts w:hAnsi="宋体" w:hint="eastAsia"/>
          <w:sz w:val="24"/>
        </w:rPr>
        <w:t>S31035</w:t>
      </w:r>
      <w:r>
        <w:rPr>
          <w:rFonts w:hAnsi="宋体" w:hint="eastAsia"/>
          <w:sz w:val="24"/>
        </w:rPr>
        <w:t>焊接件的高温持久性能评估。</w:t>
      </w:r>
    </w:p>
    <w:p w:rsidR="001F5D61" w:rsidRDefault="00EC585C">
      <w:pPr>
        <w:spacing w:line="360" w:lineRule="auto"/>
        <w:ind w:firstLineChars="200" w:firstLine="480"/>
        <w:jc w:val="left"/>
        <w:rPr>
          <w:sz w:val="24"/>
        </w:rPr>
      </w:pPr>
      <w:r>
        <w:rPr>
          <w:rFonts w:hAnsi="宋体"/>
          <w:sz w:val="24"/>
        </w:rPr>
        <w:t>③新型材料在高温过热器管屏和集箱中的示范应用</w:t>
      </w:r>
    </w:p>
    <w:p w:rsidR="001F5D61" w:rsidRDefault="00EC585C">
      <w:pPr>
        <w:spacing w:line="360" w:lineRule="auto"/>
        <w:ind w:firstLineChars="200" w:firstLine="480"/>
        <w:jc w:val="left"/>
        <w:rPr>
          <w:rFonts w:hAnsi="宋体"/>
          <w:sz w:val="24"/>
        </w:rPr>
      </w:pPr>
      <w:r>
        <w:rPr>
          <w:rFonts w:hAnsi="宋体" w:hint="eastAsia"/>
          <w:sz w:val="24"/>
        </w:rPr>
        <w:t>结合子课题</w:t>
      </w:r>
      <w:r>
        <w:rPr>
          <w:rFonts w:hAnsi="宋体" w:hint="eastAsia"/>
          <w:sz w:val="24"/>
        </w:rPr>
        <w:t>1</w:t>
      </w:r>
      <w:r>
        <w:rPr>
          <w:rFonts w:hAnsi="宋体" w:hint="eastAsia"/>
          <w:sz w:val="24"/>
        </w:rPr>
        <w:t>完成一套高温过热器管屏和高温过热器集箱的制造，并应用到产品中，通过实际运行，进行整体部件的评估。</w:t>
      </w:r>
    </w:p>
    <w:p w:rsidR="001F5D61" w:rsidRDefault="00EC585C">
      <w:pPr>
        <w:spacing w:line="360" w:lineRule="auto"/>
        <w:ind w:firstLineChars="200" w:firstLine="480"/>
        <w:jc w:val="left"/>
        <w:rPr>
          <w:rFonts w:hAnsi="宋体"/>
          <w:sz w:val="24"/>
        </w:rPr>
      </w:pPr>
      <w:r>
        <w:rPr>
          <w:rFonts w:hAnsi="宋体"/>
          <w:sz w:val="24"/>
        </w:rPr>
        <w:t>（</w:t>
      </w:r>
      <w:r>
        <w:rPr>
          <w:sz w:val="24"/>
        </w:rPr>
        <w:t>3</w:t>
      </w:r>
      <w:r>
        <w:rPr>
          <w:rFonts w:hAnsi="宋体"/>
          <w:sz w:val="24"/>
        </w:rPr>
        <w:t>）拟解决的重大科学问题或关键技术问题：</w:t>
      </w:r>
    </w:p>
    <w:p w:rsidR="001F5D61" w:rsidRDefault="00EC585C">
      <w:pPr>
        <w:spacing w:line="360" w:lineRule="auto"/>
        <w:ind w:firstLineChars="200" w:firstLine="482"/>
        <w:jc w:val="left"/>
        <w:rPr>
          <w:rFonts w:ascii="宋体" w:hAnsi="宋体" w:cs="宋体"/>
          <w:b/>
          <w:sz w:val="24"/>
        </w:rPr>
      </w:pPr>
      <w:r>
        <w:rPr>
          <w:rFonts w:ascii="宋体" w:hAnsi="宋体" w:cs="宋体" w:hint="eastAsia"/>
          <w:b/>
          <w:sz w:val="24"/>
        </w:rPr>
        <w:t>关键技术问题1：解决现役耐热钢已无法完全满足更高参数锅炉用材的问题，目前缺乏新型耐热材料的高温运行安全性评估分析数据，锅炉设计无技术支撑。</w:t>
      </w:r>
    </w:p>
    <w:p w:rsidR="001F5D61" w:rsidRDefault="00EC585C">
      <w:pPr>
        <w:spacing w:line="360" w:lineRule="auto"/>
        <w:ind w:firstLineChars="200" w:firstLine="482"/>
        <w:jc w:val="left"/>
        <w:rPr>
          <w:b/>
          <w:sz w:val="24"/>
        </w:rPr>
      </w:pPr>
      <w:r>
        <w:rPr>
          <w:rFonts w:ascii="宋体" w:hAnsi="宋体" w:cs="宋体" w:hint="eastAsia"/>
          <w:b/>
          <w:sz w:val="24"/>
        </w:rPr>
        <w:t>关键技术问题2：解决新型耐热材料缺乏配套制造工艺的问题</w:t>
      </w:r>
      <w:r>
        <w:rPr>
          <w:rFonts w:hint="eastAsia"/>
          <w:b/>
          <w:sz w:val="24"/>
        </w:rPr>
        <w:t>，同时完成新型耐热材料焊接件的安全性评估。</w:t>
      </w:r>
    </w:p>
    <w:p w:rsidR="001F5D61" w:rsidRDefault="00EC585C">
      <w:pPr>
        <w:spacing w:line="360" w:lineRule="auto"/>
        <w:ind w:firstLineChars="200" w:firstLine="482"/>
        <w:jc w:val="left"/>
        <w:rPr>
          <w:sz w:val="24"/>
        </w:rPr>
      </w:pPr>
      <w:r>
        <w:rPr>
          <w:rFonts w:ascii="宋体" w:hAnsi="宋体" w:cs="宋体" w:hint="eastAsia"/>
          <w:b/>
          <w:sz w:val="24"/>
        </w:rPr>
        <w:t>关键技术问题3：解决新型耐热材料制造整体部件的运行安全性评估，目前新型耐热材料制造</w:t>
      </w:r>
      <w:r>
        <w:rPr>
          <w:rFonts w:asciiTheme="majorEastAsia" w:eastAsiaTheme="majorEastAsia" w:hAnsiTheme="majorEastAsia" w:cs="宋体" w:hint="eastAsia"/>
          <w:b/>
          <w:bCs/>
          <w:sz w:val="24"/>
        </w:rPr>
        <w:t>整体部件缺乏安全运行的业绩，全面铺开使用风险很大。</w:t>
      </w:r>
    </w:p>
    <w:p w:rsidR="001F5D61" w:rsidRDefault="00EC585C">
      <w:pPr>
        <w:spacing w:line="360" w:lineRule="auto"/>
        <w:ind w:firstLineChars="200" w:firstLine="480"/>
        <w:jc w:val="left"/>
        <w:rPr>
          <w:sz w:val="24"/>
        </w:rPr>
      </w:pPr>
      <w:r>
        <w:rPr>
          <w:rFonts w:hAnsi="宋体"/>
          <w:sz w:val="24"/>
        </w:rPr>
        <w:t>（</w:t>
      </w:r>
      <w:r>
        <w:rPr>
          <w:sz w:val="24"/>
        </w:rPr>
        <w:t>4</w:t>
      </w:r>
      <w:r>
        <w:rPr>
          <w:rFonts w:hAnsi="宋体"/>
          <w:sz w:val="24"/>
        </w:rPr>
        <w:t>）考核指标及评测手段</w:t>
      </w:r>
      <w:r>
        <w:rPr>
          <w:sz w:val="24"/>
        </w:rPr>
        <w:t>/</w:t>
      </w:r>
      <w:r>
        <w:rPr>
          <w:rFonts w:hAnsi="宋体"/>
          <w:sz w:val="24"/>
        </w:rPr>
        <w:t>方法：</w:t>
      </w:r>
    </w:p>
    <w:p w:rsidR="001F5D61" w:rsidRDefault="00EC585C">
      <w:pPr>
        <w:spacing w:line="360" w:lineRule="auto"/>
        <w:ind w:firstLineChars="200" w:firstLine="480"/>
        <w:jc w:val="left"/>
        <w:rPr>
          <w:sz w:val="24"/>
        </w:rPr>
      </w:pPr>
      <w:r>
        <w:rPr>
          <w:rFonts w:hAnsi="宋体"/>
          <w:sz w:val="24"/>
        </w:rPr>
        <w:t>①新型耐热材料</w:t>
      </w:r>
      <w:r>
        <w:rPr>
          <w:rFonts w:hAnsi="宋体" w:hint="eastAsia"/>
          <w:sz w:val="24"/>
        </w:rPr>
        <w:t>高温运行</w:t>
      </w:r>
      <w:r>
        <w:rPr>
          <w:rFonts w:hAnsi="宋体"/>
          <w:sz w:val="24"/>
        </w:rPr>
        <w:t>数据</w:t>
      </w:r>
      <w:r>
        <w:rPr>
          <w:rFonts w:hAnsi="宋体" w:hint="eastAsia"/>
          <w:sz w:val="24"/>
        </w:rPr>
        <w:t>总结评估</w:t>
      </w:r>
      <w:r>
        <w:rPr>
          <w:rFonts w:hAnsi="宋体"/>
          <w:sz w:val="24"/>
        </w:rPr>
        <w:t>报告</w:t>
      </w:r>
      <w:r>
        <w:rPr>
          <w:rFonts w:hint="eastAsia"/>
          <w:sz w:val="24"/>
        </w:rPr>
        <w:t>6</w:t>
      </w:r>
      <w:r>
        <w:rPr>
          <w:rFonts w:hAnsi="宋体"/>
          <w:sz w:val="24"/>
        </w:rPr>
        <w:t>份，焊接工艺导则</w:t>
      </w:r>
      <w:r>
        <w:rPr>
          <w:rFonts w:hAnsi="宋体" w:hint="eastAsia"/>
          <w:sz w:val="24"/>
        </w:rPr>
        <w:t>2</w:t>
      </w:r>
      <w:r>
        <w:rPr>
          <w:rFonts w:hAnsi="宋体"/>
          <w:sz w:val="24"/>
        </w:rPr>
        <w:t>项，发表论文</w:t>
      </w:r>
      <w:r>
        <w:rPr>
          <w:sz w:val="24"/>
        </w:rPr>
        <w:t>2</w:t>
      </w:r>
      <w:r>
        <w:rPr>
          <w:rFonts w:hAnsi="宋体"/>
          <w:sz w:val="24"/>
        </w:rPr>
        <w:t>篇，申请专利</w:t>
      </w:r>
      <w:r>
        <w:rPr>
          <w:sz w:val="24"/>
        </w:rPr>
        <w:t>2</w:t>
      </w:r>
      <w:r>
        <w:rPr>
          <w:rFonts w:hAnsi="宋体"/>
          <w:sz w:val="24"/>
        </w:rPr>
        <w:t>项。</w:t>
      </w:r>
    </w:p>
    <w:p w:rsidR="001F5D61" w:rsidRDefault="00EC585C">
      <w:pPr>
        <w:spacing w:line="360" w:lineRule="auto"/>
        <w:ind w:firstLineChars="200" w:firstLine="480"/>
        <w:jc w:val="left"/>
        <w:rPr>
          <w:sz w:val="24"/>
        </w:rPr>
      </w:pPr>
      <w:r>
        <w:rPr>
          <w:rFonts w:hAnsi="宋体"/>
          <w:sz w:val="24"/>
        </w:rPr>
        <w:t>②形成新型耐热材料的标准化技术文件至少</w:t>
      </w:r>
      <w:r>
        <w:rPr>
          <w:sz w:val="24"/>
        </w:rPr>
        <w:t>2</w:t>
      </w:r>
      <w:r>
        <w:rPr>
          <w:rFonts w:hAnsi="宋体"/>
          <w:sz w:val="24"/>
        </w:rPr>
        <w:t>份。</w:t>
      </w:r>
    </w:p>
    <w:p w:rsidR="001F5D61" w:rsidRDefault="00EC585C">
      <w:pPr>
        <w:spacing w:line="360" w:lineRule="auto"/>
        <w:ind w:firstLineChars="200" w:firstLine="480"/>
        <w:jc w:val="left"/>
        <w:rPr>
          <w:sz w:val="24"/>
        </w:rPr>
      </w:pPr>
      <w:r>
        <w:rPr>
          <w:rFonts w:hAnsi="宋体"/>
          <w:sz w:val="24"/>
        </w:rPr>
        <w:t>③制造一套高温过热器管屏和高温过热器集箱</w:t>
      </w:r>
      <w:r>
        <w:rPr>
          <w:rFonts w:hAnsi="宋体" w:hint="eastAsia"/>
          <w:sz w:val="24"/>
        </w:rPr>
        <w:t>，应用到实际产品</w:t>
      </w:r>
      <w:r>
        <w:rPr>
          <w:rFonts w:hAnsi="宋体"/>
          <w:sz w:val="24"/>
        </w:rPr>
        <w:t>。</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（5）参加单位任务分工（四川出入境检验检疫局、东方电气集团东方锅炉股份有</w:t>
      </w:r>
      <w:r>
        <w:rPr>
          <w:rFonts w:ascii="宋体" w:hAnsi="宋体" w:cs="宋体" w:hint="eastAsia"/>
          <w:sz w:val="24"/>
        </w:rPr>
        <w:lastRenderedPageBreak/>
        <w:t>限公司、南昌航空大学）</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3、任务（课题）3：面向电站锅炉关键部件运行安全稳定性的自动化制造技术研究</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（1）研究目标：解决电站锅炉集箱制造过程中关键工序作业稳定性差，自动化作业程度低的问题，完成关键工序环缝焊接预后热、接管座焊接、管接头备料的自动化提升并应用于生产实践。</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（2）主要研究内容：</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①针对锅炉接管座焊接长期采用手工焊接的作业方式，开发自动化焊接设备并进行应用研究；</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②针对锅炉管接头备料作业工序繁琐，研究工序整合，开发自动备料线实现切割、坡口加工和收口一体化并进行应用研究；</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③针对锅炉厚壁管对接焊预后热火焰加热温度不可控的问题，开发中频感应自动预后热设备并进行应用研究。</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（3）拟解决的重大科学问题或关键技术问题：</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关键技术问题1：解决管座焊接作业不稳定的问题，目前缺乏有效的保障手段排除人为随机因素，自动化作业提升后焊接质量稳定。</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关键技术问题2：解决焊接预后热火焰加热方式不够节能，加热时间长，加热温度不可控的问题。</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关键技术问题3：解决管接头备料各工序效率匹配困难的问题，传输作业等待时间长的问题。</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（4）考核指标及评测手段/方法：</w:t>
      </w:r>
    </w:p>
    <w:p w:rsidR="001F5D61" w:rsidRDefault="00EC585C">
      <w:pPr>
        <w:spacing w:line="360" w:lineRule="auto"/>
        <w:ind w:firstLineChars="200" w:firstLine="480"/>
        <w:jc w:val="left"/>
        <w:rPr>
          <w:rFonts w:ascii="宋体" w:hAnsi="宋体" w:cs="宋体"/>
          <w:sz w:val="24"/>
          <w:highlight w:val="yellow"/>
        </w:rPr>
      </w:pPr>
      <w:r>
        <w:rPr>
          <w:rFonts w:ascii="宋体" w:hAnsi="宋体" w:cs="宋体" w:hint="eastAsia"/>
          <w:sz w:val="24"/>
        </w:rPr>
        <w:t xml:space="preserve"> 自动化设备/装置4套，作业指导书4项，发表论文2篇，申请专利2-4项。</w:t>
      </w:r>
    </w:p>
    <w:p w:rsidR="001F5D61" w:rsidRDefault="001F5D61">
      <w:pPr>
        <w:spacing w:line="360" w:lineRule="auto"/>
        <w:jc w:val="left"/>
        <w:rPr>
          <w:rFonts w:ascii="宋体" w:hAnsi="宋体"/>
          <w:sz w:val="24"/>
        </w:rPr>
      </w:pP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4</w:t>
      </w:r>
      <w:r>
        <w:rPr>
          <w:rFonts w:ascii="黑体" w:eastAsia="黑体" w:hAnsi="黑体" w:cs="宋体" w:hint="eastAsia"/>
          <w:bCs/>
          <w:sz w:val="28"/>
          <w:szCs w:val="28"/>
        </w:rPr>
        <w:t>、任务（课题）</w:t>
      </w:r>
      <w:r>
        <w:rPr>
          <w:rFonts w:ascii="黑体" w:eastAsia="黑体" w:hAnsi="黑体" w:cs="宋体"/>
          <w:bCs/>
          <w:sz w:val="28"/>
          <w:szCs w:val="28"/>
        </w:rPr>
        <w:t>4</w:t>
      </w:r>
      <w:r>
        <w:rPr>
          <w:rFonts w:ascii="黑体" w:eastAsia="黑体" w:hAnsi="黑体" w:cs="宋体" w:hint="eastAsia"/>
          <w:bCs/>
          <w:sz w:val="28"/>
          <w:szCs w:val="28"/>
        </w:rPr>
        <w:t>：工程机械能效与环境影响监测技术研究</w:t>
      </w:r>
    </w:p>
    <w:p w:rsidR="001F5D61" w:rsidRDefault="00EC585C">
      <w:pPr>
        <w:spacing w:line="360" w:lineRule="auto"/>
        <w:ind w:firstLineChars="200" w:firstLine="482"/>
        <w:rPr>
          <w:rFonts w:asciiTheme="minorEastAsia" w:eastAsiaTheme="minorEastAsia" w:hAnsiTheme="minorEastAsia"/>
          <w:color w:val="000000" w:themeColor="text1"/>
          <w:sz w:val="24"/>
        </w:rPr>
      </w:pPr>
      <w:r>
        <w:rPr>
          <w:rFonts w:asciiTheme="minorEastAsia" w:eastAsiaTheme="minorEastAsia" w:hAnsiTheme="minorEastAsia" w:cs="宋体" w:hint="eastAsia"/>
          <w:b/>
          <w:color w:val="000000" w:themeColor="text1"/>
          <w:sz w:val="24"/>
        </w:rPr>
        <w:t>研究目标：</w:t>
      </w:r>
      <w:r w:rsidR="002E073B" w:rsidRPr="002E073B">
        <w:rPr>
          <w:rFonts w:asciiTheme="minorEastAsia" w:eastAsiaTheme="minorEastAsia" w:hAnsiTheme="minorEastAsia" w:cs="宋体" w:hint="eastAsia"/>
          <w:sz w:val="24"/>
        </w:rPr>
        <w:t>通过对美国、英国、法国、德国、日本和韩国等发达国家产品碳足迹/环境足迹评价与碳标签体系等差异性研究，为我国出口</w:t>
      </w:r>
      <w:r w:rsidR="002E073B" w:rsidRPr="002E073B">
        <w:rPr>
          <w:rFonts w:ascii="宋体" w:hAnsi="宋体" w:cs="仿宋_GB2312" w:hint="eastAsia"/>
          <w:bCs/>
          <w:sz w:val="24"/>
        </w:rPr>
        <w:t>工程机械</w:t>
      </w:r>
      <w:r w:rsidR="002E073B" w:rsidRPr="002E073B">
        <w:rPr>
          <w:rFonts w:asciiTheme="minorEastAsia" w:eastAsiaTheme="minorEastAsia" w:hAnsiTheme="minorEastAsia" w:cs="宋体" w:hint="eastAsia"/>
          <w:sz w:val="24"/>
        </w:rPr>
        <w:t>企业提供技术支持；</w:t>
      </w:r>
      <w:r w:rsidR="002E073B" w:rsidRPr="002E073B">
        <w:rPr>
          <w:rFonts w:asciiTheme="minorEastAsia" w:eastAsiaTheme="minorEastAsia" w:hAnsiTheme="minorEastAsia" w:cs="仿宋_GB2312" w:hint="eastAsia"/>
          <w:bCs/>
          <w:sz w:val="24"/>
        </w:rPr>
        <w:t>针对大型</w:t>
      </w:r>
      <w:r w:rsidR="002E073B" w:rsidRPr="002E073B">
        <w:rPr>
          <w:rFonts w:ascii="宋体" w:hAnsi="宋体" w:cs="仿宋_GB2312" w:hint="eastAsia"/>
          <w:bCs/>
          <w:sz w:val="24"/>
        </w:rPr>
        <w:t>工程机械</w:t>
      </w:r>
      <w:r w:rsidR="002E073B" w:rsidRPr="002E073B">
        <w:rPr>
          <w:rFonts w:asciiTheme="minorEastAsia" w:eastAsiaTheme="minorEastAsia" w:hAnsiTheme="minorEastAsia" w:cs="仿宋_GB2312" w:hint="eastAsia"/>
          <w:bCs/>
          <w:sz w:val="24"/>
        </w:rPr>
        <w:t>运行过程能耗及</w:t>
      </w:r>
      <w:r w:rsidR="002E073B" w:rsidRPr="002E073B">
        <w:rPr>
          <w:rFonts w:asciiTheme="minorEastAsia" w:eastAsiaTheme="minorEastAsia" w:hAnsiTheme="minorEastAsia" w:cs="仿宋_GB2312"/>
          <w:bCs/>
          <w:sz w:val="24"/>
        </w:rPr>
        <w:t>资源消耗大</w:t>
      </w:r>
      <w:r w:rsidR="002E073B" w:rsidRPr="002E073B">
        <w:rPr>
          <w:rFonts w:asciiTheme="minorEastAsia" w:eastAsiaTheme="minorEastAsia" w:hAnsiTheme="minorEastAsia" w:cs="仿宋_GB2312" w:hint="eastAsia"/>
          <w:bCs/>
          <w:sz w:val="24"/>
        </w:rPr>
        <w:t>、使用</w:t>
      </w:r>
      <w:r w:rsidR="002E073B" w:rsidRPr="002E073B">
        <w:rPr>
          <w:rFonts w:asciiTheme="minorEastAsia" w:eastAsiaTheme="minorEastAsia" w:hAnsiTheme="minorEastAsia" w:cs="仿宋_GB2312"/>
          <w:bCs/>
          <w:sz w:val="24"/>
        </w:rPr>
        <w:t>范围广、环境影响明显</w:t>
      </w:r>
      <w:r w:rsidR="002E073B" w:rsidRPr="002E073B">
        <w:rPr>
          <w:rFonts w:asciiTheme="minorEastAsia" w:eastAsiaTheme="minorEastAsia" w:hAnsiTheme="minorEastAsia" w:cs="仿宋_GB2312" w:hint="eastAsia"/>
          <w:bCs/>
          <w:sz w:val="24"/>
        </w:rPr>
        <w:t>等问题</w:t>
      </w:r>
      <w:r w:rsidR="002E073B" w:rsidRPr="002E073B">
        <w:rPr>
          <w:rFonts w:asciiTheme="minorEastAsia" w:eastAsiaTheme="minorEastAsia" w:hAnsiTheme="minorEastAsia" w:cs="仿宋_GB2312"/>
          <w:bCs/>
          <w:sz w:val="24"/>
        </w:rPr>
        <w:t>，开展</w:t>
      </w:r>
      <w:r w:rsidR="002E073B" w:rsidRPr="002E073B">
        <w:rPr>
          <w:rFonts w:ascii="宋体" w:hAnsi="宋体" w:cs="仿宋_GB2312" w:hint="eastAsia"/>
          <w:bCs/>
          <w:sz w:val="24"/>
        </w:rPr>
        <w:t>工程机械</w:t>
      </w:r>
      <w:r w:rsidR="002E073B" w:rsidRPr="002E073B">
        <w:rPr>
          <w:rFonts w:asciiTheme="minorEastAsia" w:eastAsiaTheme="minorEastAsia" w:hAnsiTheme="minorEastAsia" w:cs="仿宋_GB2312" w:hint="eastAsia"/>
          <w:bCs/>
          <w:sz w:val="24"/>
        </w:rPr>
        <w:t>运行</w:t>
      </w:r>
      <w:r w:rsidR="002E073B" w:rsidRPr="002E073B">
        <w:rPr>
          <w:rFonts w:asciiTheme="minorEastAsia" w:eastAsiaTheme="minorEastAsia" w:hAnsiTheme="minorEastAsia" w:cs="仿宋_GB2312"/>
          <w:bCs/>
          <w:sz w:val="24"/>
        </w:rPr>
        <w:t>过程</w:t>
      </w:r>
      <w:r w:rsidR="002E073B" w:rsidRPr="002E073B">
        <w:rPr>
          <w:rFonts w:asciiTheme="minorEastAsia" w:eastAsiaTheme="minorEastAsia" w:hAnsiTheme="minorEastAsia" w:cs="仿宋_GB2312" w:hint="eastAsia"/>
          <w:bCs/>
          <w:sz w:val="24"/>
        </w:rPr>
        <w:t>能耗建模</w:t>
      </w:r>
      <w:r w:rsidR="002E073B" w:rsidRPr="002E073B">
        <w:rPr>
          <w:rFonts w:asciiTheme="minorEastAsia" w:eastAsiaTheme="minorEastAsia" w:hAnsiTheme="minorEastAsia" w:cs="仿宋_GB2312"/>
          <w:bCs/>
          <w:sz w:val="24"/>
        </w:rPr>
        <w:t>与碳足迹量化评估技术</w:t>
      </w:r>
      <w:r w:rsidR="002E073B" w:rsidRPr="002E073B">
        <w:rPr>
          <w:rFonts w:asciiTheme="minorEastAsia" w:eastAsiaTheme="minorEastAsia" w:hAnsiTheme="minorEastAsia" w:cs="仿宋_GB2312" w:hint="eastAsia"/>
          <w:bCs/>
          <w:sz w:val="24"/>
        </w:rPr>
        <w:t>研究</w:t>
      </w:r>
      <w:r w:rsidR="002E073B" w:rsidRPr="002E073B">
        <w:rPr>
          <w:rFonts w:asciiTheme="minorEastAsia" w:eastAsiaTheme="minorEastAsia" w:hAnsiTheme="minorEastAsia" w:cs="仿宋_GB2312"/>
          <w:bCs/>
          <w:sz w:val="24"/>
        </w:rPr>
        <w:t>，</w:t>
      </w:r>
      <w:r w:rsidR="002E073B" w:rsidRPr="002E073B">
        <w:rPr>
          <w:rFonts w:asciiTheme="minorEastAsia" w:eastAsiaTheme="minorEastAsia" w:hAnsiTheme="minorEastAsia" w:cs="仿宋_GB2312" w:hint="eastAsia"/>
          <w:bCs/>
          <w:sz w:val="24"/>
        </w:rPr>
        <w:t>揭示其在动力消耗和碳排放方面的成因表征；通过挖掘机械系统</w:t>
      </w:r>
      <w:r w:rsidR="002E073B" w:rsidRPr="002E073B">
        <w:rPr>
          <w:rFonts w:asciiTheme="minorEastAsia" w:eastAsiaTheme="minorEastAsia" w:hAnsiTheme="minorEastAsia" w:cs="仿宋_GB2312"/>
          <w:bCs/>
          <w:sz w:val="24"/>
        </w:rPr>
        <w:t>运行过程</w:t>
      </w:r>
      <w:r w:rsidR="002E073B" w:rsidRPr="002E073B">
        <w:rPr>
          <w:rFonts w:asciiTheme="minorEastAsia" w:eastAsiaTheme="minorEastAsia" w:hAnsiTheme="minorEastAsia" w:cs="仿宋_GB2312" w:hint="eastAsia"/>
          <w:bCs/>
          <w:sz w:val="24"/>
        </w:rPr>
        <w:t>能耗与碳排放的时空耦合特性与波动规律，</w:t>
      </w:r>
      <w:r w:rsidR="002E073B" w:rsidRPr="002E073B">
        <w:rPr>
          <w:rFonts w:asciiTheme="minorEastAsia" w:eastAsiaTheme="minorEastAsia" w:hAnsiTheme="minorEastAsia" w:cs="仿宋_GB2312" w:hint="eastAsia"/>
          <w:bCs/>
          <w:sz w:val="24"/>
        </w:rPr>
        <w:lastRenderedPageBreak/>
        <w:t>构建其节能低碳性能分析与</w:t>
      </w:r>
      <w:r w:rsidR="002E073B" w:rsidRPr="002E073B">
        <w:rPr>
          <w:rFonts w:asciiTheme="minorEastAsia" w:eastAsiaTheme="minorEastAsia" w:hAnsiTheme="minorEastAsia" w:cs="仿宋_GB2312"/>
          <w:bCs/>
          <w:sz w:val="24"/>
        </w:rPr>
        <w:t>评估指标</w:t>
      </w:r>
      <w:r w:rsidR="002E073B" w:rsidRPr="002E073B">
        <w:rPr>
          <w:rFonts w:asciiTheme="minorEastAsia" w:eastAsiaTheme="minorEastAsia" w:hAnsiTheme="minorEastAsia" w:cs="仿宋_GB2312" w:hint="eastAsia"/>
          <w:bCs/>
          <w:sz w:val="24"/>
        </w:rPr>
        <w:t>体系，为寻求</w:t>
      </w:r>
      <w:r w:rsidR="002E073B" w:rsidRPr="002E073B">
        <w:rPr>
          <w:rFonts w:ascii="宋体" w:hAnsi="宋体" w:cs="仿宋_GB2312" w:hint="eastAsia"/>
          <w:bCs/>
          <w:sz w:val="24"/>
        </w:rPr>
        <w:t>工程机械</w:t>
      </w:r>
      <w:r w:rsidR="002E073B" w:rsidRPr="002E073B">
        <w:rPr>
          <w:rFonts w:asciiTheme="minorEastAsia" w:eastAsiaTheme="minorEastAsia" w:hAnsiTheme="minorEastAsia" w:cs="仿宋_GB2312" w:hint="eastAsia"/>
          <w:bCs/>
          <w:sz w:val="24"/>
        </w:rPr>
        <w:t>的节能低碳运行方法提供理论依据。</w:t>
      </w:r>
    </w:p>
    <w:p w:rsidR="001F5D61" w:rsidRDefault="00EC585C">
      <w:pPr>
        <w:spacing w:line="360" w:lineRule="auto"/>
        <w:rPr>
          <w:rFonts w:asciiTheme="minorEastAsia" w:eastAsiaTheme="minorEastAsia" w:hAnsiTheme="minorEastAsia" w:cs="宋体"/>
          <w:b/>
          <w:color w:val="000000" w:themeColor="text1"/>
          <w:sz w:val="24"/>
        </w:rPr>
      </w:pPr>
      <w:r>
        <w:rPr>
          <w:rFonts w:asciiTheme="minorEastAsia" w:eastAsiaTheme="minorEastAsia" w:hAnsiTheme="minorEastAsia" w:cs="宋体" w:hint="eastAsia"/>
          <w:b/>
          <w:color w:val="000000" w:themeColor="text1"/>
          <w:sz w:val="24"/>
        </w:rPr>
        <w:t>主要研究内容：</w:t>
      </w:r>
    </w:p>
    <w:p w:rsidR="002E073B" w:rsidRPr="00F251CE" w:rsidRDefault="002E073B" w:rsidP="002E073B">
      <w:pPr>
        <w:spacing w:line="360" w:lineRule="auto"/>
        <w:ind w:firstLineChars="200" w:firstLine="480"/>
        <w:rPr>
          <w:rFonts w:asciiTheme="minorEastAsia" w:eastAsiaTheme="minorEastAsia" w:hAnsiTheme="minorEastAsia" w:cs="宋体"/>
          <w:sz w:val="24"/>
        </w:rPr>
      </w:pPr>
      <w:r w:rsidRPr="00F251CE">
        <w:rPr>
          <w:rFonts w:asciiTheme="minorEastAsia" w:eastAsiaTheme="minorEastAsia" w:hAnsiTheme="minorEastAsia" w:cs="宋体" w:hint="eastAsia"/>
          <w:sz w:val="24"/>
        </w:rPr>
        <w:t>（1</w:t>
      </w:r>
      <w:r w:rsidRPr="00F251CE">
        <w:rPr>
          <w:rFonts w:asciiTheme="minorEastAsia" w:eastAsiaTheme="minorEastAsia" w:hAnsiTheme="minorEastAsia" w:cs="宋体"/>
          <w:sz w:val="24"/>
        </w:rPr>
        <w:t>）</w:t>
      </w:r>
      <w:r w:rsidRPr="00F251CE">
        <w:rPr>
          <w:rFonts w:asciiTheme="minorEastAsia" w:eastAsiaTheme="minorEastAsia" w:hAnsiTheme="minorEastAsia" w:cs="宋体" w:hint="eastAsia"/>
          <w:sz w:val="24"/>
        </w:rPr>
        <w:t>国外机械类产品碳足迹/环境足迹评价与碳标签体系技术贸易措施研究</w:t>
      </w:r>
    </w:p>
    <w:p w:rsidR="002E073B" w:rsidRPr="00F251CE" w:rsidRDefault="002E073B" w:rsidP="002E073B">
      <w:pPr>
        <w:spacing w:line="360" w:lineRule="auto"/>
        <w:ind w:firstLineChars="200" w:firstLine="480"/>
        <w:rPr>
          <w:rFonts w:asciiTheme="minorEastAsia" w:eastAsiaTheme="minorEastAsia" w:hAnsiTheme="minorEastAsia" w:cs="宋体"/>
          <w:sz w:val="24"/>
        </w:rPr>
      </w:pPr>
      <w:r w:rsidRPr="00F251CE">
        <w:rPr>
          <w:rFonts w:asciiTheme="minorEastAsia" w:eastAsiaTheme="minorEastAsia" w:hAnsiTheme="minorEastAsia" w:cs="宋体" w:hint="eastAsia"/>
          <w:sz w:val="24"/>
        </w:rPr>
        <w:t>通过对美国、英国、法国、德国、日本和韩国等发达国家产品碳足迹/环境足迹评价与碳标签体系等差异性研究，为我国出</w:t>
      </w:r>
      <w:r w:rsidRPr="002E073B">
        <w:rPr>
          <w:rFonts w:asciiTheme="minorEastAsia" w:eastAsiaTheme="minorEastAsia" w:hAnsiTheme="minorEastAsia" w:cs="宋体" w:hint="eastAsia"/>
          <w:sz w:val="24"/>
        </w:rPr>
        <w:t>口</w:t>
      </w:r>
      <w:r w:rsidRPr="002E073B">
        <w:rPr>
          <w:rFonts w:ascii="宋体" w:hAnsi="宋体" w:cs="仿宋_GB2312" w:hint="eastAsia"/>
          <w:bCs/>
          <w:sz w:val="24"/>
        </w:rPr>
        <w:t>工程机械</w:t>
      </w:r>
      <w:r w:rsidRPr="00F251CE">
        <w:rPr>
          <w:rFonts w:asciiTheme="minorEastAsia" w:eastAsiaTheme="minorEastAsia" w:hAnsiTheme="minorEastAsia" w:cs="宋体" w:hint="eastAsia"/>
          <w:sz w:val="24"/>
        </w:rPr>
        <w:t>产品企业提供技术支持。</w:t>
      </w:r>
    </w:p>
    <w:p w:rsidR="002E073B" w:rsidRPr="00F251CE" w:rsidRDefault="002E073B" w:rsidP="002E073B">
      <w:pPr>
        <w:spacing w:line="360" w:lineRule="auto"/>
        <w:ind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w:t>
      </w:r>
      <w:r w:rsidRPr="00F251CE">
        <w:rPr>
          <w:rFonts w:asciiTheme="minorEastAsia" w:eastAsiaTheme="minorEastAsia" w:hAnsiTheme="minorEastAsia" w:cs="仿宋_GB2312"/>
          <w:bCs/>
          <w:sz w:val="24"/>
        </w:rPr>
        <w:t>2</w:t>
      </w:r>
      <w:r w:rsidRPr="00F251CE">
        <w:rPr>
          <w:rFonts w:asciiTheme="minorEastAsia" w:eastAsiaTheme="minorEastAsia" w:hAnsiTheme="minorEastAsia" w:cs="仿宋_GB2312" w:hint="eastAsia"/>
          <w:bCs/>
          <w:sz w:val="24"/>
        </w:rPr>
        <w:t>）工程机械运行</w:t>
      </w:r>
      <w:r w:rsidRPr="00F251CE">
        <w:rPr>
          <w:rFonts w:asciiTheme="minorEastAsia" w:eastAsiaTheme="minorEastAsia" w:hAnsiTheme="minorEastAsia" w:cs="仿宋_GB2312"/>
          <w:bCs/>
          <w:sz w:val="24"/>
        </w:rPr>
        <w:t>过程</w:t>
      </w:r>
      <w:r w:rsidRPr="00F251CE">
        <w:rPr>
          <w:rFonts w:asciiTheme="minorEastAsia" w:eastAsiaTheme="minorEastAsia" w:hAnsiTheme="minorEastAsia" w:cs="仿宋_GB2312" w:hint="eastAsia"/>
          <w:bCs/>
          <w:sz w:val="24"/>
        </w:rPr>
        <w:t>能耗建模、碳足迹量化评估与监测</w:t>
      </w:r>
      <w:r w:rsidRPr="00F251CE">
        <w:rPr>
          <w:rFonts w:asciiTheme="minorEastAsia" w:eastAsiaTheme="minorEastAsia" w:hAnsiTheme="minorEastAsia" w:cs="仿宋_GB2312"/>
          <w:bCs/>
          <w:sz w:val="24"/>
        </w:rPr>
        <w:t>技术</w:t>
      </w:r>
    </w:p>
    <w:p w:rsidR="002E073B" w:rsidRPr="00F251CE" w:rsidRDefault="002E073B" w:rsidP="002E073B">
      <w:pPr>
        <w:spacing w:line="360" w:lineRule="auto"/>
        <w:ind w:leftChars="200" w:left="420"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①面向典型功能与性能的大型设备能耗模型构建</w:t>
      </w:r>
    </w:p>
    <w:p w:rsidR="002E073B" w:rsidRPr="00F251CE" w:rsidRDefault="002E073B" w:rsidP="002E073B">
      <w:pPr>
        <w:spacing w:line="360" w:lineRule="auto"/>
        <w:ind w:leftChars="200" w:left="420"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②面向典型功能与性能的大型设备碳排放模型及其碳足迹计算</w:t>
      </w:r>
    </w:p>
    <w:p w:rsidR="002E073B" w:rsidRPr="00F251CE" w:rsidRDefault="002E073B" w:rsidP="002E073B">
      <w:pPr>
        <w:spacing w:line="360" w:lineRule="auto"/>
        <w:ind w:leftChars="200" w:left="420"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③工程机械运行过程能耗/碳排放在线</w:t>
      </w:r>
      <w:r w:rsidRPr="00F251CE">
        <w:rPr>
          <w:rFonts w:asciiTheme="minorEastAsia" w:eastAsiaTheme="minorEastAsia" w:hAnsiTheme="minorEastAsia" w:cs="仿宋_GB2312"/>
          <w:bCs/>
          <w:sz w:val="24"/>
        </w:rPr>
        <w:t>监测</w:t>
      </w:r>
      <w:r w:rsidRPr="00F251CE">
        <w:rPr>
          <w:rFonts w:asciiTheme="minorEastAsia" w:eastAsiaTheme="minorEastAsia" w:hAnsiTheme="minorEastAsia" w:cs="仿宋_GB2312" w:hint="eastAsia"/>
          <w:bCs/>
          <w:sz w:val="24"/>
        </w:rPr>
        <w:t>与分析</w:t>
      </w:r>
    </w:p>
    <w:p w:rsidR="002E073B" w:rsidRPr="00F251CE" w:rsidRDefault="002E073B" w:rsidP="002E073B">
      <w:pPr>
        <w:spacing w:line="360" w:lineRule="auto"/>
        <w:ind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w:t>
      </w:r>
      <w:r w:rsidRPr="00F251CE">
        <w:rPr>
          <w:rFonts w:asciiTheme="minorEastAsia" w:eastAsiaTheme="minorEastAsia" w:hAnsiTheme="minorEastAsia" w:cs="仿宋_GB2312"/>
          <w:bCs/>
          <w:sz w:val="24"/>
        </w:rPr>
        <w:t>3</w:t>
      </w:r>
      <w:r w:rsidRPr="00F251CE">
        <w:rPr>
          <w:rFonts w:asciiTheme="minorEastAsia" w:eastAsiaTheme="minorEastAsia" w:hAnsiTheme="minorEastAsia" w:cs="仿宋_GB2312" w:hint="eastAsia"/>
          <w:bCs/>
          <w:sz w:val="24"/>
        </w:rPr>
        <w:t>）工程机械节能低碳性能分析与评估指标体系构建</w:t>
      </w:r>
    </w:p>
    <w:p w:rsidR="002E073B" w:rsidRPr="00F251CE" w:rsidRDefault="002E073B" w:rsidP="002E073B">
      <w:pPr>
        <w:spacing w:line="360" w:lineRule="auto"/>
        <w:ind w:leftChars="200" w:left="420"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①生产</w:t>
      </w:r>
      <w:r w:rsidRPr="00F251CE">
        <w:rPr>
          <w:rFonts w:asciiTheme="minorEastAsia" w:eastAsiaTheme="minorEastAsia" w:hAnsiTheme="minorEastAsia" w:cs="仿宋_GB2312"/>
          <w:bCs/>
          <w:sz w:val="24"/>
        </w:rPr>
        <w:t>任务驱动的</w:t>
      </w:r>
      <w:r w:rsidRPr="00F251CE">
        <w:rPr>
          <w:rFonts w:asciiTheme="minorEastAsia" w:eastAsiaTheme="minorEastAsia" w:hAnsiTheme="minorEastAsia" w:cs="仿宋_GB2312" w:hint="eastAsia"/>
          <w:bCs/>
          <w:sz w:val="24"/>
        </w:rPr>
        <w:t>工程机械运行</w:t>
      </w:r>
      <w:r w:rsidRPr="00F251CE">
        <w:rPr>
          <w:rFonts w:asciiTheme="minorEastAsia" w:eastAsiaTheme="minorEastAsia" w:hAnsiTheme="minorEastAsia" w:cs="仿宋_GB2312"/>
          <w:bCs/>
          <w:sz w:val="24"/>
        </w:rPr>
        <w:t>过程</w:t>
      </w:r>
      <w:r w:rsidRPr="00F251CE">
        <w:rPr>
          <w:rFonts w:asciiTheme="minorEastAsia" w:eastAsiaTheme="minorEastAsia" w:hAnsiTheme="minorEastAsia" w:cs="仿宋_GB2312" w:hint="eastAsia"/>
          <w:bCs/>
          <w:sz w:val="24"/>
        </w:rPr>
        <w:t>能效分析</w:t>
      </w:r>
    </w:p>
    <w:p w:rsidR="002E073B" w:rsidRPr="00F251CE" w:rsidRDefault="002E073B" w:rsidP="002E073B">
      <w:pPr>
        <w:spacing w:line="360" w:lineRule="auto"/>
        <w:ind w:leftChars="200" w:left="420"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②工程机械低碳</w:t>
      </w:r>
      <w:r w:rsidRPr="00F251CE">
        <w:rPr>
          <w:rFonts w:asciiTheme="minorEastAsia" w:eastAsiaTheme="minorEastAsia" w:hAnsiTheme="minorEastAsia" w:cs="仿宋_GB2312"/>
          <w:bCs/>
          <w:sz w:val="24"/>
        </w:rPr>
        <w:t>性能评估体系构建</w:t>
      </w:r>
    </w:p>
    <w:p w:rsidR="002E073B" w:rsidRPr="002E073B" w:rsidRDefault="002E073B" w:rsidP="002E073B">
      <w:pPr>
        <w:spacing w:line="360" w:lineRule="auto"/>
        <w:ind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w:t>
      </w:r>
      <w:r w:rsidRPr="00F251CE">
        <w:rPr>
          <w:rFonts w:asciiTheme="minorEastAsia" w:eastAsiaTheme="minorEastAsia" w:hAnsiTheme="minorEastAsia" w:cs="仿宋_GB2312"/>
          <w:bCs/>
          <w:sz w:val="24"/>
        </w:rPr>
        <w:t>4</w:t>
      </w:r>
      <w:r w:rsidRPr="00F251CE">
        <w:rPr>
          <w:rFonts w:asciiTheme="minorEastAsia" w:eastAsiaTheme="minorEastAsia" w:hAnsiTheme="minorEastAsia" w:cs="仿宋_GB2312" w:hint="eastAsia"/>
          <w:bCs/>
          <w:sz w:val="24"/>
        </w:rPr>
        <w:t>）工程机</w:t>
      </w:r>
      <w:r w:rsidRPr="002E073B">
        <w:rPr>
          <w:rFonts w:asciiTheme="minorEastAsia" w:eastAsiaTheme="minorEastAsia" w:hAnsiTheme="minorEastAsia" w:cs="仿宋_GB2312" w:hint="eastAsia"/>
          <w:bCs/>
          <w:sz w:val="24"/>
        </w:rPr>
        <w:t>械低碳数据感知与环境影响监测技术</w:t>
      </w:r>
    </w:p>
    <w:p w:rsidR="002E073B" w:rsidRPr="002E073B" w:rsidRDefault="002E073B" w:rsidP="002E073B">
      <w:pPr>
        <w:spacing w:line="360" w:lineRule="auto"/>
        <w:rPr>
          <w:rFonts w:asciiTheme="minorEastAsia" w:eastAsiaTheme="minorEastAsia" w:hAnsiTheme="minorEastAsia" w:cs="仿宋_GB2312"/>
          <w:bCs/>
          <w:sz w:val="24"/>
        </w:rPr>
      </w:pPr>
      <w:r w:rsidRPr="002E073B">
        <w:rPr>
          <w:rFonts w:asciiTheme="minorEastAsia" w:eastAsiaTheme="minorEastAsia" w:hAnsiTheme="minorEastAsia" w:cs="仿宋_GB2312"/>
          <w:bCs/>
          <w:sz w:val="24"/>
        </w:rPr>
        <w:t></w:t>
      </w:r>
      <w:r>
        <w:rPr>
          <w:rFonts w:asciiTheme="minorEastAsia" w:eastAsiaTheme="minorEastAsia" w:hAnsiTheme="minorEastAsia" w:cs="仿宋_GB2312"/>
          <w:bCs/>
          <w:sz w:val="24"/>
        </w:rPr>
        <w:t xml:space="preserve">  </w:t>
      </w:r>
      <w:r w:rsidRPr="002E073B">
        <w:rPr>
          <w:rFonts w:asciiTheme="minorEastAsia" w:eastAsiaTheme="minorEastAsia" w:hAnsiTheme="minorEastAsia" w:cs="仿宋_GB2312"/>
          <w:bCs/>
          <w:sz w:val="24"/>
        </w:rPr>
        <w:tab/>
      </w:r>
      <w:r w:rsidRPr="002E073B">
        <w:rPr>
          <w:rFonts w:asciiTheme="minorEastAsia" w:eastAsiaTheme="minorEastAsia" w:hAnsiTheme="minorEastAsia" w:cs="仿宋_GB2312" w:hint="eastAsia"/>
          <w:bCs/>
          <w:sz w:val="24"/>
        </w:rPr>
        <w:t>①面向低碳运行的</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异构数据形式化表达与信息融合预处理</w:t>
      </w:r>
    </w:p>
    <w:p w:rsidR="002E073B" w:rsidRPr="002E073B" w:rsidRDefault="002E073B" w:rsidP="002E073B">
      <w:pPr>
        <w:spacing w:line="360" w:lineRule="auto"/>
        <w:ind w:firstLineChars="200" w:firstLine="480"/>
        <w:rPr>
          <w:rFonts w:asciiTheme="minorEastAsia" w:eastAsiaTheme="minorEastAsia" w:hAnsiTheme="minorEastAsia" w:cs="仿宋_GB2312"/>
          <w:bCs/>
          <w:sz w:val="24"/>
        </w:rPr>
      </w:pPr>
      <w:r w:rsidRPr="002E073B">
        <w:rPr>
          <w:rFonts w:asciiTheme="minorEastAsia" w:eastAsiaTheme="minorEastAsia" w:hAnsiTheme="minorEastAsia" w:cs="仿宋_GB2312"/>
          <w:bCs/>
          <w:sz w:val="24"/>
        </w:rPr>
        <w:t></w:t>
      </w:r>
      <w:r w:rsidRPr="002E073B">
        <w:rPr>
          <w:rFonts w:asciiTheme="minorEastAsia" w:eastAsiaTheme="minorEastAsia" w:hAnsiTheme="minorEastAsia" w:cs="仿宋_GB2312"/>
          <w:bCs/>
          <w:sz w:val="24"/>
        </w:rPr>
        <w:tab/>
      </w:r>
      <w:r w:rsidRPr="002E073B">
        <w:rPr>
          <w:rFonts w:asciiTheme="minorEastAsia" w:eastAsiaTheme="minorEastAsia" w:hAnsiTheme="minorEastAsia" w:cs="仿宋_GB2312" w:hint="eastAsia"/>
          <w:bCs/>
          <w:sz w:val="24"/>
        </w:rPr>
        <w:t>②基于大数据处理的</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低碳数据实时分析与运行状态预测</w:t>
      </w:r>
    </w:p>
    <w:p w:rsidR="001F5D61" w:rsidRPr="002E073B" w:rsidRDefault="002E073B" w:rsidP="002E073B">
      <w:pPr>
        <w:spacing w:line="360" w:lineRule="auto"/>
        <w:ind w:firstLineChars="200" w:firstLine="480"/>
        <w:rPr>
          <w:rFonts w:asciiTheme="minorEastAsia" w:eastAsiaTheme="minorEastAsia" w:hAnsiTheme="minorEastAsia" w:cs="仿宋_GB2312"/>
          <w:bCs/>
          <w:sz w:val="24"/>
        </w:rPr>
      </w:pPr>
      <w:r w:rsidRPr="002E073B">
        <w:rPr>
          <w:rFonts w:asciiTheme="minorEastAsia" w:eastAsiaTheme="minorEastAsia" w:hAnsiTheme="minorEastAsia" w:cs="仿宋_GB2312"/>
          <w:bCs/>
          <w:sz w:val="24"/>
        </w:rPr>
        <w:t></w:t>
      </w:r>
      <w:r w:rsidRPr="002E073B">
        <w:rPr>
          <w:rFonts w:asciiTheme="minorEastAsia" w:eastAsiaTheme="minorEastAsia" w:hAnsiTheme="minorEastAsia" w:cs="仿宋_GB2312"/>
          <w:bCs/>
          <w:sz w:val="24"/>
        </w:rPr>
        <w:tab/>
      </w:r>
      <w:r w:rsidRPr="002E073B">
        <w:rPr>
          <w:rFonts w:asciiTheme="minorEastAsia" w:eastAsiaTheme="minorEastAsia" w:hAnsiTheme="minorEastAsia" w:cs="仿宋_GB2312" w:hint="eastAsia"/>
          <w:bCs/>
          <w:sz w:val="24"/>
        </w:rPr>
        <w:t>③数据感知驱动的</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环境影响监测分析</w:t>
      </w:r>
    </w:p>
    <w:p w:rsidR="001F5D61" w:rsidRDefault="00EC585C">
      <w:pPr>
        <w:spacing w:line="360" w:lineRule="auto"/>
        <w:rPr>
          <w:rFonts w:asciiTheme="minorEastAsia" w:eastAsiaTheme="minorEastAsia" w:hAnsiTheme="minorEastAsia" w:cs="宋体"/>
          <w:b/>
          <w:color w:val="000000" w:themeColor="text1"/>
          <w:sz w:val="24"/>
        </w:rPr>
      </w:pPr>
      <w:r>
        <w:rPr>
          <w:rFonts w:asciiTheme="minorEastAsia" w:eastAsiaTheme="minorEastAsia" w:hAnsiTheme="minorEastAsia" w:cs="宋体" w:hint="eastAsia"/>
          <w:b/>
          <w:color w:val="000000" w:themeColor="text1"/>
          <w:sz w:val="24"/>
        </w:rPr>
        <w:t>拟解决的重大科学问题或关键技术问题：</w:t>
      </w:r>
    </w:p>
    <w:p w:rsidR="002E073B" w:rsidRPr="002E073B" w:rsidRDefault="002E073B" w:rsidP="002E073B">
      <w:pPr>
        <w:spacing w:line="360" w:lineRule="auto"/>
        <w:ind w:firstLineChars="200" w:firstLine="480"/>
        <w:rPr>
          <w:rFonts w:asciiTheme="minorEastAsia" w:eastAsiaTheme="minorEastAsia" w:hAnsiTheme="minorEastAsia" w:cs="仿宋_GB2312"/>
          <w:bCs/>
          <w:sz w:val="24"/>
        </w:rPr>
      </w:pPr>
      <w:r w:rsidRPr="00F251CE">
        <w:rPr>
          <w:rFonts w:asciiTheme="minorEastAsia" w:eastAsiaTheme="minorEastAsia" w:hAnsiTheme="minorEastAsia" w:cs="仿宋_GB2312" w:hint="eastAsia"/>
          <w:bCs/>
          <w:sz w:val="24"/>
        </w:rPr>
        <w:t>（1</w:t>
      </w:r>
      <w:r w:rsidRPr="00F251CE">
        <w:rPr>
          <w:rFonts w:asciiTheme="minorEastAsia" w:eastAsiaTheme="minorEastAsia" w:hAnsiTheme="minorEastAsia" w:cs="仿宋_GB2312"/>
          <w:bCs/>
          <w:sz w:val="24"/>
        </w:rPr>
        <w:t>）</w:t>
      </w:r>
      <w:r w:rsidRPr="00F251CE">
        <w:rPr>
          <w:rFonts w:asciiTheme="minorEastAsia" w:eastAsiaTheme="minorEastAsia" w:hAnsiTheme="minorEastAsia" w:cs="仿宋_GB2312" w:hint="eastAsia"/>
          <w:bCs/>
          <w:sz w:val="24"/>
        </w:rPr>
        <w:t>国外机械类产品碳足迹/环境足迹评价与碳标签体系技术贸易措施差异性</w:t>
      </w:r>
      <w:r w:rsidRPr="00F251CE">
        <w:rPr>
          <w:rFonts w:asciiTheme="minorEastAsia" w:eastAsiaTheme="minorEastAsia" w:hAnsiTheme="minorEastAsia" w:cs="仿宋_GB2312"/>
          <w:bCs/>
          <w:sz w:val="24"/>
        </w:rPr>
        <w:t>研究。</w:t>
      </w:r>
      <w:r w:rsidRPr="00F251CE">
        <w:rPr>
          <w:rFonts w:asciiTheme="minorEastAsia" w:eastAsiaTheme="minorEastAsia" w:hAnsiTheme="minorEastAsia" w:cs="仿宋_GB2312" w:hint="eastAsia"/>
          <w:bCs/>
          <w:sz w:val="24"/>
        </w:rPr>
        <w:t>通过对美国、英国、法国、德国、日本和韩国等发达国家产品碳足迹/环境足迹评价与碳标签体系等差异</w:t>
      </w:r>
      <w:r w:rsidRPr="002E073B">
        <w:rPr>
          <w:rFonts w:asciiTheme="minorEastAsia" w:eastAsiaTheme="minorEastAsia" w:hAnsiTheme="minorEastAsia" w:cs="仿宋_GB2312" w:hint="eastAsia"/>
          <w:bCs/>
          <w:sz w:val="24"/>
        </w:rPr>
        <w:t>性研究，为我国出口</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企业提供技术支持；</w:t>
      </w:r>
    </w:p>
    <w:p w:rsidR="002E073B" w:rsidRPr="002E073B" w:rsidRDefault="002E073B" w:rsidP="002E073B">
      <w:pPr>
        <w:spacing w:line="360" w:lineRule="auto"/>
        <w:ind w:firstLineChars="200" w:firstLine="480"/>
        <w:rPr>
          <w:rFonts w:asciiTheme="minorEastAsia" w:eastAsiaTheme="minorEastAsia" w:hAnsiTheme="minorEastAsia" w:cs="仿宋_GB2312"/>
          <w:bCs/>
          <w:sz w:val="24"/>
        </w:rPr>
      </w:pPr>
      <w:r w:rsidRPr="002E073B">
        <w:rPr>
          <w:rFonts w:asciiTheme="minorEastAsia" w:eastAsiaTheme="minorEastAsia" w:hAnsiTheme="minorEastAsia" w:cs="仿宋_GB2312" w:hint="eastAsia"/>
          <w:bCs/>
          <w:sz w:val="24"/>
        </w:rPr>
        <w:t>（</w:t>
      </w:r>
      <w:r w:rsidRPr="002E073B">
        <w:rPr>
          <w:rFonts w:asciiTheme="minorEastAsia" w:eastAsiaTheme="minorEastAsia" w:hAnsiTheme="minorEastAsia" w:cs="仿宋_GB2312"/>
          <w:bCs/>
          <w:sz w:val="24"/>
        </w:rPr>
        <w:t>2</w:t>
      </w:r>
      <w:r w:rsidRPr="002E073B">
        <w:rPr>
          <w:rFonts w:asciiTheme="minorEastAsia" w:eastAsiaTheme="minorEastAsia" w:hAnsiTheme="minorEastAsia" w:cs="仿宋_GB2312" w:hint="eastAsia"/>
          <w:bCs/>
          <w:sz w:val="24"/>
        </w:rPr>
        <w:t>）工程机械能耗/碳排放模型构建与运行过程能效建模分析。该问题是实现</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碳排放评估与能效分析的理论基础。依据</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在典型机械功能与性能条件下运行过程中的作用机理，建立其能耗/碳排放模型，以实现具体加工活动过程的能耗和碳排放等因素的量化分析和研究，并从投出产出分析的角度对具体加工任务的能效进行建模分析。</w:t>
      </w:r>
    </w:p>
    <w:p w:rsidR="001F5D61" w:rsidRDefault="002E073B" w:rsidP="002E073B">
      <w:pPr>
        <w:spacing w:line="360" w:lineRule="auto"/>
        <w:ind w:firstLineChars="200" w:firstLine="480"/>
        <w:rPr>
          <w:rFonts w:asciiTheme="minorEastAsia" w:eastAsiaTheme="minorEastAsia" w:hAnsiTheme="minorEastAsia" w:cs="仿宋_GB2312"/>
          <w:bCs/>
          <w:color w:val="000000" w:themeColor="text1"/>
          <w:sz w:val="24"/>
        </w:rPr>
      </w:pPr>
      <w:r w:rsidRPr="002E073B">
        <w:rPr>
          <w:rFonts w:asciiTheme="minorEastAsia" w:eastAsiaTheme="minorEastAsia" w:hAnsiTheme="minorEastAsia" w:cs="仿宋_GB2312" w:hint="eastAsia"/>
          <w:bCs/>
          <w:sz w:val="24"/>
        </w:rPr>
        <w:t>（3）数据感知驱动的</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状态预测与环境影响分析。该问题的解决能够实现</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的数据智能处理与分析。在上述能耗建模与碳排放计算的基础上，拟通过对</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制造过程异构数据与能耗/碳排放数据的表达与预处理，实现</w:t>
      </w:r>
      <w:r w:rsidRPr="002E073B">
        <w:rPr>
          <w:rFonts w:ascii="宋体" w:hAnsi="宋体" w:cs="仿宋_GB2312" w:hint="eastAsia"/>
          <w:bCs/>
          <w:sz w:val="24"/>
        </w:rPr>
        <w:t>工程机械</w:t>
      </w:r>
      <w:r w:rsidRPr="002E073B">
        <w:rPr>
          <w:rFonts w:asciiTheme="minorEastAsia" w:eastAsiaTheme="minorEastAsia" w:hAnsiTheme="minorEastAsia" w:cs="仿宋_GB2312" w:hint="eastAsia"/>
          <w:bCs/>
          <w:sz w:val="24"/>
        </w:rPr>
        <w:t>低碳数</w:t>
      </w:r>
      <w:r w:rsidRPr="00F251CE">
        <w:rPr>
          <w:rFonts w:asciiTheme="minorEastAsia" w:eastAsiaTheme="minorEastAsia" w:hAnsiTheme="minorEastAsia" w:cs="仿宋_GB2312" w:hint="eastAsia"/>
          <w:bCs/>
          <w:sz w:val="24"/>
        </w:rPr>
        <w:t>据</w:t>
      </w:r>
      <w:r w:rsidRPr="00F251CE">
        <w:rPr>
          <w:rFonts w:asciiTheme="minorEastAsia" w:eastAsiaTheme="minorEastAsia" w:hAnsiTheme="minorEastAsia" w:cs="仿宋_GB2312" w:hint="eastAsia"/>
          <w:bCs/>
          <w:sz w:val="24"/>
        </w:rPr>
        <w:lastRenderedPageBreak/>
        <w:t>实时分析与运行状态预测，并采用能耗数据感知方法对数据进行协同计算，从而实现工程机械环境影响的的多维度计算与分析。</w:t>
      </w:r>
    </w:p>
    <w:p w:rsidR="001F5D61" w:rsidRDefault="00EC585C">
      <w:pPr>
        <w:spacing w:line="360" w:lineRule="auto"/>
        <w:rPr>
          <w:rFonts w:asciiTheme="minorEastAsia" w:eastAsiaTheme="minorEastAsia" w:hAnsiTheme="minorEastAsia" w:cs="宋体"/>
          <w:b/>
          <w:color w:val="000000" w:themeColor="text1"/>
          <w:sz w:val="24"/>
        </w:rPr>
      </w:pPr>
      <w:r>
        <w:rPr>
          <w:rFonts w:asciiTheme="minorEastAsia" w:eastAsiaTheme="minorEastAsia" w:hAnsiTheme="minorEastAsia" w:cs="宋体" w:hint="eastAsia"/>
          <w:b/>
          <w:color w:val="000000" w:themeColor="text1"/>
          <w:sz w:val="24"/>
        </w:rPr>
        <w:t>考核指标及评测手段/方法：</w:t>
      </w:r>
    </w:p>
    <w:p w:rsidR="001F5D61" w:rsidRDefault="00EC585C">
      <w:pPr>
        <w:spacing w:line="360" w:lineRule="auto"/>
        <w:ind w:firstLineChars="200" w:firstLine="480"/>
        <w:rPr>
          <w:rFonts w:asciiTheme="minorEastAsia" w:eastAsiaTheme="minorEastAsia" w:hAnsiTheme="minorEastAsia" w:cs="仿宋_GB2312"/>
          <w:bCs/>
          <w:color w:val="000000" w:themeColor="text1"/>
          <w:sz w:val="24"/>
        </w:rPr>
      </w:pPr>
      <w:r>
        <w:rPr>
          <w:rFonts w:asciiTheme="minorEastAsia" w:eastAsiaTheme="minorEastAsia" w:hAnsiTheme="minorEastAsia" w:cs="仿宋_GB2312" w:hint="eastAsia"/>
          <w:bCs/>
          <w:sz w:val="24"/>
        </w:rPr>
        <w:t>完成</w:t>
      </w:r>
      <w:r>
        <w:rPr>
          <w:rFonts w:asciiTheme="minorEastAsia" w:eastAsiaTheme="minorEastAsia" w:hAnsiTheme="minorEastAsia" w:cs="宋体" w:hint="eastAsia"/>
          <w:sz w:val="24"/>
        </w:rPr>
        <w:t>国外机械类产品碳足迹/环境足迹评价与碳标签体系技术贸易措施研究</w:t>
      </w:r>
      <w:r>
        <w:rPr>
          <w:rFonts w:asciiTheme="minorEastAsia" w:eastAsiaTheme="minorEastAsia" w:hAnsiTheme="minorEastAsia" w:cs="仿宋_GB2312" w:hint="eastAsia"/>
          <w:bCs/>
          <w:sz w:val="24"/>
        </w:rPr>
        <w:t>报告1份，提出</w:t>
      </w:r>
      <w:r>
        <w:rPr>
          <w:rFonts w:asciiTheme="minorEastAsia" w:eastAsiaTheme="minorEastAsia" w:hAnsiTheme="minorEastAsia" w:cs="仿宋_GB2312" w:hint="eastAsia"/>
          <w:bCs/>
          <w:color w:val="000000" w:themeColor="text1"/>
          <w:sz w:val="24"/>
        </w:rPr>
        <w:t>工程机械运行过程能耗模型、碳足迹量化评估方法，开发设备运行过程能耗、碳足迹、能效在线监控系统2-3套；建立工程机械节能低碳性能分析与评估系统2-3套；申请专利及国家软件著作权</w:t>
      </w:r>
      <w:r>
        <w:rPr>
          <w:rFonts w:asciiTheme="minorEastAsia" w:eastAsiaTheme="minorEastAsia" w:hAnsiTheme="minorEastAsia" w:cs="仿宋_GB2312"/>
          <w:bCs/>
          <w:color w:val="000000" w:themeColor="text1"/>
          <w:sz w:val="24"/>
        </w:rPr>
        <w:t>4</w:t>
      </w:r>
      <w:r>
        <w:rPr>
          <w:rFonts w:asciiTheme="minorEastAsia" w:eastAsiaTheme="minorEastAsia" w:hAnsiTheme="minorEastAsia" w:cs="仿宋_GB2312" w:hint="eastAsia"/>
          <w:bCs/>
          <w:color w:val="000000" w:themeColor="text1"/>
          <w:sz w:val="24"/>
        </w:rPr>
        <w:t>-</w:t>
      </w:r>
      <w:r>
        <w:rPr>
          <w:rFonts w:asciiTheme="minorEastAsia" w:eastAsiaTheme="minorEastAsia" w:hAnsiTheme="minorEastAsia" w:cs="仿宋_GB2312"/>
          <w:bCs/>
          <w:color w:val="000000" w:themeColor="text1"/>
          <w:sz w:val="24"/>
        </w:rPr>
        <w:t>8</w:t>
      </w:r>
      <w:r>
        <w:rPr>
          <w:rFonts w:asciiTheme="minorEastAsia" w:eastAsiaTheme="minorEastAsia" w:hAnsiTheme="minorEastAsia" w:cs="仿宋_GB2312" w:hint="eastAsia"/>
          <w:bCs/>
          <w:color w:val="000000" w:themeColor="text1"/>
          <w:sz w:val="24"/>
        </w:rPr>
        <w:t>项。培养博士研究生1~2名，硕士研究生3~5名，发表高水平论文5-10篇。</w:t>
      </w:r>
    </w:p>
    <w:p w:rsidR="001F5D61" w:rsidRDefault="00EC585C">
      <w:pPr>
        <w:spacing w:line="360" w:lineRule="auto"/>
        <w:ind w:firstLineChars="200" w:firstLine="480"/>
        <w:rPr>
          <w:rFonts w:asciiTheme="minorEastAsia" w:eastAsiaTheme="minorEastAsia" w:hAnsiTheme="minorEastAsia" w:cs="仿宋_GB2312"/>
          <w:bCs/>
          <w:color w:val="000000" w:themeColor="text1"/>
          <w:sz w:val="24"/>
        </w:rPr>
      </w:pPr>
      <w:r>
        <w:rPr>
          <w:rFonts w:asciiTheme="minorEastAsia" w:eastAsiaTheme="minorEastAsia" w:hAnsiTheme="minorEastAsia" w:cs="仿宋_GB2312" w:hint="eastAsia"/>
          <w:bCs/>
          <w:color w:val="000000" w:themeColor="text1"/>
          <w:sz w:val="24"/>
        </w:rPr>
        <w:t>参加单位任务分工见下表。</w:t>
      </w:r>
    </w:p>
    <w:tbl>
      <w:tblPr>
        <w:tblStyle w:val="af5"/>
        <w:tblW w:w="9061" w:type="dxa"/>
        <w:tblLayout w:type="fixed"/>
        <w:tblLook w:val="04A0" w:firstRow="1" w:lastRow="0" w:firstColumn="1" w:lastColumn="0" w:noHBand="0" w:noVBand="1"/>
      </w:tblPr>
      <w:tblGrid>
        <w:gridCol w:w="3114"/>
        <w:gridCol w:w="5947"/>
      </w:tblGrid>
      <w:tr w:rsidR="001F5D61">
        <w:tc>
          <w:tcPr>
            <w:tcW w:w="3114" w:type="dxa"/>
            <w:vAlign w:val="center"/>
          </w:tcPr>
          <w:p w:rsidR="001F5D61" w:rsidRDefault="00EC585C">
            <w:pPr>
              <w:spacing w:line="360" w:lineRule="auto"/>
              <w:jc w:val="center"/>
              <w:rPr>
                <w:rFonts w:ascii="宋体" w:hAnsi="宋体" w:cs="宋体"/>
                <w:b/>
                <w:color w:val="000000" w:themeColor="text1"/>
                <w:sz w:val="24"/>
              </w:rPr>
            </w:pPr>
            <w:r>
              <w:rPr>
                <w:rFonts w:ascii="宋体" w:hAnsi="宋体" w:cs="宋体" w:hint="eastAsia"/>
                <w:b/>
                <w:color w:val="000000" w:themeColor="text1"/>
                <w:sz w:val="24"/>
              </w:rPr>
              <w:t>参与</w:t>
            </w:r>
            <w:r>
              <w:rPr>
                <w:rFonts w:ascii="宋体" w:hAnsi="宋体" w:cs="宋体"/>
                <w:b/>
                <w:color w:val="000000" w:themeColor="text1"/>
                <w:sz w:val="24"/>
              </w:rPr>
              <w:t>单位</w:t>
            </w:r>
          </w:p>
        </w:tc>
        <w:tc>
          <w:tcPr>
            <w:tcW w:w="5947" w:type="dxa"/>
            <w:vAlign w:val="center"/>
          </w:tcPr>
          <w:p w:rsidR="001F5D61" w:rsidRDefault="00EC585C">
            <w:pPr>
              <w:spacing w:line="360" w:lineRule="auto"/>
              <w:jc w:val="center"/>
              <w:rPr>
                <w:rFonts w:ascii="宋体" w:hAnsi="宋体" w:cs="宋体"/>
                <w:b/>
                <w:color w:val="000000" w:themeColor="text1"/>
                <w:sz w:val="24"/>
              </w:rPr>
            </w:pPr>
            <w:r>
              <w:rPr>
                <w:rFonts w:ascii="宋体" w:hAnsi="宋体" w:cs="宋体" w:hint="eastAsia"/>
                <w:b/>
                <w:color w:val="000000" w:themeColor="text1"/>
                <w:sz w:val="24"/>
              </w:rPr>
              <w:t>具体</w:t>
            </w:r>
            <w:r>
              <w:rPr>
                <w:rFonts w:ascii="宋体" w:hAnsi="宋体" w:cs="宋体"/>
                <w:b/>
                <w:color w:val="000000" w:themeColor="text1"/>
                <w:sz w:val="24"/>
              </w:rPr>
              <w:t>任务分工</w:t>
            </w:r>
          </w:p>
        </w:tc>
      </w:tr>
      <w:tr w:rsidR="001F5D61">
        <w:tc>
          <w:tcPr>
            <w:tcW w:w="3114" w:type="dxa"/>
            <w:vMerge w:val="restart"/>
            <w:vAlign w:val="center"/>
          </w:tcPr>
          <w:p w:rsidR="001F5D61" w:rsidRDefault="00EC585C">
            <w:pPr>
              <w:spacing w:line="360" w:lineRule="auto"/>
              <w:jc w:val="center"/>
              <w:rPr>
                <w:rFonts w:ascii="宋体" w:hAnsi="宋体" w:cs="宋体"/>
                <w:color w:val="000000" w:themeColor="text1"/>
                <w:sz w:val="24"/>
              </w:rPr>
            </w:pPr>
            <w:r>
              <w:rPr>
                <w:rFonts w:ascii="宋体" w:hAnsi="宋体" w:cs="宋体" w:hint="eastAsia"/>
                <w:color w:val="000000" w:themeColor="text1"/>
                <w:sz w:val="24"/>
              </w:rPr>
              <w:t>苏州出入境检验检疫局综合技术中心</w:t>
            </w: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宋体" w:hint="eastAsia"/>
                <w:color w:val="000000" w:themeColor="text1"/>
                <w:sz w:val="24"/>
              </w:rPr>
              <w:t>国外机械类产品碳足迹/环境足迹评价与碳标签体系技术贸易措施研究</w:t>
            </w:r>
          </w:p>
        </w:tc>
      </w:tr>
      <w:tr w:rsidR="001F5D61">
        <w:tc>
          <w:tcPr>
            <w:tcW w:w="3114" w:type="dxa"/>
            <w:vMerge/>
            <w:vAlign w:val="center"/>
          </w:tcPr>
          <w:p w:rsidR="001F5D61" w:rsidRDefault="001F5D61">
            <w:pPr>
              <w:spacing w:line="360" w:lineRule="auto"/>
              <w:jc w:val="center"/>
              <w:rPr>
                <w:rFonts w:ascii="宋体" w:hAnsi="宋体" w:cs="宋体"/>
                <w:color w:val="000000" w:themeColor="text1"/>
                <w:sz w:val="24"/>
              </w:rPr>
            </w:pP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工程机械节能低碳性能分析与评估指标体系构建</w:t>
            </w:r>
          </w:p>
        </w:tc>
      </w:tr>
      <w:tr w:rsidR="001F5D61">
        <w:tc>
          <w:tcPr>
            <w:tcW w:w="3114" w:type="dxa"/>
            <w:vMerge w:val="restart"/>
            <w:vAlign w:val="center"/>
          </w:tcPr>
          <w:p w:rsidR="001F5D61" w:rsidRDefault="00EC585C">
            <w:pPr>
              <w:spacing w:line="360" w:lineRule="auto"/>
              <w:jc w:val="center"/>
              <w:rPr>
                <w:rFonts w:ascii="宋体" w:hAnsi="宋体" w:cs="宋体"/>
                <w:color w:val="000000" w:themeColor="text1"/>
                <w:sz w:val="24"/>
              </w:rPr>
            </w:pPr>
            <w:r>
              <w:rPr>
                <w:rFonts w:ascii="宋体" w:hAnsi="宋体" w:cs="宋体"/>
                <w:color w:val="000000" w:themeColor="text1"/>
                <w:sz w:val="24"/>
              </w:rPr>
              <w:t>江南大学机械工程学院</w:t>
            </w: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工程机械运行</w:t>
            </w:r>
            <w:r>
              <w:rPr>
                <w:rFonts w:asciiTheme="minorEastAsia" w:eastAsiaTheme="minorEastAsia" w:hAnsiTheme="minorEastAsia" w:cs="仿宋_GB2312"/>
                <w:bCs/>
                <w:color w:val="000000" w:themeColor="text1"/>
                <w:sz w:val="24"/>
              </w:rPr>
              <w:t>过程</w:t>
            </w:r>
            <w:r>
              <w:rPr>
                <w:rFonts w:asciiTheme="minorEastAsia" w:eastAsiaTheme="minorEastAsia" w:hAnsiTheme="minorEastAsia" w:cs="仿宋_GB2312" w:hint="eastAsia"/>
                <w:bCs/>
                <w:color w:val="000000" w:themeColor="text1"/>
                <w:sz w:val="24"/>
              </w:rPr>
              <w:t>能耗建模、碳足迹量化评估与监测</w:t>
            </w:r>
            <w:r>
              <w:rPr>
                <w:rFonts w:asciiTheme="minorEastAsia" w:eastAsiaTheme="minorEastAsia" w:hAnsiTheme="minorEastAsia" w:cs="仿宋_GB2312"/>
                <w:bCs/>
                <w:color w:val="000000" w:themeColor="text1"/>
                <w:sz w:val="24"/>
              </w:rPr>
              <w:t>技术</w:t>
            </w:r>
          </w:p>
        </w:tc>
      </w:tr>
      <w:tr w:rsidR="001F5D61">
        <w:tc>
          <w:tcPr>
            <w:tcW w:w="3114" w:type="dxa"/>
            <w:vMerge/>
            <w:vAlign w:val="center"/>
          </w:tcPr>
          <w:p w:rsidR="001F5D61" w:rsidRDefault="001F5D61">
            <w:pPr>
              <w:spacing w:line="360" w:lineRule="auto"/>
              <w:jc w:val="center"/>
              <w:rPr>
                <w:rFonts w:ascii="宋体" w:hAnsi="宋体" w:cs="宋体"/>
                <w:color w:val="000000" w:themeColor="text1"/>
                <w:sz w:val="24"/>
              </w:rPr>
            </w:pP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工程机械低碳数据感知与环境影响监测技术</w:t>
            </w:r>
          </w:p>
        </w:tc>
      </w:tr>
    </w:tbl>
    <w:p w:rsidR="001F5D61" w:rsidRDefault="001F5D61">
      <w:pPr>
        <w:spacing w:line="360" w:lineRule="auto"/>
        <w:jc w:val="left"/>
        <w:rPr>
          <w:rFonts w:asciiTheme="minorEastAsia" w:eastAsiaTheme="minorEastAsia" w:hAnsiTheme="minorEastAsia"/>
          <w:b/>
          <w:bCs/>
          <w:sz w:val="28"/>
        </w:rPr>
      </w:pP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5</w:t>
      </w:r>
      <w:r>
        <w:rPr>
          <w:rFonts w:ascii="黑体" w:eastAsia="黑体" w:hAnsi="黑体" w:cs="宋体" w:hint="eastAsia"/>
          <w:bCs/>
          <w:sz w:val="28"/>
          <w:szCs w:val="28"/>
        </w:rPr>
        <w:t>、任务（课题）</w:t>
      </w:r>
      <w:r>
        <w:rPr>
          <w:rFonts w:ascii="黑体" w:eastAsia="黑体" w:hAnsi="黑体" w:cs="宋体"/>
          <w:bCs/>
          <w:sz w:val="28"/>
          <w:szCs w:val="28"/>
        </w:rPr>
        <w:t>5</w:t>
      </w:r>
      <w:r>
        <w:rPr>
          <w:rFonts w:ascii="黑体" w:eastAsia="黑体" w:hAnsi="黑体" w:cs="宋体" w:hint="eastAsia"/>
          <w:bCs/>
          <w:sz w:val="28"/>
          <w:szCs w:val="28"/>
        </w:rPr>
        <w:t>：工程机械安全与寿命监测技术研究</w:t>
      </w:r>
    </w:p>
    <w:p w:rsidR="001F5D61" w:rsidRDefault="00EC585C">
      <w:pPr>
        <w:spacing w:line="360" w:lineRule="auto"/>
        <w:jc w:val="left"/>
        <w:rPr>
          <w:rFonts w:asciiTheme="minorEastAsia" w:eastAsiaTheme="minorEastAsia" w:hAnsiTheme="minorEastAsia" w:cs="宋体"/>
          <w:b/>
          <w:sz w:val="24"/>
        </w:rPr>
      </w:pPr>
      <w:r>
        <w:rPr>
          <w:rFonts w:asciiTheme="minorEastAsia" w:eastAsiaTheme="minorEastAsia" w:hAnsiTheme="minorEastAsia" w:cs="宋体" w:hint="eastAsia"/>
          <w:b/>
          <w:sz w:val="24"/>
        </w:rPr>
        <w:t>研究目标：</w:t>
      </w:r>
    </w:p>
    <w:p w:rsidR="001F5D61" w:rsidRDefault="00EC585C">
      <w:pPr>
        <w:spacing w:line="360" w:lineRule="auto"/>
        <w:ind w:firstLineChars="200" w:firstLine="480"/>
        <w:rPr>
          <w:sz w:val="24"/>
        </w:rPr>
      </w:pPr>
      <w:r>
        <w:rPr>
          <w:rFonts w:ascii="宋体" w:hAnsi="宋体" w:hint="eastAsia"/>
          <w:sz w:val="24"/>
        </w:rPr>
        <w:t>建立工程机械设备安全状态评估模型，形成工程机械设备失效分析和风险分析技术体系，突破工程机械关键零部件激光超声等无损检测技术，得到工程机械运行状态振动动态信号与离线检测物理损伤的内在联系，建立工程机械设备使用寿命模型，形成工程机械设备寿命评估及监测的技术体系。为提高我国工程机械设备出口质量提升提供理论依据和关键技术，从而提高我国工程机械产品国际竞争力，突破工程机械领域的技术贸易壁垒。</w:t>
      </w:r>
    </w:p>
    <w:p w:rsidR="001F5D61" w:rsidRDefault="00EC585C">
      <w:pPr>
        <w:spacing w:line="360" w:lineRule="auto"/>
        <w:rPr>
          <w:rFonts w:asciiTheme="minorEastAsia" w:eastAsiaTheme="minorEastAsia" w:hAnsiTheme="minorEastAsia" w:cs="宋体"/>
          <w:b/>
          <w:sz w:val="24"/>
        </w:rPr>
      </w:pPr>
      <w:r>
        <w:rPr>
          <w:rFonts w:asciiTheme="minorEastAsia" w:eastAsiaTheme="minorEastAsia" w:hAnsiTheme="minorEastAsia" w:cs="宋体" w:hint="eastAsia"/>
          <w:b/>
          <w:sz w:val="24"/>
        </w:rPr>
        <w:t>主要研究内容：</w:t>
      </w:r>
    </w:p>
    <w:p w:rsidR="001F5D61" w:rsidRDefault="00EC585C">
      <w:pPr>
        <w:spacing w:line="360" w:lineRule="auto"/>
        <w:rPr>
          <w:b/>
          <w:sz w:val="24"/>
        </w:rPr>
      </w:pPr>
      <w:r>
        <w:rPr>
          <w:rFonts w:hint="eastAsia"/>
          <w:b/>
          <w:sz w:val="24"/>
        </w:rPr>
        <w:t>1.</w:t>
      </w:r>
      <w:r>
        <w:rPr>
          <w:rFonts w:hint="eastAsia"/>
          <w:b/>
          <w:sz w:val="24"/>
        </w:rPr>
        <w:t>基于故障诊断的工程机械设备失效风险分析技术研究</w:t>
      </w:r>
    </w:p>
    <w:p w:rsidR="001F5D61" w:rsidRDefault="00EC585C">
      <w:pPr>
        <w:spacing w:line="360" w:lineRule="auto"/>
        <w:ind w:firstLineChars="200" w:firstLine="480"/>
        <w:rPr>
          <w:sz w:val="24"/>
        </w:rPr>
      </w:pPr>
      <w:r>
        <w:rPr>
          <w:rFonts w:hint="eastAsia"/>
          <w:sz w:val="24"/>
        </w:rPr>
        <w:t>针对工程机械设备中关键零部件引起的设备失效案例进行分析，研究大型工程设备的失效机理，采用故障树分析方法研究设备可能的失效形式，并采用先进的传感器对设</w:t>
      </w:r>
      <w:r>
        <w:rPr>
          <w:rFonts w:hint="eastAsia"/>
          <w:sz w:val="24"/>
        </w:rPr>
        <w:lastRenderedPageBreak/>
        <w:t>备运行过程中的故障诊断监测技术研究，实现对工程机械设备的故障模式及失效风险的准确分析；建立风险等级评价体系，进而预测其劣化速率及失效风险等级，最终进行</w:t>
      </w:r>
      <w:r>
        <w:rPr>
          <w:rFonts w:hint="eastAsia"/>
          <w:sz w:val="24"/>
        </w:rPr>
        <w:t>RBI</w:t>
      </w:r>
      <w:r>
        <w:rPr>
          <w:rFonts w:hint="eastAsia"/>
          <w:sz w:val="24"/>
        </w:rPr>
        <w:t>风险再评估，实现风险动态管控。本部分研究内容包括：</w:t>
      </w:r>
    </w:p>
    <w:p w:rsidR="001F5D61" w:rsidRDefault="00EC585C">
      <w:pPr>
        <w:spacing w:line="360" w:lineRule="auto"/>
        <w:ind w:firstLineChars="200" w:firstLine="480"/>
        <w:rPr>
          <w:sz w:val="24"/>
        </w:rPr>
      </w:pPr>
      <w:r>
        <w:rPr>
          <w:rFonts w:hint="eastAsia"/>
          <w:sz w:val="24"/>
        </w:rPr>
        <w:t>①工程机械设备故障树分析及故障诊断监测技术研究</w:t>
      </w:r>
    </w:p>
    <w:p w:rsidR="001F5D61" w:rsidRDefault="00EC585C">
      <w:pPr>
        <w:spacing w:line="360" w:lineRule="auto"/>
        <w:ind w:firstLineChars="200" w:firstLine="480"/>
        <w:rPr>
          <w:sz w:val="24"/>
        </w:rPr>
      </w:pPr>
      <w:r>
        <w:rPr>
          <w:rFonts w:hint="eastAsia"/>
          <w:sz w:val="24"/>
        </w:rPr>
        <w:t>②工程机械设备失效风险分析技术研究</w:t>
      </w:r>
    </w:p>
    <w:p w:rsidR="001F5D61" w:rsidRDefault="00EC585C">
      <w:pPr>
        <w:spacing w:line="360" w:lineRule="auto"/>
        <w:rPr>
          <w:b/>
          <w:sz w:val="24"/>
        </w:rPr>
      </w:pPr>
      <w:r>
        <w:rPr>
          <w:rFonts w:hint="eastAsia"/>
          <w:b/>
          <w:sz w:val="24"/>
        </w:rPr>
        <w:t xml:space="preserve">2.  </w:t>
      </w:r>
      <w:r>
        <w:rPr>
          <w:rFonts w:hint="eastAsia"/>
          <w:b/>
          <w:sz w:val="24"/>
        </w:rPr>
        <w:t>面向工程机械设备的无损检测关键技术研究</w:t>
      </w:r>
    </w:p>
    <w:p w:rsidR="001F5D61" w:rsidRDefault="00EC585C">
      <w:pPr>
        <w:spacing w:line="360" w:lineRule="auto"/>
        <w:ind w:firstLineChars="200" w:firstLine="480"/>
        <w:rPr>
          <w:sz w:val="24"/>
        </w:rPr>
      </w:pPr>
      <w:r>
        <w:rPr>
          <w:rFonts w:hint="eastAsia"/>
          <w:sz w:val="24"/>
        </w:rPr>
        <w:t>在工程机械设备失效风险分析的基础之上，设计和搭建激光超声无损检测系统，并对该系统的硬件构成、控制方式以及软件模块进行深入的分析和研究，实现试验件的损伤定位成像，并建立损伤检测数据库。基于多维傅里叶变换的频率波数域过滤方法，实现试验件</w:t>
      </w:r>
      <w:r>
        <w:rPr>
          <w:rFonts w:hint="eastAsia"/>
          <w:sz w:val="24"/>
        </w:rPr>
        <w:t>Lamb</w:t>
      </w:r>
      <w:r>
        <w:rPr>
          <w:rFonts w:hint="eastAsia"/>
          <w:sz w:val="24"/>
        </w:rPr>
        <w:t>波波场的可视化。基于数据库集成技术，将关键零部件的离线损伤检测数据库与设备运行状态的实时损伤检测数据库结合，搭建面向高端成套设备的无损检测数据库，可实现关键零部件的离线和在线的损伤样本数据采集及整体设备运行状态的实时检测，建立设备关键零部件损伤样本数据和设备运行状态的振动及温度信号间的映射模型，为进行风险评估和寿命预测工作提供依据。本部分内容包括：</w:t>
      </w:r>
    </w:p>
    <w:p w:rsidR="001F5D61" w:rsidRDefault="00EC585C">
      <w:pPr>
        <w:spacing w:line="360" w:lineRule="auto"/>
        <w:ind w:firstLineChars="200" w:firstLine="480"/>
        <w:rPr>
          <w:sz w:val="24"/>
        </w:rPr>
      </w:pPr>
      <w:r>
        <w:rPr>
          <w:rFonts w:hint="eastAsia"/>
          <w:sz w:val="24"/>
        </w:rPr>
        <w:t>①工程机械设备关键零部件离线损伤检测技术</w:t>
      </w:r>
    </w:p>
    <w:p w:rsidR="001F5D61" w:rsidRDefault="00EC585C">
      <w:pPr>
        <w:spacing w:line="360" w:lineRule="auto"/>
        <w:ind w:firstLineChars="200" w:firstLine="480"/>
        <w:rPr>
          <w:sz w:val="24"/>
        </w:rPr>
      </w:pPr>
      <w:r>
        <w:rPr>
          <w:rFonts w:hint="eastAsia"/>
          <w:sz w:val="24"/>
        </w:rPr>
        <w:t>②工程机械设备运行状态在线实时监测技术</w:t>
      </w:r>
    </w:p>
    <w:p w:rsidR="001F5D61" w:rsidRDefault="00EC585C">
      <w:pPr>
        <w:spacing w:line="360" w:lineRule="auto"/>
        <w:rPr>
          <w:b/>
          <w:sz w:val="24"/>
        </w:rPr>
      </w:pPr>
      <w:r>
        <w:rPr>
          <w:rFonts w:hint="eastAsia"/>
          <w:b/>
          <w:sz w:val="24"/>
        </w:rPr>
        <w:t xml:space="preserve">3. </w:t>
      </w:r>
      <w:r>
        <w:rPr>
          <w:rFonts w:hint="eastAsia"/>
          <w:b/>
          <w:sz w:val="24"/>
        </w:rPr>
        <w:t>工程机械设备安全状态评估和使用寿命预测技术研究</w:t>
      </w:r>
    </w:p>
    <w:p w:rsidR="001F5D61" w:rsidRDefault="00EC585C">
      <w:pPr>
        <w:spacing w:line="360" w:lineRule="auto"/>
        <w:ind w:firstLineChars="200" w:firstLine="480"/>
        <w:rPr>
          <w:sz w:val="24"/>
        </w:rPr>
      </w:pPr>
      <w:r>
        <w:rPr>
          <w:rFonts w:hint="eastAsia"/>
          <w:sz w:val="24"/>
        </w:rPr>
        <w:t>根据高端成套设备关键零部件的损伤检测数据库，建立基于遗传聚类算法和免疫否定选择算法的设备状态评估模型，评估设备运行状态的有效性，然后通过运用机器学习数据库中的数据集仿真及实例试验对模型进行验证。在设备状态评估和风险分析的基础上，基于数据挖掘技术，归纳数据序列间的趋势，利用灰色理论在小样本环境下的优势，研究用于预测设备安全使用寿命的动态生成系数优化的灰色健康预测模型</w:t>
      </w:r>
      <w:r>
        <w:rPr>
          <w:rFonts w:hint="eastAsia"/>
          <w:sz w:val="24"/>
        </w:rPr>
        <w:t>WFRGM</w:t>
      </w:r>
      <w:r>
        <w:rPr>
          <w:rFonts w:hint="eastAsia"/>
          <w:sz w:val="24"/>
        </w:rPr>
        <w:t>。基于寿命预测结果，研究寿命预测改进算法与设备维护决策建模的紧密衔接技术，确定工程机械关键零部件进行回收及再制造的合理时间节点，有效提高设备可用度并降低维护成本。本部分研究内容包括：</w:t>
      </w:r>
    </w:p>
    <w:p w:rsidR="001F5D61" w:rsidRDefault="00EC585C">
      <w:pPr>
        <w:spacing w:line="360" w:lineRule="auto"/>
        <w:ind w:firstLineChars="200" w:firstLine="480"/>
        <w:rPr>
          <w:sz w:val="24"/>
        </w:rPr>
      </w:pPr>
      <w:r>
        <w:rPr>
          <w:rFonts w:hint="eastAsia"/>
          <w:sz w:val="24"/>
        </w:rPr>
        <w:t>①大型工程机械设备安全运行状态评估技术</w:t>
      </w:r>
    </w:p>
    <w:p w:rsidR="001F5D61" w:rsidRDefault="00EC585C">
      <w:pPr>
        <w:spacing w:line="360" w:lineRule="auto"/>
        <w:ind w:firstLineChars="200" w:firstLine="480"/>
        <w:rPr>
          <w:sz w:val="24"/>
        </w:rPr>
      </w:pPr>
      <w:r>
        <w:rPr>
          <w:rFonts w:hint="eastAsia"/>
          <w:sz w:val="24"/>
        </w:rPr>
        <w:t>②工程机械设备安全使用剩余寿命预测技术</w:t>
      </w:r>
    </w:p>
    <w:p w:rsidR="001F5D61" w:rsidRDefault="00EC585C">
      <w:pPr>
        <w:spacing w:line="360" w:lineRule="auto"/>
        <w:ind w:firstLineChars="200" w:firstLine="480"/>
        <w:rPr>
          <w:rFonts w:ascii="宋体" w:hAnsi="宋体" w:cs="宋体"/>
          <w:sz w:val="24"/>
        </w:rPr>
      </w:pPr>
      <w:r>
        <w:rPr>
          <w:rFonts w:hint="eastAsia"/>
          <w:sz w:val="24"/>
        </w:rPr>
        <w:t>③基于剩余寿命预测结果的设备维护及再制造策略研究</w:t>
      </w:r>
    </w:p>
    <w:p w:rsidR="001F5D61" w:rsidRDefault="001F5D61">
      <w:pPr>
        <w:spacing w:line="360" w:lineRule="auto"/>
        <w:jc w:val="center"/>
      </w:pPr>
      <w:r>
        <w:object w:dxaOrig="15477" w:dyaOrig="18263">
          <v:shape id="_x0000_i1029" type="#_x0000_t75" style="width:352.9pt;height:417.3pt" o:ole="">
            <v:imagedata r:id="rId28" o:title=""/>
          </v:shape>
          <o:OLEObject Type="Embed" ProgID="Visio.Drawing.11" ShapeID="_x0000_i1029" DrawAspect="Content" ObjectID="_1570301448" r:id="rId29"/>
        </w:object>
      </w:r>
    </w:p>
    <w:p w:rsidR="001F5D61" w:rsidRDefault="00EC585C">
      <w:pPr>
        <w:spacing w:line="360" w:lineRule="auto"/>
        <w:jc w:val="center"/>
      </w:pPr>
      <w:r>
        <w:t>图</w:t>
      </w:r>
      <w:r>
        <w:rPr>
          <w:rFonts w:hint="eastAsia"/>
        </w:rPr>
        <w:t xml:space="preserve">4 </w:t>
      </w:r>
      <w:r>
        <w:t>课题</w:t>
      </w:r>
      <w:r>
        <w:rPr>
          <w:rFonts w:hint="eastAsia"/>
        </w:rPr>
        <w:t>5</w:t>
      </w:r>
      <w:r>
        <w:t>技术路线图</w:t>
      </w:r>
    </w:p>
    <w:p w:rsidR="001F5D61" w:rsidRDefault="00EC585C">
      <w:pPr>
        <w:spacing w:line="360" w:lineRule="auto"/>
        <w:rPr>
          <w:rFonts w:asciiTheme="minorEastAsia" w:eastAsiaTheme="minorEastAsia" w:hAnsiTheme="minorEastAsia" w:cs="宋体"/>
          <w:b/>
          <w:sz w:val="24"/>
        </w:rPr>
      </w:pPr>
      <w:r>
        <w:rPr>
          <w:rFonts w:asciiTheme="minorEastAsia" w:eastAsiaTheme="minorEastAsia" w:hAnsiTheme="minorEastAsia" w:cs="宋体" w:hint="eastAsia"/>
          <w:b/>
          <w:sz w:val="24"/>
        </w:rPr>
        <w:t>拟解决的重大科学问题或关键技术问题：</w:t>
      </w:r>
    </w:p>
    <w:p w:rsidR="001F5D61" w:rsidRDefault="00EC585C">
      <w:pPr>
        <w:spacing w:line="360" w:lineRule="auto"/>
        <w:rPr>
          <w:rFonts w:eastAsiaTheme="minorEastAsia"/>
          <w:b/>
          <w:sz w:val="24"/>
        </w:rPr>
      </w:pPr>
      <w:r>
        <w:rPr>
          <w:rFonts w:eastAsiaTheme="minorEastAsia" w:hint="eastAsia"/>
          <w:b/>
          <w:sz w:val="24"/>
        </w:rPr>
        <w:t xml:space="preserve">1. </w:t>
      </w:r>
      <w:r>
        <w:rPr>
          <w:rFonts w:eastAsiaTheme="minorEastAsia" w:hint="eastAsia"/>
          <w:b/>
          <w:sz w:val="24"/>
        </w:rPr>
        <w:t>实时检测中微弱信号的精准检测与建模</w:t>
      </w:r>
    </w:p>
    <w:p w:rsidR="001F5D61" w:rsidRDefault="00EC585C">
      <w:pPr>
        <w:spacing w:line="360" w:lineRule="auto"/>
        <w:ind w:firstLineChars="200" w:firstLine="480"/>
        <w:rPr>
          <w:rFonts w:eastAsiaTheme="minorEastAsia"/>
          <w:sz w:val="24"/>
        </w:rPr>
      </w:pPr>
      <w:r>
        <w:rPr>
          <w:rFonts w:eastAsiaTheme="minorEastAsia" w:hint="eastAsia"/>
          <w:sz w:val="24"/>
        </w:rPr>
        <w:t>针对工程机械设备故障早期时故障信号较为微弱，且易受到设备横向振动干扰的问题，开展新型聚类算法研究，以解决传统均值聚类方法存在的收敛太慢、检测时间过长及精度不高等问题。</w:t>
      </w:r>
    </w:p>
    <w:p w:rsidR="001F5D61" w:rsidRDefault="00EC585C">
      <w:pPr>
        <w:spacing w:line="360" w:lineRule="auto"/>
        <w:ind w:firstLineChars="200" w:firstLine="480"/>
        <w:rPr>
          <w:rFonts w:eastAsiaTheme="minorEastAsia"/>
          <w:sz w:val="24"/>
        </w:rPr>
      </w:pPr>
      <w:r>
        <w:rPr>
          <w:rFonts w:eastAsiaTheme="minorEastAsia" w:hint="eastAsia"/>
          <w:sz w:val="24"/>
        </w:rPr>
        <w:t>工程机械设备运行的实时检测中，开展损伤监测传感器配置研究，以最大限度提高单一信号清晰度，避免噪声信号干扰；开展少测点结构的损伤信息建模方法研究，确保设备不停机时能够进行设备失效风险分析，建立一套科学评定大型复杂机械设备的风险等级评价体系。</w:t>
      </w:r>
    </w:p>
    <w:p w:rsidR="001F5D61" w:rsidRDefault="00EC585C">
      <w:pPr>
        <w:spacing w:line="360" w:lineRule="auto"/>
        <w:rPr>
          <w:rFonts w:eastAsiaTheme="minorEastAsia"/>
          <w:b/>
          <w:sz w:val="24"/>
        </w:rPr>
      </w:pPr>
      <w:r>
        <w:rPr>
          <w:rFonts w:eastAsiaTheme="minorEastAsia" w:hint="eastAsia"/>
          <w:b/>
          <w:sz w:val="24"/>
        </w:rPr>
        <w:t xml:space="preserve">2. </w:t>
      </w:r>
      <w:r>
        <w:rPr>
          <w:rFonts w:eastAsiaTheme="minorEastAsia" w:hint="eastAsia"/>
          <w:b/>
          <w:sz w:val="24"/>
        </w:rPr>
        <w:t>不确定性问题下状态评估模型的构建及设备安全使用寿命数学模型的构建</w:t>
      </w:r>
    </w:p>
    <w:p w:rsidR="001F5D61" w:rsidRDefault="00EC585C">
      <w:pPr>
        <w:spacing w:line="360" w:lineRule="auto"/>
        <w:ind w:firstLineChars="200" w:firstLine="480"/>
        <w:rPr>
          <w:rFonts w:eastAsiaTheme="minorEastAsia"/>
          <w:sz w:val="24"/>
        </w:rPr>
      </w:pPr>
      <w:r>
        <w:rPr>
          <w:rFonts w:eastAsiaTheme="minorEastAsia" w:hint="eastAsia"/>
          <w:sz w:val="24"/>
        </w:rPr>
        <w:lastRenderedPageBreak/>
        <w:t>基于遗传聚类算法和免疫否定选择算法，建立设备状态评估模型，运用</w:t>
      </w:r>
      <w:r>
        <w:rPr>
          <w:rFonts w:eastAsiaTheme="minorEastAsia" w:hint="eastAsia"/>
          <w:sz w:val="24"/>
        </w:rPr>
        <w:t>Iris</w:t>
      </w:r>
      <w:r>
        <w:rPr>
          <w:rFonts w:eastAsiaTheme="minorEastAsia" w:hint="eastAsia"/>
          <w:sz w:val="24"/>
        </w:rPr>
        <w:t>和</w:t>
      </w:r>
      <w:r>
        <w:rPr>
          <w:rFonts w:eastAsiaTheme="minorEastAsia" w:hint="eastAsia"/>
          <w:sz w:val="24"/>
        </w:rPr>
        <w:t>Wine</w:t>
      </w:r>
      <w:r>
        <w:rPr>
          <w:rFonts w:eastAsiaTheme="minorEastAsia" w:hint="eastAsia"/>
          <w:sz w:val="24"/>
        </w:rPr>
        <w:t>数据集进行仿真，并采用实例验证模型的合理性。研究用于预测设备安全使用寿命的动态生成系数优化的灰色健康预测模型</w:t>
      </w:r>
      <w:r>
        <w:rPr>
          <w:rFonts w:eastAsiaTheme="minorEastAsia" w:hint="eastAsia"/>
          <w:sz w:val="24"/>
        </w:rPr>
        <w:t>WFRGM</w:t>
      </w:r>
      <w:r>
        <w:rPr>
          <w:rFonts w:eastAsiaTheme="minorEastAsia" w:hint="eastAsia"/>
          <w:sz w:val="24"/>
        </w:rPr>
        <w:t>，动态拟合灰色模型的生成系数，提高对高端成套设备寿命预测的准确性。</w:t>
      </w:r>
    </w:p>
    <w:p w:rsidR="001F5D61" w:rsidRDefault="00EC585C">
      <w:pPr>
        <w:spacing w:line="360" w:lineRule="auto"/>
        <w:rPr>
          <w:rFonts w:eastAsiaTheme="minorEastAsia"/>
          <w:b/>
          <w:sz w:val="24"/>
        </w:rPr>
      </w:pPr>
      <w:r>
        <w:rPr>
          <w:rFonts w:eastAsiaTheme="minorEastAsia"/>
          <w:b/>
          <w:sz w:val="24"/>
        </w:rPr>
        <w:t xml:space="preserve">3. </w:t>
      </w:r>
      <w:r>
        <w:rPr>
          <w:rFonts w:eastAsiaTheme="minorEastAsia"/>
          <w:b/>
          <w:sz w:val="24"/>
        </w:rPr>
        <w:t>不确定性问题下状态评估模型的构建及设备安全使用寿命数学模型的构建问题。</w:t>
      </w:r>
    </w:p>
    <w:p w:rsidR="001F5D61" w:rsidRDefault="00EC585C">
      <w:pPr>
        <w:spacing w:line="360" w:lineRule="auto"/>
        <w:ind w:firstLineChars="200" w:firstLine="480"/>
        <w:rPr>
          <w:rFonts w:ascii="宋体" w:hAnsi="宋体" w:cs="仿宋_GB2312"/>
          <w:sz w:val="24"/>
        </w:rPr>
      </w:pPr>
      <w:r>
        <w:rPr>
          <w:rFonts w:ascii="宋体" w:hAnsi="宋体" w:cs="仿宋_GB2312"/>
          <w:sz w:val="24"/>
        </w:rPr>
        <w:t>基于遗传聚类算法和免疫否定选择算法，建立设备状态评估模型，运用Iris和Wine数据集进行仿真，并采用实例进行实验，验证模型的合理性。研究用于预测设备安全使用寿命的动态生成系数优化的灰色健康预测模型WFRGM，动态拟合灰色模型的生成系数，提高对高端成套设备寿命预测的准确性。</w:t>
      </w:r>
    </w:p>
    <w:p w:rsidR="001F5D61" w:rsidRDefault="00EC585C">
      <w:pPr>
        <w:spacing w:line="360" w:lineRule="auto"/>
        <w:rPr>
          <w:rFonts w:asciiTheme="minorEastAsia" w:eastAsiaTheme="minorEastAsia" w:hAnsiTheme="minorEastAsia" w:cs="宋体"/>
          <w:b/>
          <w:sz w:val="24"/>
        </w:rPr>
      </w:pPr>
      <w:r>
        <w:rPr>
          <w:rFonts w:asciiTheme="minorEastAsia" w:eastAsiaTheme="minorEastAsia" w:hAnsiTheme="minorEastAsia" w:cs="宋体" w:hint="eastAsia"/>
          <w:b/>
          <w:sz w:val="24"/>
        </w:rPr>
        <w:t>考核指标及评测手段/方法：</w:t>
      </w:r>
    </w:p>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建立设备状态评估模型1个；建立可以有效预测设备寿命损耗的预测模型1个；形成针对大类设备的检测和寿命评估技术体系1套；形成成熟的机械设备失效分析和风险分析技术体系1套；完善激光超声无损检测技术，研究并形成对损伤的定位成像及可视化技术体系1套；申请专利及国家软件著作权5项。发表高水平论文5-10篇；制定设备检修和更换标准及参与标准修制订1-2项。</w:t>
      </w:r>
    </w:p>
    <w:p w:rsidR="001F5D61" w:rsidRDefault="00EC585C">
      <w:pPr>
        <w:spacing w:line="360" w:lineRule="auto"/>
        <w:ind w:firstLineChars="200" w:firstLine="480"/>
        <w:rPr>
          <w:rFonts w:ascii="宋体" w:hAnsi="宋体" w:cs="仿宋_GB2312"/>
          <w:sz w:val="24"/>
        </w:rPr>
      </w:pPr>
      <w:r>
        <w:rPr>
          <w:rFonts w:ascii="宋体" w:hAnsi="宋体" w:cs="仿宋_GB2312" w:hint="eastAsia"/>
          <w:sz w:val="24"/>
        </w:rPr>
        <w:t>参加单位任务分工见下表。</w:t>
      </w:r>
    </w:p>
    <w:tbl>
      <w:tblPr>
        <w:tblStyle w:val="af5"/>
        <w:tblW w:w="9061" w:type="dxa"/>
        <w:tblLayout w:type="fixed"/>
        <w:tblLook w:val="04A0" w:firstRow="1" w:lastRow="0" w:firstColumn="1" w:lastColumn="0" w:noHBand="0" w:noVBand="1"/>
      </w:tblPr>
      <w:tblGrid>
        <w:gridCol w:w="3114"/>
        <w:gridCol w:w="5947"/>
      </w:tblGrid>
      <w:tr w:rsidR="001F5D61">
        <w:tc>
          <w:tcPr>
            <w:tcW w:w="3114" w:type="dxa"/>
            <w:vAlign w:val="center"/>
          </w:tcPr>
          <w:p w:rsidR="001F5D61" w:rsidRDefault="00EC585C">
            <w:pPr>
              <w:spacing w:line="360" w:lineRule="auto"/>
              <w:jc w:val="center"/>
              <w:rPr>
                <w:rFonts w:ascii="宋体" w:hAnsi="宋体" w:cs="宋体"/>
                <w:b/>
                <w:color w:val="000000" w:themeColor="text1"/>
                <w:sz w:val="24"/>
              </w:rPr>
            </w:pPr>
            <w:r>
              <w:rPr>
                <w:rFonts w:ascii="宋体" w:hAnsi="宋体" w:cs="宋体" w:hint="eastAsia"/>
                <w:b/>
                <w:color w:val="000000" w:themeColor="text1"/>
                <w:sz w:val="24"/>
              </w:rPr>
              <w:t>参与</w:t>
            </w:r>
            <w:r>
              <w:rPr>
                <w:rFonts w:ascii="宋体" w:hAnsi="宋体" w:cs="宋体"/>
                <w:b/>
                <w:color w:val="000000" w:themeColor="text1"/>
                <w:sz w:val="24"/>
              </w:rPr>
              <w:t>单位</w:t>
            </w:r>
          </w:p>
        </w:tc>
        <w:tc>
          <w:tcPr>
            <w:tcW w:w="5947" w:type="dxa"/>
            <w:vAlign w:val="center"/>
          </w:tcPr>
          <w:p w:rsidR="001F5D61" w:rsidRDefault="00EC585C">
            <w:pPr>
              <w:spacing w:line="360" w:lineRule="auto"/>
              <w:jc w:val="center"/>
              <w:rPr>
                <w:rFonts w:ascii="宋体" w:hAnsi="宋体" w:cs="宋体"/>
                <w:b/>
                <w:color w:val="000000" w:themeColor="text1"/>
                <w:sz w:val="24"/>
              </w:rPr>
            </w:pPr>
            <w:r>
              <w:rPr>
                <w:rFonts w:ascii="宋体" w:hAnsi="宋体" w:cs="宋体" w:hint="eastAsia"/>
                <w:b/>
                <w:color w:val="000000" w:themeColor="text1"/>
                <w:sz w:val="24"/>
              </w:rPr>
              <w:t>具体</w:t>
            </w:r>
            <w:r>
              <w:rPr>
                <w:rFonts w:ascii="宋体" w:hAnsi="宋体" w:cs="宋体"/>
                <w:b/>
                <w:color w:val="000000" w:themeColor="text1"/>
                <w:sz w:val="24"/>
              </w:rPr>
              <w:t>任务分工</w:t>
            </w:r>
          </w:p>
        </w:tc>
      </w:tr>
      <w:tr w:rsidR="001F5D61">
        <w:tc>
          <w:tcPr>
            <w:tcW w:w="3114" w:type="dxa"/>
            <w:vMerge w:val="restart"/>
            <w:vAlign w:val="center"/>
          </w:tcPr>
          <w:p w:rsidR="001F5D61" w:rsidRDefault="00EC585C">
            <w:pPr>
              <w:spacing w:line="360" w:lineRule="auto"/>
              <w:jc w:val="center"/>
              <w:rPr>
                <w:rFonts w:ascii="宋体" w:hAnsi="宋体" w:cs="宋体"/>
                <w:color w:val="000000" w:themeColor="text1"/>
                <w:sz w:val="24"/>
              </w:rPr>
            </w:pPr>
            <w:r>
              <w:rPr>
                <w:rFonts w:asciiTheme="minorEastAsia" w:eastAsiaTheme="minorEastAsia" w:hAnsiTheme="minorEastAsia" w:cstheme="minorEastAsia" w:hint="eastAsia"/>
                <w:sz w:val="24"/>
              </w:rPr>
              <w:t>南京航空航天大学</w:t>
            </w: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宋体" w:hint="eastAsia"/>
                <w:color w:val="000000" w:themeColor="text1"/>
                <w:sz w:val="24"/>
              </w:rPr>
              <w:t>基于故障诊断的工程机械设备失效风险分析技术研究</w:t>
            </w:r>
          </w:p>
        </w:tc>
      </w:tr>
      <w:tr w:rsidR="001F5D61">
        <w:tc>
          <w:tcPr>
            <w:tcW w:w="3114" w:type="dxa"/>
            <w:vMerge/>
            <w:vAlign w:val="center"/>
          </w:tcPr>
          <w:p w:rsidR="001F5D61" w:rsidRDefault="001F5D61">
            <w:pPr>
              <w:spacing w:line="360" w:lineRule="auto"/>
              <w:jc w:val="center"/>
              <w:rPr>
                <w:rFonts w:ascii="宋体" w:hAnsi="宋体" w:cs="宋体"/>
                <w:color w:val="000000" w:themeColor="text1"/>
                <w:sz w:val="24"/>
              </w:rPr>
            </w:pP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面向工程机械设备的无损检测关键技术研究</w:t>
            </w:r>
          </w:p>
        </w:tc>
      </w:tr>
      <w:tr w:rsidR="001F5D61">
        <w:tc>
          <w:tcPr>
            <w:tcW w:w="3114" w:type="dxa"/>
            <w:vMerge w:val="restart"/>
            <w:vAlign w:val="center"/>
          </w:tcPr>
          <w:p w:rsidR="001F5D61" w:rsidRDefault="00EC585C">
            <w:pPr>
              <w:spacing w:line="360" w:lineRule="auto"/>
              <w:jc w:val="center"/>
              <w:rPr>
                <w:rFonts w:ascii="宋体" w:hAnsi="宋体" w:cs="宋体"/>
                <w:color w:val="000000" w:themeColor="text1"/>
                <w:sz w:val="24"/>
              </w:rPr>
            </w:pPr>
            <w:r>
              <w:rPr>
                <w:rFonts w:ascii="宋体" w:hAnsi="宋体" w:cs="宋体"/>
                <w:color w:val="000000" w:themeColor="text1"/>
                <w:sz w:val="24"/>
              </w:rPr>
              <w:t>江南大学机械工程学院</w:t>
            </w: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大型工程</w:t>
            </w:r>
            <w:r>
              <w:rPr>
                <w:rFonts w:asciiTheme="minorEastAsia" w:eastAsiaTheme="minorEastAsia" w:hAnsiTheme="minorEastAsia" w:cs="仿宋_GB2312"/>
                <w:bCs/>
                <w:color w:val="000000" w:themeColor="text1"/>
                <w:sz w:val="24"/>
              </w:rPr>
              <w:t>机械</w:t>
            </w:r>
            <w:r>
              <w:rPr>
                <w:rFonts w:asciiTheme="minorEastAsia" w:eastAsiaTheme="minorEastAsia" w:hAnsiTheme="minorEastAsia" w:cs="仿宋_GB2312" w:hint="eastAsia"/>
                <w:bCs/>
                <w:color w:val="000000" w:themeColor="text1"/>
                <w:sz w:val="24"/>
              </w:rPr>
              <w:t>设备状态评估模型</w:t>
            </w:r>
            <w:r>
              <w:rPr>
                <w:rFonts w:asciiTheme="minorEastAsia" w:eastAsiaTheme="minorEastAsia" w:hAnsiTheme="minorEastAsia" w:cs="仿宋_GB2312"/>
                <w:bCs/>
                <w:color w:val="000000" w:themeColor="text1"/>
                <w:sz w:val="24"/>
              </w:rPr>
              <w:t>的构建</w:t>
            </w:r>
          </w:p>
        </w:tc>
      </w:tr>
      <w:tr w:rsidR="001F5D61">
        <w:tc>
          <w:tcPr>
            <w:tcW w:w="3114" w:type="dxa"/>
            <w:vMerge/>
            <w:vAlign w:val="center"/>
          </w:tcPr>
          <w:p w:rsidR="001F5D61" w:rsidRDefault="001F5D61">
            <w:pPr>
              <w:spacing w:line="360" w:lineRule="auto"/>
              <w:jc w:val="center"/>
              <w:rPr>
                <w:rFonts w:ascii="宋体" w:hAnsi="宋体" w:cs="宋体"/>
                <w:color w:val="000000" w:themeColor="text1"/>
                <w:sz w:val="24"/>
              </w:rPr>
            </w:pPr>
          </w:p>
        </w:tc>
        <w:tc>
          <w:tcPr>
            <w:tcW w:w="5947" w:type="dxa"/>
          </w:tcPr>
          <w:p w:rsidR="001F5D61" w:rsidRDefault="00EC585C">
            <w:pPr>
              <w:spacing w:line="360" w:lineRule="auto"/>
              <w:rPr>
                <w:rFonts w:ascii="宋体" w:hAnsi="宋体" w:cs="宋体"/>
                <w:color w:val="000000" w:themeColor="text1"/>
                <w:sz w:val="24"/>
              </w:rPr>
            </w:pPr>
            <w:r>
              <w:rPr>
                <w:rFonts w:asciiTheme="minorEastAsia" w:eastAsiaTheme="minorEastAsia" w:hAnsiTheme="minorEastAsia" w:cs="仿宋_GB2312" w:hint="eastAsia"/>
                <w:bCs/>
                <w:color w:val="000000" w:themeColor="text1"/>
                <w:sz w:val="24"/>
              </w:rPr>
              <w:t>大型机械设备安全使用寿命预测系统</w:t>
            </w:r>
            <w:r>
              <w:rPr>
                <w:rFonts w:asciiTheme="minorEastAsia" w:eastAsiaTheme="minorEastAsia" w:hAnsiTheme="minorEastAsia" w:cs="仿宋_GB2312"/>
                <w:bCs/>
                <w:color w:val="000000" w:themeColor="text1"/>
                <w:sz w:val="24"/>
              </w:rPr>
              <w:t>搭建</w:t>
            </w:r>
          </w:p>
        </w:tc>
      </w:tr>
    </w:tbl>
    <w:p w:rsidR="001F5D61" w:rsidRDefault="001F5D61">
      <w:pPr>
        <w:spacing w:line="360" w:lineRule="auto"/>
        <w:jc w:val="left"/>
        <w:rPr>
          <w:rFonts w:asciiTheme="minorEastAsia" w:eastAsiaTheme="minorEastAsia" w:hAnsiTheme="minorEastAsia"/>
          <w:sz w:val="24"/>
        </w:rPr>
      </w:pPr>
    </w:p>
    <w:p w:rsidR="001F5D61" w:rsidRDefault="00EC585C">
      <w:pPr>
        <w:spacing w:line="360" w:lineRule="auto"/>
        <w:jc w:val="left"/>
        <w:rPr>
          <w:rFonts w:ascii="黑体" w:eastAsia="黑体" w:hAnsi="黑体" w:cs="宋体"/>
          <w:bCs/>
          <w:sz w:val="28"/>
          <w:szCs w:val="28"/>
        </w:rPr>
      </w:pPr>
      <w:r>
        <w:rPr>
          <w:rFonts w:ascii="黑体" w:eastAsia="黑体" w:hAnsi="黑体" w:cs="宋体"/>
          <w:bCs/>
          <w:sz w:val="28"/>
          <w:szCs w:val="28"/>
        </w:rPr>
        <w:t>6</w:t>
      </w:r>
      <w:r>
        <w:rPr>
          <w:rFonts w:ascii="黑体" w:eastAsia="黑体" w:hAnsi="黑体" w:cs="宋体" w:hint="eastAsia"/>
          <w:bCs/>
          <w:sz w:val="28"/>
          <w:szCs w:val="28"/>
        </w:rPr>
        <w:t>、任务（课题）</w:t>
      </w:r>
      <w:r>
        <w:rPr>
          <w:rFonts w:ascii="黑体" w:eastAsia="黑体" w:hAnsi="黑体" w:cs="宋体"/>
          <w:bCs/>
          <w:sz w:val="28"/>
          <w:szCs w:val="28"/>
        </w:rPr>
        <w:t>6</w:t>
      </w:r>
      <w:r>
        <w:rPr>
          <w:rFonts w:ascii="黑体" w:eastAsia="黑体" w:hAnsi="黑体" w:cs="宋体" w:hint="eastAsia"/>
          <w:bCs/>
          <w:sz w:val="28"/>
          <w:szCs w:val="28"/>
        </w:rPr>
        <w:t>：工程机械关键零部件安全修复再制造及检测方法研究</w:t>
      </w:r>
    </w:p>
    <w:p w:rsidR="001F5D61" w:rsidRDefault="00EC585C">
      <w:pPr>
        <w:spacing w:line="360" w:lineRule="auto"/>
        <w:jc w:val="left"/>
        <w:rPr>
          <w:rFonts w:ascii="宋体" w:hAnsi="宋体" w:cs="宋体"/>
          <w:sz w:val="24"/>
        </w:rPr>
      </w:pPr>
      <w:r>
        <w:rPr>
          <w:rFonts w:ascii="宋体" w:hAnsi="宋体" w:hint="eastAsia"/>
          <w:b/>
          <w:sz w:val="24"/>
        </w:rPr>
        <w:t>（1）</w:t>
      </w:r>
      <w:r>
        <w:rPr>
          <w:rFonts w:ascii="宋体" w:hAnsi="宋体" w:cs="宋体" w:hint="eastAsia"/>
          <w:b/>
          <w:sz w:val="24"/>
        </w:rPr>
        <w:t>研究目标：</w:t>
      </w:r>
      <w:r>
        <w:rPr>
          <w:rFonts w:ascii="宋体" w:hAnsi="宋体" w:cs="宋体" w:hint="eastAsia"/>
          <w:sz w:val="24"/>
        </w:rPr>
        <w:t>通过面向新设备的健康状态在线采集等辅助检测手段，建立新设备的多领域全信息模型数据库，并构建其健康管理系统框架；提出再制造产品的寿命评估和再制造毛坯剩余寿命预测方法，并通过试验和分析探索热损伤和疲劳损伤相互作用机理，建立热损伤耦合的再制造产品疲劳寿命评估模型</w:t>
      </w:r>
    </w:p>
    <w:p w:rsidR="001F5D61" w:rsidRDefault="00EC585C">
      <w:pPr>
        <w:spacing w:line="360" w:lineRule="auto"/>
        <w:jc w:val="left"/>
        <w:rPr>
          <w:rFonts w:ascii="宋体" w:hAnsi="宋体"/>
          <w:b/>
          <w:sz w:val="24"/>
        </w:rPr>
      </w:pPr>
      <w:r>
        <w:rPr>
          <w:rFonts w:ascii="宋体" w:hAnsi="宋体" w:hint="eastAsia"/>
          <w:b/>
          <w:sz w:val="24"/>
        </w:rPr>
        <w:t>（2）主要研究内容：</w:t>
      </w:r>
    </w:p>
    <w:p w:rsidR="001F5D61" w:rsidRDefault="00EC585C">
      <w:pPr>
        <w:spacing w:line="360" w:lineRule="auto"/>
        <w:jc w:val="left"/>
        <w:rPr>
          <w:rFonts w:ascii="宋体" w:hAnsi="宋体"/>
          <w:sz w:val="24"/>
        </w:rPr>
      </w:pPr>
      <w:r>
        <w:rPr>
          <w:rFonts w:ascii="宋体" w:hAnsi="宋体" w:hint="eastAsia"/>
          <w:sz w:val="24"/>
        </w:rPr>
        <w:t>a面向新（健康）设备的在线状态监测和健康管理技术研究</w:t>
      </w:r>
    </w:p>
    <w:p w:rsidR="001F5D61" w:rsidRDefault="00EC585C">
      <w:pPr>
        <w:spacing w:line="360" w:lineRule="auto"/>
        <w:ind w:firstLineChars="200" w:firstLine="480"/>
        <w:jc w:val="left"/>
        <w:rPr>
          <w:rFonts w:ascii="宋体" w:hAnsi="宋体"/>
          <w:sz w:val="24"/>
        </w:rPr>
      </w:pPr>
      <w:r>
        <w:rPr>
          <w:rFonts w:ascii="宋体" w:hAnsi="宋体" w:hint="eastAsia"/>
          <w:sz w:val="24"/>
        </w:rPr>
        <w:lastRenderedPageBreak/>
        <w:t>现有再制造质量评价标准往往仅针对单一的再制造零件进行评估，并不考虑零件再制造质量对整机的综合影响。为了实现设备级的再制造质量评价机制，首先需要面向设备采集健康状态数据，建立安全评估的基准体系。本部分研究主要包括：</w:t>
      </w:r>
    </w:p>
    <w:p w:rsidR="001F5D61" w:rsidRDefault="00EC585C">
      <w:pPr>
        <w:spacing w:line="360" w:lineRule="auto"/>
        <w:jc w:val="left"/>
        <w:rPr>
          <w:rFonts w:ascii="宋体" w:hAnsi="宋体"/>
          <w:sz w:val="24"/>
        </w:rPr>
      </w:pPr>
      <w:r>
        <w:rPr>
          <w:rFonts w:ascii="宋体" w:hAnsi="宋体" w:hint="eastAsia"/>
          <w:sz w:val="24"/>
        </w:rPr>
        <w:t>① 面向</w:t>
      </w:r>
      <w:r>
        <w:rPr>
          <w:rFonts w:asciiTheme="minorEastAsia" w:eastAsiaTheme="minorEastAsia" w:hAnsiTheme="minorEastAsia" w:cs="仿宋_GB2312" w:hint="eastAsia"/>
          <w:bCs/>
          <w:color w:val="000000" w:themeColor="text1"/>
          <w:sz w:val="24"/>
        </w:rPr>
        <w:t>工程机械</w:t>
      </w:r>
      <w:r>
        <w:rPr>
          <w:rFonts w:ascii="宋体" w:hAnsi="宋体" w:hint="eastAsia"/>
          <w:sz w:val="24"/>
        </w:rPr>
        <w:t>的多领域全信息模型的建模研究。</w:t>
      </w:r>
    </w:p>
    <w:p w:rsidR="001F5D61" w:rsidRDefault="00EC585C">
      <w:pPr>
        <w:spacing w:line="360" w:lineRule="auto"/>
        <w:jc w:val="left"/>
        <w:rPr>
          <w:rFonts w:ascii="宋体" w:hAnsi="宋体"/>
          <w:sz w:val="24"/>
        </w:rPr>
      </w:pPr>
      <w:r>
        <w:rPr>
          <w:rFonts w:ascii="宋体" w:hAnsi="宋体" w:hint="eastAsia"/>
          <w:sz w:val="24"/>
        </w:rPr>
        <w:t>② 面向</w:t>
      </w:r>
      <w:r>
        <w:rPr>
          <w:rFonts w:asciiTheme="minorEastAsia" w:eastAsiaTheme="minorEastAsia" w:hAnsiTheme="minorEastAsia" w:cs="仿宋_GB2312" w:hint="eastAsia"/>
          <w:bCs/>
          <w:color w:val="000000" w:themeColor="text1"/>
          <w:sz w:val="24"/>
        </w:rPr>
        <w:t>工程机械</w:t>
      </w:r>
      <w:r>
        <w:rPr>
          <w:rFonts w:ascii="宋体" w:hAnsi="宋体" w:hint="eastAsia"/>
          <w:sz w:val="24"/>
        </w:rPr>
        <w:t>关键工作状态的在线采集和信号处理技术研究。</w:t>
      </w:r>
    </w:p>
    <w:p w:rsidR="001F5D61" w:rsidRDefault="00EC585C">
      <w:pPr>
        <w:spacing w:line="360" w:lineRule="auto"/>
        <w:jc w:val="left"/>
        <w:rPr>
          <w:rFonts w:ascii="宋体" w:hAnsi="宋体"/>
          <w:sz w:val="24"/>
        </w:rPr>
      </w:pPr>
      <w:r>
        <w:rPr>
          <w:rFonts w:ascii="宋体" w:hAnsi="宋体" w:hint="eastAsia"/>
          <w:sz w:val="24"/>
        </w:rPr>
        <w:t>③ 面向</w:t>
      </w:r>
      <w:r>
        <w:rPr>
          <w:rFonts w:asciiTheme="minorEastAsia" w:eastAsiaTheme="minorEastAsia" w:hAnsiTheme="minorEastAsia" w:cs="仿宋_GB2312" w:hint="eastAsia"/>
          <w:bCs/>
          <w:color w:val="000000" w:themeColor="text1"/>
          <w:sz w:val="24"/>
        </w:rPr>
        <w:t>工程机械</w:t>
      </w:r>
      <w:r>
        <w:rPr>
          <w:rFonts w:ascii="宋体" w:hAnsi="宋体" w:hint="eastAsia"/>
          <w:sz w:val="24"/>
        </w:rPr>
        <w:t>的健康状态评估算法研究。</w:t>
      </w:r>
    </w:p>
    <w:p w:rsidR="001F5D61" w:rsidRDefault="00EC585C">
      <w:pPr>
        <w:spacing w:line="360" w:lineRule="auto"/>
        <w:jc w:val="left"/>
        <w:rPr>
          <w:rFonts w:ascii="宋体" w:hAnsi="宋体"/>
          <w:sz w:val="24"/>
        </w:rPr>
      </w:pPr>
      <w:r>
        <w:rPr>
          <w:rFonts w:ascii="宋体" w:hAnsi="宋体" w:hint="eastAsia"/>
          <w:sz w:val="24"/>
        </w:rPr>
        <w:t>b再制造毛坯损伤及剩余寿命预测研究</w:t>
      </w:r>
    </w:p>
    <w:p w:rsidR="001F5D61" w:rsidRDefault="00EC585C">
      <w:pPr>
        <w:spacing w:line="360" w:lineRule="auto"/>
        <w:ind w:firstLineChars="200" w:firstLine="480"/>
        <w:jc w:val="left"/>
        <w:rPr>
          <w:rFonts w:ascii="宋体" w:hAnsi="宋体"/>
          <w:sz w:val="24"/>
        </w:rPr>
      </w:pPr>
      <w:r>
        <w:rPr>
          <w:rFonts w:ascii="宋体" w:hAnsi="宋体" w:hint="eastAsia"/>
          <w:sz w:val="24"/>
        </w:rPr>
        <w:t>再制造毛坯材料一般为废旧产品，由于其结构除了严重的局部失效区域，还包括基体材料长期服役过程中产生的疲劳累积损伤，其剩余寿命与再制造产品的寿命存在密切的关系，对再制造毛坯材料的剩余寿命预测是进行再制造产品寿命评估的基础。本部分研究主要包括：</w:t>
      </w:r>
    </w:p>
    <w:p w:rsidR="001F5D61" w:rsidRDefault="00EC585C">
      <w:pPr>
        <w:spacing w:line="360" w:lineRule="auto"/>
        <w:jc w:val="left"/>
        <w:rPr>
          <w:rFonts w:ascii="宋体" w:hAnsi="宋体"/>
          <w:sz w:val="24"/>
        </w:rPr>
      </w:pPr>
      <w:r>
        <w:rPr>
          <w:rFonts w:ascii="宋体" w:hAnsi="宋体" w:hint="eastAsia"/>
          <w:sz w:val="24"/>
        </w:rPr>
        <w:t>① 毛坯结构失效形态和损伤程度量化表征研究。</w:t>
      </w:r>
    </w:p>
    <w:p w:rsidR="001F5D61" w:rsidRDefault="00EC585C">
      <w:pPr>
        <w:spacing w:line="360" w:lineRule="auto"/>
        <w:jc w:val="left"/>
        <w:rPr>
          <w:rFonts w:ascii="宋体" w:hAnsi="宋体"/>
          <w:sz w:val="24"/>
        </w:rPr>
      </w:pPr>
      <w:r>
        <w:rPr>
          <w:rFonts w:ascii="宋体" w:hAnsi="宋体" w:hint="eastAsia"/>
          <w:sz w:val="24"/>
        </w:rPr>
        <w:t>② 毛坯材料结构疲劳损伤检测方法及模型研究。</w:t>
      </w:r>
    </w:p>
    <w:p w:rsidR="001F5D61" w:rsidRDefault="00EC585C">
      <w:pPr>
        <w:spacing w:line="360" w:lineRule="auto"/>
        <w:jc w:val="left"/>
        <w:rPr>
          <w:rFonts w:ascii="宋体" w:hAnsi="宋体"/>
          <w:sz w:val="24"/>
        </w:rPr>
      </w:pPr>
      <w:r>
        <w:rPr>
          <w:rFonts w:ascii="宋体" w:hAnsi="宋体" w:hint="eastAsia"/>
          <w:sz w:val="24"/>
        </w:rPr>
        <w:t>③ 毛坯件剩余寿命预测研究。</w:t>
      </w:r>
    </w:p>
    <w:p w:rsidR="001F5D61" w:rsidRDefault="00EC585C">
      <w:pPr>
        <w:spacing w:line="360" w:lineRule="auto"/>
        <w:jc w:val="left"/>
        <w:rPr>
          <w:rFonts w:ascii="宋体" w:hAnsi="宋体"/>
          <w:sz w:val="24"/>
        </w:rPr>
      </w:pPr>
      <w:r>
        <w:rPr>
          <w:rFonts w:ascii="宋体" w:hAnsi="宋体" w:hint="eastAsia"/>
          <w:sz w:val="24"/>
        </w:rPr>
        <w:t>c再制造热-疲劳耦合损伤评估</w:t>
      </w:r>
    </w:p>
    <w:p w:rsidR="001F5D61" w:rsidRDefault="00EC585C">
      <w:pPr>
        <w:spacing w:line="360" w:lineRule="auto"/>
        <w:ind w:firstLineChars="200" w:firstLine="480"/>
        <w:jc w:val="left"/>
        <w:rPr>
          <w:rFonts w:ascii="宋体" w:hAnsi="宋体"/>
          <w:sz w:val="24"/>
        </w:rPr>
      </w:pPr>
      <w:r>
        <w:rPr>
          <w:rFonts w:ascii="宋体" w:hAnsi="宋体" w:hint="eastAsia"/>
          <w:sz w:val="24"/>
        </w:rPr>
        <w:t>再制造毛坯件为废旧产品，其材料结构已经经历了一定周期的交变应力作用，在其内部组织结构上形成了一定程度的疲劳损伤，当该材料在再制造过程中与新材料和激光熔覆热现象综合作用时，将导致再制造产品性能发生更加复杂的变化。本部分研究主要包括：</w:t>
      </w:r>
    </w:p>
    <w:p w:rsidR="001F5D61" w:rsidRDefault="00EC585C">
      <w:pPr>
        <w:spacing w:line="360" w:lineRule="auto"/>
        <w:jc w:val="left"/>
        <w:rPr>
          <w:rFonts w:ascii="宋体" w:hAnsi="宋体"/>
          <w:sz w:val="24"/>
        </w:rPr>
      </w:pPr>
      <w:r>
        <w:rPr>
          <w:rFonts w:ascii="宋体" w:hAnsi="宋体" w:hint="eastAsia"/>
          <w:sz w:val="24"/>
        </w:rPr>
        <w:t>① 材料组织结构在交变应力和热应力综合作用条件下的组织变化机理研究。</w:t>
      </w:r>
    </w:p>
    <w:p w:rsidR="001F5D61" w:rsidRDefault="00EC585C">
      <w:pPr>
        <w:spacing w:line="360" w:lineRule="auto"/>
        <w:jc w:val="left"/>
        <w:rPr>
          <w:rFonts w:ascii="宋体" w:hAnsi="宋体"/>
          <w:sz w:val="24"/>
        </w:rPr>
      </w:pPr>
      <w:r>
        <w:rPr>
          <w:rFonts w:ascii="宋体" w:hAnsi="宋体" w:hint="eastAsia"/>
          <w:sz w:val="24"/>
        </w:rPr>
        <w:t>② 基于非线性连续疲劳累积损伤的热-疲劳耦合损伤评估建模。</w:t>
      </w:r>
    </w:p>
    <w:p w:rsidR="001F5D61" w:rsidRDefault="00EC585C">
      <w:pPr>
        <w:spacing w:line="360" w:lineRule="auto"/>
        <w:jc w:val="left"/>
        <w:rPr>
          <w:rFonts w:ascii="宋体" w:hAnsi="宋体"/>
          <w:sz w:val="24"/>
        </w:rPr>
      </w:pPr>
      <w:r>
        <w:rPr>
          <w:rFonts w:ascii="宋体" w:hAnsi="宋体" w:hint="eastAsia"/>
          <w:sz w:val="24"/>
        </w:rPr>
        <w:t>③热损伤及热-疲劳耦合定量检测与损伤识别。</w:t>
      </w:r>
    </w:p>
    <w:p w:rsidR="001F5D61" w:rsidRDefault="00EC585C">
      <w:pPr>
        <w:spacing w:line="360" w:lineRule="auto"/>
        <w:jc w:val="left"/>
        <w:rPr>
          <w:rFonts w:ascii="宋体" w:hAnsi="宋体"/>
          <w:sz w:val="24"/>
        </w:rPr>
      </w:pPr>
      <w:r>
        <w:rPr>
          <w:rFonts w:ascii="宋体" w:hAnsi="宋体" w:hint="eastAsia"/>
          <w:sz w:val="24"/>
        </w:rPr>
        <w:t>④热损伤和疲劳损伤对构件疲劳特性的影响规律试验研究。</w:t>
      </w:r>
    </w:p>
    <w:p w:rsidR="001F5D61" w:rsidRDefault="00EC585C">
      <w:pPr>
        <w:spacing w:line="360" w:lineRule="auto"/>
        <w:jc w:val="left"/>
        <w:rPr>
          <w:rFonts w:ascii="宋体" w:hAnsi="宋体"/>
          <w:sz w:val="24"/>
        </w:rPr>
      </w:pPr>
      <w:r>
        <w:rPr>
          <w:rFonts w:ascii="宋体" w:hAnsi="宋体" w:hint="eastAsia"/>
          <w:sz w:val="24"/>
        </w:rPr>
        <w:t>d基于激光熔覆再制造工艺的修复质量优化研究</w:t>
      </w:r>
    </w:p>
    <w:p w:rsidR="001F5D61" w:rsidRDefault="00EC585C">
      <w:pPr>
        <w:spacing w:line="360" w:lineRule="auto"/>
        <w:ind w:firstLineChars="200" w:firstLine="480"/>
        <w:jc w:val="left"/>
        <w:rPr>
          <w:rFonts w:ascii="宋体" w:hAnsi="宋体"/>
          <w:sz w:val="24"/>
        </w:rPr>
      </w:pPr>
      <w:r>
        <w:rPr>
          <w:rFonts w:ascii="宋体" w:hAnsi="宋体" w:hint="eastAsia"/>
          <w:sz w:val="24"/>
        </w:rPr>
        <w:t>目前再制造工艺多采用激光熔覆技术，而针对该技术的理论及实际研究，有助于再制造物件的各项性能的提升，以达到增加其使用寿命，直接创造价值。本部分主要内容包括：</w:t>
      </w:r>
    </w:p>
    <w:p w:rsidR="001F5D61" w:rsidRDefault="00EC585C">
      <w:pPr>
        <w:spacing w:line="360" w:lineRule="auto"/>
        <w:jc w:val="left"/>
        <w:rPr>
          <w:rFonts w:ascii="宋体" w:hAnsi="宋体"/>
          <w:sz w:val="24"/>
        </w:rPr>
      </w:pPr>
      <w:r>
        <w:rPr>
          <w:rFonts w:ascii="宋体" w:hAnsi="宋体" w:hint="eastAsia"/>
          <w:sz w:val="24"/>
        </w:rPr>
        <w:t>① 熔池温度分布及其对成形质量的影响研究。</w:t>
      </w:r>
    </w:p>
    <w:p w:rsidR="001F5D61" w:rsidRDefault="00EC585C">
      <w:pPr>
        <w:spacing w:line="360" w:lineRule="auto"/>
        <w:jc w:val="left"/>
        <w:rPr>
          <w:rFonts w:ascii="宋体" w:hAnsi="宋体"/>
          <w:sz w:val="24"/>
        </w:rPr>
      </w:pPr>
      <w:r>
        <w:rPr>
          <w:rFonts w:ascii="宋体" w:hAnsi="宋体" w:hint="eastAsia"/>
          <w:sz w:val="24"/>
        </w:rPr>
        <w:t>② 利用热处理消除再制造材料疲劳应力的研究。</w:t>
      </w:r>
    </w:p>
    <w:p w:rsidR="001F5D61" w:rsidRDefault="00EC585C">
      <w:pPr>
        <w:spacing w:line="360" w:lineRule="auto"/>
        <w:jc w:val="left"/>
        <w:rPr>
          <w:rFonts w:ascii="宋体" w:hAnsi="宋体"/>
          <w:sz w:val="24"/>
        </w:rPr>
      </w:pPr>
      <w:r>
        <w:rPr>
          <w:rFonts w:ascii="宋体" w:hAnsi="宋体" w:hint="eastAsia"/>
          <w:sz w:val="24"/>
        </w:rPr>
        <w:lastRenderedPageBreak/>
        <w:t>e再制造产品的寿命评估研究</w:t>
      </w:r>
    </w:p>
    <w:p w:rsidR="001F5D61" w:rsidRDefault="00EC585C">
      <w:pPr>
        <w:spacing w:line="360" w:lineRule="auto"/>
        <w:ind w:firstLineChars="200" w:firstLine="480"/>
        <w:jc w:val="left"/>
        <w:rPr>
          <w:rFonts w:ascii="宋体" w:hAnsi="宋体"/>
          <w:sz w:val="24"/>
        </w:rPr>
      </w:pPr>
      <w:r>
        <w:rPr>
          <w:rFonts w:ascii="宋体" w:hAnsi="宋体" w:hint="eastAsia"/>
          <w:sz w:val="24"/>
        </w:rPr>
        <w:t>再制造产品的寿命不仅与毛坯材料的剩余寿命有关，还与再制造工程中输入的热损伤有关，必须通过试验和仿真手段分析热损伤与疲劳寿命的关联机理，以及毛坯剩余寿命与再制造产品疲劳特性的关联机理。本部分主要内容包括：</w:t>
      </w:r>
    </w:p>
    <w:p w:rsidR="001F5D61" w:rsidRDefault="00EC585C">
      <w:pPr>
        <w:spacing w:line="360" w:lineRule="auto"/>
        <w:jc w:val="left"/>
        <w:rPr>
          <w:rFonts w:ascii="宋体" w:hAnsi="宋体"/>
          <w:sz w:val="24"/>
        </w:rPr>
      </w:pPr>
      <w:r>
        <w:rPr>
          <w:rFonts w:ascii="宋体" w:hAnsi="宋体" w:hint="eastAsia"/>
          <w:sz w:val="24"/>
        </w:rPr>
        <w:t>① 毛坯剩余寿命与再制造产品疲劳特性关联性分析。</w:t>
      </w:r>
    </w:p>
    <w:p w:rsidR="001F5D61" w:rsidRDefault="00EC585C">
      <w:pPr>
        <w:spacing w:line="360" w:lineRule="auto"/>
        <w:jc w:val="left"/>
        <w:rPr>
          <w:rFonts w:ascii="宋体" w:hAnsi="宋体"/>
          <w:sz w:val="24"/>
        </w:rPr>
      </w:pPr>
      <w:r>
        <w:rPr>
          <w:rFonts w:ascii="宋体" w:hAnsi="宋体" w:hint="eastAsia"/>
          <w:sz w:val="24"/>
        </w:rPr>
        <w:t>② 毛坯件热损伤耦合的再制造寿命评估方法及建模。</w:t>
      </w:r>
    </w:p>
    <w:p w:rsidR="001F5D61" w:rsidRDefault="00EC585C">
      <w:pPr>
        <w:spacing w:line="360" w:lineRule="auto"/>
        <w:jc w:val="left"/>
        <w:rPr>
          <w:rFonts w:ascii="宋体" w:hAnsi="宋体"/>
          <w:sz w:val="24"/>
        </w:rPr>
      </w:pPr>
      <w:r>
        <w:rPr>
          <w:rFonts w:ascii="宋体" w:hAnsi="宋体" w:hint="eastAsia"/>
          <w:sz w:val="24"/>
        </w:rPr>
        <w:t>③ 再制造产品剩余寿命分析。</w:t>
      </w:r>
    </w:p>
    <w:p w:rsidR="001F5D61" w:rsidRDefault="00EC585C">
      <w:pPr>
        <w:spacing w:line="360" w:lineRule="auto"/>
        <w:jc w:val="left"/>
        <w:rPr>
          <w:rFonts w:ascii="宋体" w:hAnsi="宋体"/>
          <w:b/>
          <w:sz w:val="24"/>
        </w:rPr>
      </w:pPr>
      <w:r>
        <w:rPr>
          <w:rFonts w:ascii="宋体" w:hAnsi="宋体" w:cs="宋体" w:hint="eastAsia"/>
          <w:b/>
          <w:sz w:val="24"/>
        </w:rPr>
        <w:t>（3）拟解决的重大科学问题或关键技术问题：</w:t>
      </w:r>
    </w:p>
    <w:p w:rsidR="001F5D61" w:rsidRDefault="00EC585C">
      <w:pPr>
        <w:spacing w:line="360" w:lineRule="auto"/>
        <w:ind w:firstLineChars="200" w:firstLine="480"/>
        <w:jc w:val="left"/>
        <w:rPr>
          <w:rFonts w:ascii="宋体" w:hAnsi="宋体"/>
          <w:sz w:val="24"/>
        </w:rPr>
      </w:pPr>
      <w:r>
        <w:rPr>
          <w:rFonts w:ascii="宋体" w:hAnsi="宋体" w:hint="eastAsia"/>
          <w:sz w:val="24"/>
        </w:rPr>
        <w:t>（1）解决废旧产品材料基体疲劳损伤与失效程度的数学描述问题</w:t>
      </w:r>
    </w:p>
    <w:p w:rsidR="001F5D61" w:rsidRDefault="00EC585C">
      <w:pPr>
        <w:spacing w:line="360" w:lineRule="auto"/>
        <w:ind w:firstLineChars="200" w:firstLine="480"/>
        <w:jc w:val="left"/>
        <w:rPr>
          <w:rFonts w:ascii="宋体" w:hAnsi="宋体"/>
          <w:sz w:val="24"/>
        </w:rPr>
      </w:pPr>
      <w:r>
        <w:rPr>
          <w:rFonts w:ascii="宋体" w:hAnsi="宋体" w:hint="eastAsia"/>
          <w:sz w:val="24"/>
        </w:rPr>
        <w:t>（2）解决热损伤的识别与评估建模问题</w:t>
      </w:r>
    </w:p>
    <w:p w:rsidR="001F5D61" w:rsidRDefault="00EC585C">
      <w:pPr>
        <w:spacing w:line="360" w:lineRule="auto"/>
        <w:ind w:firstLineChars="200" w:firstLine="480"/>
        <w:jc w:val="left"/>
        <w:rPr>
          <w:rFonts w:ascii="宋体" w:hAnsi="宋体"/>
          <w:sz w:val="24"/>
        </w:rPr>
      </w:pPr>
      <w:r>
        <w:rPr>
          <w:rFonts w:ascii="宋体" w:hAnsi="宋体" w:hint="eastAsia"/>
          <w:sz w:val="24"/>
        </w:rPr>
        <w:t>（3）阐释热损伤与疲劳损伤的相互作用对再制造产品寿命的影响机理。</w:t>
      </w:r>
    </w:p>
    <w:p w:rsidR="001F5D61" w:rsidRDefault="00EC585C">
      <w:pPr>
        <w:spacing w:line="360" w:lineRule="auto"/>
        <w:jc w:val="left"/>
        <w:rPr>
          <w:rFonts w:ascii="宋体" w:hAnsi="宋体"/>
          <w:b/>
          <w:sz w:val="24"/>
        </w:rPr>
      </w:pPr>
      <w:r>
        <w:rPr>
          <w:rFonts w:ascii="宋体" w:hAnsi="宋体" w:hint="eastAsia"/>
          <w:b/>
          <w:sz w:val="24"/>
        </w:rPr>
        <w:t>（4）考核指标及评测方法</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 xml:space="preserve">① </w:t>
      </w:r>
      <w:r>
        <w:rPr>
          <w:rFonts w:asciiTheme="minorEastAsia" w:eastAsiaTheme="minorEastAsia" w:hAnsiTheme="minorEastAsia" w:cs="仿宋_GB2312" w:hint="eastAsia"/>
          <w:bCs/>
          <w:color w:val="000000" w:themeColor="text1"/>
          <w:sz w:val="24"/>
        </w:rPr>
        <w:t>工程机械</w:t>
      </w:r>
      <w:r>
        <w:rPr>
          <w:rFonts w:ascii="宋体" w:hAnsi="宋体" w:cs="宋体" w:hint="eastAsia"/>
          <w:bCs/>
          <w:sz w:val="24"/>
        </w:rPr>
        <w:t>的全信息模型基础数据库1套</w:t>
      </w:r>
    </w:p>
    <w:p w:rsidR="001F5D61" w:rsidRDefault="00EC585C">
      <w:pPr>
        <w:spacing w:line="360" w:lineRule="auto"/>
        <w:ind w:firstLineChars="200" w:firstLine="480"/>
        <w:jc w:val="left"/>
        <w:rPr>
          <w:rFonts w:ascii="宋体" w:hAnsi="宋体"/>
          <w:sz w:val="24"/>
        </w:rPr>
      </w:pPr>
      <w:r>
        <w:rPr>
          <w:rFonts w:ascii="宋体" w:hAnsi="宋体" w:hint="eastAsia"/>
          <w:sz w:val="24"/>
        </w:rPr>
        <w:t>数据库类型应包括力学信息数据库1个、材料信息数据库1个、再制造工艺数据库1个、设备未来健康状态预测数据库1个。</w:t>
      </w:r>
      <w:r>
        <w:rPr>
          <w:rFonts w:ascii="宋体" w:hAnsi="宋体" w:cs="宋体" w:hint="eastAsia"/>
          <w:sz w:val="24"/>
        </w:rPr>
        <w:t>项目完成时准确度应保证不低于95%。</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② 面向设备健康状态的综合数据库管理系统1个</w:t>
      </w:r>
    </w:p>
    <w:p w:rsidR="001F5D61" w:rsidRDefault="00EC585C">
      <w:pPr>
        <w:spacing w:line="360" w:lineRule="auto"/>
        <w:ind w:firstLineChars="200" w:firstLine="480"/>
        <w:jc w:val="left"/>
        <w:rPr>
          <w:rFonts w:ascii="宋体" w:hAnsi="宋体"/>
          <w:sz w:val="24"/>
        </w:rPr>
      </w:pPr>
      <w:r>
        <w:rPr>
          <w:rFonts w:ascii="宋体" w:hAnsi="宋体" w:hint="eastAsia"/>
          <w:sz w:val="24"/>
        </w:rPr>
        <w:t>项目完成时管理系统的响应时间不超过5ms，且系统对设备健康状态的评估结果的可靠性不低于95%。</w:t>
      </w:r>
    </w:p>
    <w:p w:rsidR="001F5D61" w:rsidRDefault="00EC585C">
      <w:pPr>
        <w:spacing w:line="360" w:lineRule="auto"/>
        <w:ind w:firstLineChars="200" w:firstLine="480"/>
        <w:jc w:val="left"/>
        <w:rPr>
          <w:rFonts w:ascii="宋体" w:hAnsi="宋体"/>
          <w:sz w:val="24"/>
        </w:rPr>
      </w:pPr>
      <w:r>
        <w:rPr>
          <w:rFonts w:ascii="宋体" w:hAnsi="宋体" w:hint="eastAsia"/>
          <w:sz w:val="24"/>
        </w:rPr>
        <w:t>③ 再制造毛坯检测与质量评价规范1个</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项目成果完成时，应实现全国领先水平，并以是否作为行业标准评测其先进性。</w:t>
      </w:r>
    </w:p>
    <w:p w:rsidR="001F5D61" w:rsidRDefault="00EC585C">
      <w:pPr>
        <w:spacing w:line="360" w:lineRule="auto"/>
        <w:ind w:firstLineChars="200" w:firstLine="480"/>
        <w:jc w:val="left"/>
        <w:rPr>
          <w:rFonts w:ascii="宋体" w:hAnsi="宋体"/>
          <w:sz w:val="24"/>
        </w:rPr>
      </w:pPr>
      <w:r>
        <w:rPr>
          <w:rFonts w:ascii="宋体" w:hAnsi="宋体" w:hint="eastAsia"/>
          <w:sz w:val="24"/>
        </w:rPr>
        <w:t>④ 再制造毛坯检测技术两项</w:t>
      </w:r>
    </w:p>
    <w:p w:rsidR="001F5D61" w:rsidRDefault="00EC585C">
      <w:pPr>
        <w:spacing w:line="360" w:lineRule="auto"/>
        <w:ind w:firstLineChars="200" w:firstLine="480"/>
        <w:jc w:val="left"/>
        <w:rPr>
          <w:rFonts w:ascii="宋体" w:hAnsi="宋体"/>
          <w:sz w:val="24"/>
        </w:rPr>
      </w:pPr>
      <w:r>
        <w:rPr>
          <w:rFonts w:ascii="宋体" w:hAnsi="宋体" w:hint="eastAsia"/>
          <w:sz w:val="24"/>
        </w:rPr>
        <w:t>项目成果完成时，应保证该检测技术能一般适用于大多数再制造毛坯，并通过试验检验的方式验证技术的准确性。</w:t>
      </w:r>
    </w:p>
    <w:p w:rsidR="001F5D61" w:rsidRDefault="00EC585C">
      <w:pPr>
        <w:spacing w:line="360" w:lineRule="auto"/>
        <w:ind w:firstLineChars="200" w:firstLine="480"/>
        <w:jc w:val="left"/>
        <w:rPr>
          <w:rFonts w:ascii="宋体" w:hAnsi="宋体"/>
          <w:sz w:val="24"/>
        </w:rPr>
      </w:pPr>
      <w:r>
        <w:rPr>
          <w:rFonts w:ascii="宋体" w:hAnsi="宋体" w:hint="eastAsia"/>
          <w:sz w:val="24"/>
        </w:rPr>
        <w:t>⑤ 再制造毛坯损伤及剩余寿命预测模型</w:t>
      </w:r>
    </w:p>
    <w:p w:rsidR="001F5D61" w:rsidRDefault="00EC585C">
      <w:pPr>
        <w:spacing w:line="360" w:lineRule="auto"/>
        <w:ind w:firstLineChars="200" w:firstLine="480"/>
        <w:jc w:val="left"/>
        <w:rPr>
          <w:rFonts w:ascii="宋体" w:hAnsi="宋体"/>
          <w:sz w:val="24"/>
        </w:rPr>
      </w:pPr>
      <w:r>
        <w:rPr>
          <w:rFonts w:ascii="宋体" w:hAnsi="宋体" w:hint="eastAsia"/>
          <w:sz w:val="24"/>
        </w:rPr>
        <w:t>本项目成果完成时，应实现毛坯损伤检测的准确性不低于95%，是毛坯剩余寿命预测模型的契合度不低于90%。</w:t>
      </w:r>
    </w:p>
    <w:p w:rsidR="001F5D61" w:rsidRDefault="00EC585C">
      <w:pPr>
        <w:spacing w:line="360" w:lineRule="auto"/>
        <w:ind w:firstLineChars="200" w:firstLine="480"/>
        <w:jc w:val="left"/>
        <w:rPr>
          <w:rFonts w:ascii="宋体" w:hAnsi="宋体"/>
          <w:sz w:val="24"/>
        </w:rPr>
      </w:pPr>
      <w:r>
        <w:rPr>
          <w:rFonts w:ascii="宋体" w:hAnsi="宋体" w:hint="eastAsia"/>
          <w:sz w:val="24"/>
        </w:rPr>
        <w:t>⑥ 再制造热-疲劳耦合损伤评估模型</w:t>
      </w:r>
    </w:p>
    <w:p w:rsidR="001F5D61" w:rsidRDefault="00EC585C">
      <w:pPr>
        <w:spacing w:line="360" w:lineRule="auto"/>
        <w:ind w:firstLineChars="200" w:firstLine="480"/>
        <w:jc w:val="left"/>
        <w:rPr>
          <w:rFonts w:ascii="宋体" w:hAnsi="宋体"/>
          <w:sz w:val="24"/>
        </w:rPr>
      </w:pPr>
      <w:r>
        <w:rPr>
          <w:rFonts w:ascii="宋体" w:hAnsi="宋体" w:hint="eastAsia"/>
          <w:sz w:val="24"/>
        </w:rPr>
        <w:t>本项目成果完成时，应实现评估模型的评估结果契合度不低于95%。</w:t>
      </w:r>
    </w:p>
    <w:p w:rsidR="001F5D61" w:rsidRDefault="00EC585C">
      <w:pPr>
        <w:spacing w:line="360" w:lineRule="auto"/>
        <w:ind w:firstLineChars="200" w:firstLine="480"/>
        <w:jc w:val="left"/>
        <w:rPr>
          <w:rFonts w:ascii="宋体" w:hAnsi="宋体"/>
          <w:sz w:val="24"/>
        </w:rPr>
      </w:pPr>
      <w:r>
        <w:rPr>
          <w:rFonts w:ascii="宋体" w:hAnsi="宋体" w:hint="eastAsia"/>
          <w:sz w:val="24"/>
        </w:rPr>
        <w:t>⑦ 热损伤耦合的再制造寿命评估方法及模型</w:t>
      </w:r>
    </w:p>
    <w:p w:rsidR="001F5D61" w:rsidRDefault="00EC585C">
      <w:pPr>
        <w:spacing w:line="360" w:lineRule="auto"/>
        <w:ind w:firstLineChars="200" w:firstLine="480"/>
        <w:jc w:val="left"/>
        <w:rPr>
          <w:rFonts w:ascii="宋体" w:hAnsi="宋体"/>
          <w:sz w:val="24"/>
        </w:rPr>
      </w:pPr>
      <w:r>
        <w:rPr>
          <w:rFonts w:ascii="宋体" w:hAnsi="宋体" w:hint="eastAsia"/>
          <w:sz w:val="24"/>
        </w:rPr>
        <w:lastRenderedPageBreak/>
        <w:t>本项目成果完成时，评估方法应实现基本可靠的预期目标，模型的契合度也应达到95%以上。</w:t>
      </w:r>
    </w:p>
    <w:p w:rsidR="001F5D61" w:rsidRDefault="00EC585C">
      <w:pPr>
        <w:spacing w:line="360" w:lineRule="auto"/>
        <w:ind w:firstLineChars="200" w:firstLine="480"/>
        <w:jc w:val="left"/>
        <w:rPr>
          <w:rFonts w:ascii="宋体" w:hAnsi="宋体"/>
          <w:sz w:val="24"/>
        </w:rPr>
      </w:pPr>
      <w:r>
        <w:rPr>
          <w:rFonts w:ascii="宋体" w:hAnsi="宋体" w:hint="eastAsia"/>
          <w:sz w:val="24"/>
        </w:rPr>
        <w:t>⑧ 高水平论文</w:t>
      </w:r>
    </w:p>
    <w:p w:rsidR="001F5D61" w:rsidRDefault="00EC585C">
      <w:pPr>
        <w:spacing w:line="360" w:lineRule="auto"/>
        <w:ind w:firstLineChars="200" w:firstLine="480"/>
        <w:jc w:val="left"/>
        <w:rPr>
          <w:rFonts w:ascii="宋体" w:hAnsi="宋体"/>
          <w:sz w:val="24"/>
        </w:rPr>
      </w:pPr>
      <w:r>
        <w:rPr>
          <w:rFonts w:ascii="宋体" w:hAnsi="宋体" w:hint="eastAsia"/>
          <w:sz w:val="24"/>
        </w:rPr>
        <w:t>本项目完成时，应实现发表SCI、EI论文不低于15篇，CSCD及其他期刊论文不低于40篇的预期目标</w:t>
      </w:r>
    </w:p>
    <w:p w:rsidR="001F5D61" w:rsidRDefault="00EC585C">
      <w:pPr>
        <w:spacing w:line="360" w:lineRule="auto"/>
        <w:ind w:firstLineChars="200" w:firstLine="480"/>
        <w:jc w:val="left"/>
        <w:rPr>
          <w:rFonts w:ascii="宋体" w:hAnsi="宋体"/>
          <w:sz w:val="24"/>
        </w:rPr>
      </w:pPr>
      <w:r>
        <w:rPr>
          <w:rFonts w:ascii="宋体" w:hAnsi="宋体" w:hint="eastAsia"/>
          <w:sz w:val="24"/>
        </w:rPr>
        <w:t>⑨ 国际国家发明专利</w:t>
      </w:r>
    </w:p>
    <w:p w:rsidR="001F5D61" w:rsidRDefault="00EC585C">
      <w:pPr>
        <w:spacing w:line="360" w:lineRule="auto"/>
        <w:ind w:firstLineChars="200" w:firstLine="480"/>
        <w:jc w:val="left"/>
        <w:rPr>
          <w:rFonts w:asciiTheme="minorEastAsia" w:eastAsiaTheme="minorEastAsia" w:hAnsiTheme="minorEastAsia" w:cs="宋体"/>
          <w:b/>
          <w:bCs/>
          <w:sz w:val="28"/>
        </w:rPr>
      </w:pPr>
      <w:r>
        <w:rPr>
          <w:rFonts w:ascii="宋体" w:hAnsi="宋体" w:hint="eastAsia"/>
          <w:sz w:val="24"/>
        </w:rPr>
        <w:t>本项目完成时，应完成至少3项国家发明专利以及至少10项国家发明专利的申请。</w:t>
      </w:r>
    </w:p>
    <w:p w:rsidR="001F5D61" w:rsidRDefault="00EC585C">
      <w:pPr>
        <w:spacing w:line="360" w:lineRule="auto"/>
        <w:jc w:val="left"/>
        <w:rPr>
          <w:rFonts w:ascii="黑体" w:eastAsia="黑体" w:hAnsi="宋体" w:cs="宋体"/>
          <w:bCs/>
          <w:sz w:val="28"/>
          <w:szCs w:val="28"/>
        </w:rPr>
      </w:pPr>
      <w:r>
        <w:rPr>
          <w:rFonts w:ascii="黑体" w:eastAsia="黑体" w:hAnsi="宋体" w:cs="宋体" w:hint="eastAsia"/>
          <w:bCs/>
          <w:sz w:val="28"/>
          <w:szCs w:val="28"/>
        </w:rPr>
        <w:t>四、主要创新点</w:t>
      </w:r>
    </w:p>
    <w:p w:rsidR="001F5D61" w:rsidRDefault="00EC585C">
      <w:pPr>
        <w:spacing w:line="360" w:lineRule="auto"/>
        <w:jc w:val="left"/>
        <w:rPr>
          <w:rFonts w:ascii="宋体" w:hAnsi="宋体" w:cs="宋体"/>
          <w:sz w:val="24"/>
        </w:rPr>
      </w:pPr>
      <w:r>
        <w:rPr>
          <w:rFonts w:ascii="宋体" w:hAnsi="宋体" w:cs="宋体" w:hint="eastAsia"/>
          <w:sz w:val="24"/>
        </w:rPr>
        <w:t>围绕基础前沿、共性关键技术或应用示范等层面，简述项目的主要创新点。每项创新点的描述限500字以内。</w:t>
      </w:r>
    </w:p>
    <w:p w:rsidR="001F5D61" w:rsidRDefault="00EC585C" w:rsidP="002E073B">
      <w:pPr>
        <w:tabs>
          <w:tab w:val="left" w:pos="2554"/>
        </w:tabs>
        <w:spacing w:line="360" w:lineRule="auto"/>
        <w:ind w:firstLineChars="200" w:firstLine="482"/>
        <w:jc w:val="left"/>
        <w:rPr>
          <w:rFonts w:ascii="宋体" w:hAnsi="宋体" w:cs="宋体"/>
          <w:b/>
          <w:sz w:val="24"/>
        </w:rPr>
      </w:pPr>
      <w:r>
        <w:rPr>
          <w:rFonts w:ascii="宋体" w:hAnsi="宋体" w:cs="宋体" w:hint="eastAsia"/>
          <w:b/>
          <w:sz w:val="24"/>
        </w:rPr>
        <w:t>子课题1创新点：</w:t>
      </w:r>
      <w:r>
        <w:rPr>
          <w:rFonts w:ascii="宋体" w:hAnsi="宋体" w:cs="宋体"/>
          <w:b/>
          <w:sz w:val="24"/>
        </w:rPr>
        <w:tab/>
      </w:r>
    </w:p>
    <w:p w:rsidR="001F5D61" w:rsidRDefault="00EC585C">
      <w:pPr>
        <w:spacing w:line="360" w:lineRule="auto"/>
        <w:ind w:firstLineChars="200" w:firstLine="482"/>
        <w:jc w:val="left"/>
        <w:rPr>
          <w:rFonts w:ascii="宋体" w:hAnsi="宋体" w:cs="宋体"/>
          <w:bCs/>
          <w:sz w:val="24"/>
        </w:rPr>
      </w:pPr>
      <w:bookmarkStart w:id="15" w:name="OLE_LINK22"/>
      <w:bookmarkStart w:id="16" w:name="OLE_LINK21"/>
      <w:r>
        <w:rPr>
          <w:rFonts w:ascii="宋体" w:hAnsi="宋体" w:cs="宋体" w:hint="eastAsia"/>
          <w:b/>
          <w:sz w:val="24"/>
        </w:rPr>
        <w:t>创新点1：</w:t>
      </w:r>
      <w:r>
        <w:rPr>
          <w:rFonts w:ascii="宋体" w:hAnsi="宋体" w:cs="宋体" w:hint="eastAsia"/>
          <w:bCs/>
          <w:sz w:val="24"/>
        </w:rPr>
        <w:t>630℃锅炉研制全面提升出口蒸汽参数，更进一步提高发电机组效率，提升中国发电设备品牌影响力，助力中国装备走出去。</w:t>
      </w:r>
    </w:p>
    <w:bookmarkEnd w:id="15"/>
    <w:bookmarkEnd w:id="16"/>
    <w:p w:rsidR="001F5D61" w:rsidRDefault="00EC585C">
      <w:pPr>
        <w:spacing w:line="360" w:lineRule="auto"/>
        <w:ind w:firstLineChars="200" w:firstLine="480"/>
        <w:jc w:val="left"/>
        <w:rPr>
          <w:rFonts w:ascii="宋体" w:hAnsi="宋体" w:cs="宋体"/>
          <w:bCs/>
          <w:sz w:val="24"/>
        </w:rPr>
      </w:pPr>
      <w:r>
        <w:rPr>
          <w:rFonts w:ascii="宋体" w:hAnsi="宋体" w:cs="宋体" w:hint="eastAsia"/>
          <w:sz w:val="24"/>
        </w:rPr>
        <w:t>中国现在的锅炉、压力容器</w:t>
      </w:r>
      <w:r>
        <w:rPr>
          <w:rFonts w:ascii="宋体" w:hAnsi="宋体" w:cs="宋体" w:hint="eastAsia"/>
          <w:bCs/>
          <w:sz w:val="24"/>
        </w:rPr>
        <w:t>设计、制造水平已达到了国际一流水平，特别是电站锅炉，超超临界机组已达到1000MW等级，高效超超临界、二次再热技术已达到国际领先水平。然而与国际发电设备制造企业相比只有比较优势，630℃锅炉技术将形成竞争优势。</w:t>
      </w:r>
    </w:p>
    <w:p w:rsidR="001F5D61" w:rsidRDefault="00EC585C">
      <w:pPr>
        <w:spacing w:line="360" w:lineRule="auto"/>
        <w:ind w:firstLineChars="200" w:firstLine="482"/>
        <w:jc w:val="left"/>
        <w:rPr>
          <w:rFonts w:ascii="宋体" w:hAnsi="宋体" w:cs="宋体"/>
          <w:bCs/>
          <w:sz w:val="24"/>
        </w:rPr>
      </w:pPr>
      <w:r>
        <w:rPr>
          <w:rFonts w:ascii="宋体" w:hAnsi="宋体" w:cs="宋体" w:hint="eastAsia"/>
          <w:b/>
          <w:sz w:val="24"/>
        </w:rPr>
        <w:t>创新点2：</w:t>
      </w:r>
      <w:r>
        <w:rPr>
          <w:rFonts w:ascii="宋体" w:hAnsi="宋体" w:cs="宋体" w:hint="eastAsia"/>
          <w:bCs/>
          <w:sz w:val="24"/>
        </w:rPr>
        <w:t>630℃锅炉研制将使用中国自主化高温耐热钢新材料，带动中国钢铁企业研发，冲击国外钢铁企业长期霸占的高等级耐热钢先进地位。</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长期以来中国电站锅炉所使用高等级耐热钢SUPER304H和HR3C依赖进口，成本高举不下、采购进度严重受限，而近年来国产化的成功，不仅使其采购成本直接降低50%以上，而且采购周期缩短40%以上。然而，遗憾的是中国钢铁企业并没有赶上国内电力行业发展的高峰期，这两种材料的成功国产化后，电力行业的大发展却一去不返。而更高参数630℃锅炉研制之初就会考虑中国自主新材料的应用，与钢铁企业一起研发高等级耐热钢材，强力助推中国钢铁企业研发，冲击国外钢铁企业在高等级耐热钢领域的霸主地位。</w:t>
      </w:r>
    </w:p>
    <w:p w:rsidR="001F5D61" w:rsidRPr="002E073B" w:rsidRDefault="00EC585C" w:rsidP="002E073B">
      <w:pPr>
        <w:tabs>
          <w:tab w:val="left" w:pos="7845"/>
        </w:tabs>
        <w:spacing w:line="360" w:lineRule="auto"/>
        <w:ind w:firstLineChars="200" w:firstLine="482"/>
        <w:jc w:val="left"/>
        <w:rPr>
          <w:rFonts w:ascii="宋体" w:hAnsi="宋体" w:cs="宋体"/>
          <w:b/>
          <w:bCs/>
          <w:sz w:val="24"/>
        </w:rPr>
      </w:pPr>
      <w:bookmarkStart w:id="17" w:name="OLE_LINK17"/>
      <w:bookmarkStart w:id="18" w:name="OLE_LINK18"/>
      <w:r w:rsidRPr="002E073B">
        <w:rPr>
          <w:rFonts w:ascii="宋体" w:hAnsi="宋体" w:cs="宋体" w:hint="eastAsia"/>
          <w:b/>
          <w:sz w:val="24"/>
        </w:rPr>
        <w:t>子课题2</w:t>
      </w:r>
      <w:bookmarkEnd w:id="17"/>
      <w:bookmarkEnd w:id="18"/>
      <w:r w:rsidRPr="002E073B">
        <w:rPr>
          <w:rFonts w:ascii="宋体" w:hAnsi="宋体" w:cs="宋体" w:hint="eastAsia"/>
          <w:b/>
          <w:bCs/>
          <w:sz w:val="24"/>
        </w:rPr>
        <w:t>创新点：</w:t>
      </w:r>
      <w:r w:rsidRPr="002E073B">
        <w:rPr>
          <w:rFonts w:ascii="宋体" w:hAnsi="宋体" w:cs="宋体"/>
          <w:b/>
          <w:bCs/>
          <w:sz w:val="24"/>
        </w:rPr>
        <w:tab/>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我国锅炉现有常用耐热钢均为国外开发钢种，导致原材料和配套焊材受制于人。本课题主要在两个方面具有创新点：其一是对新型耐热材料，乃至新型耐热材料制造部件</w:t>
      </w:r>
      <w:r>
        <w:rPr>
          <w:rFonts w:ascii="宋体" w:hAnsi="宋体" w:cs="宋体" w:hint="eastAsia"/>
          <w:bCs/>
          <w:sz w:val="24"/>
        </w:rPr>
        <w:lastRenderedPageBreak/>
        <w:t>的安全性评估工作，获得材料原始数据用于支撑更高参数电站锅炉的设计；其二是首次开发匹配焊接材料，对其焊接工艺和热处理工艺进行系统研究，改变高等级材料制造技术长期跟随国外，原始技术全部依赖进口的局面。</w:t>
      </w:r>
    </w:p>
    <w:p w:rsidR="001F5D61" w:rsidRDefault="00EC585C" w:rsidP="002E073B">
      <w:pPr>
        <w:spacing w:line="360" w:lineRule="auto"/>
        <w:ind w:firstLineChars="200" w:firstLine="482"/>
        <w:jc w:val="left"/>
        <w:rPr>
          <w:rFonts w:ascii="宋体" w:hAnsi="宋体" w:cs="宋体"/>
          <w:b/>
          <w:sz w:val="24"/>
        </w:rPr>
      </w:pPr>
      <w:r>
        <w:rPr>
          <w:rFonts w:ascii="宋体" w:hAnsi="宋体" w:cs="宋体" w:hint="eastAsia"/>
          <w:b/>
          <w:sz w:val="24"/>
        </w:rPr>
        <w:t>子课题3创新点：</w:t>
      </w:r>
    </w:p>
    <w:p w:rsidR="001F5D61" w:rsidRDefault="00EC585C">
      <w:pPr>
        <w:spacing w:line="360" w:lineRule="auto"/>
        <w:ind w:firstLineChars="200" w:firstLine="480"/>
        <w:jc w:val="left"/>
        <w:rPr>
          <w:rFonts w:ascii="宋体" w:hAnsi="宋体" w:cs="宋体"/>
          <w:bCs/>
          <w:sz w:val="24"/>
        </w:rPr>
      </w:pPr>
      <w:r>
        <w:rPr>
          <w:rFonts w:ascii="宋体" w:hAnsi="宋体" w:cs="宋体" w:hint="eastAsia"/>
          <w:bCs/>
          <w:sz w:val="24"/>
        </w:rPr>
        <w:t>针对电站锅炉集箱制造过程中焊接作业稳定性难以保障难点，开发国内首台套锅炉接管座自动焊接设备。设备主要在两个方面具有创新性，其一是对焊接机器人、焊接电源、数控工装等设备的设备集成创新；其二是对先进电子技术、嵌入式系统开发技术、DSP（数字信号处理）技术、图像处理技术等先进技术的在重型制造工业中的应用创新。此外，开发集箱管座焊接工作站，实现集箱管座焊缝的自动识别、自动跟踪，自动焊接，从而提高焊接的效率，也体现出传统焊接工艺的创新。</w:t>
      </w:r>
    </w:p>
    <w:p w:rsidR="001F5D61" w:rsidRDefault="00EC585C">
      <w:pPr>
        <w:spacing w:line="360" w:lineRule="auto"/>
        <w:ind w:firstLineChars="200" w:firstLine="482"/>
        <w:jc w:val="left"/>
        <w:rPr>
          <w:rFonts w:ascii="宋体" w:hAnsi="宋体" w:cs="宋体"/>
          <w:bCs/>
          <w:sz w:val="24"/>
        </w:rPr>
      </w:pPr>
      <w:r>
        <w:rPr>
          <w:rFonts w:ascii="宋体" w:hAnsi="宋体" w:cs="宋体" w:hint="eastAsia"/>
          <w:b/>
          <w:bCs/>
          <w:sz w:val="24"/>
        </w:rPr>
        <w:t>子课题</w:t>
      </w:r>
      <w:r>
        <w:rPr>
          <w:rFonts w:ascii="宋体" w:hAnsi="宋体" w:cs="宋体"/>
          <w:b/>
          <w:bCs/>
          <w:sz w:val="24"/>
        </w:rPr>
        <w:t>4</w:t>
      </w:r>
      <w:r>
        <w:rPr>
          <w:rFonts w:ascii="宋体" w:hAnsi="宋体" w:cs="宋体" w:hint="eastAsia"/>
          <w:b/>
          <w:bCs/>
          <w:sz w:val="24"/>
        </w:rPr>
        <w:t>创新点：</w:t>
      </w:r>
    </w:p>
    <w:p w:rsidR="002E073B" w:rsidRPr="002E073B" w:rsidRDefault="002E073B" w:rsidP="002E073B">
      <w:pPr>
        <w:spacing w:line="360" w:lineRule="auto"/>
        <w:ind w:firstLineChars="200" w:firstLine="482"/>
        <w:rPr>
          <w:rFonts w:ascii="宋体" w:hAnsi="宋体" w:cs="宋体"/>
          <w:bCs/>
          <w:sz w:val="24"/>
        </w:rPr>
      </w:pPr>
      <w:r w:rsidRPr="00F251CE">
        <w:rPr>
          <w:rFonts w:ascii="宋体" w:hAnsi="宋体" w:cs="宋体" w:hint="eastAsia"/>
          <w:b/>
          <w:bCs/>
          <w:sz w:val="24"/>
        </w:rPr>
        <w:t>创新</w:t>
      </w:r>
      <w:r w:rsidRPr="002E073B">
        <w:rPr>
          <w:rFonts w:ascii="宋体" w:hAnsi="宋体" w:cs="宋体" w:hint="eastAsia"/>
          <w:b/>
          <w:bCs/>
          <w:sz w:val="24"/>
        </w:rPr>
        <w:t>点1：</w:t>
      </w:r>
      <w:r w:rsidRPr="002E073B">
        <w:rPr>
          <w:rFonts w:ascii="宋体" w:hAnsi="宋体" w:cs="宋体" w:hint="eastAsia"/>
          <w:bCs/>
          <w:sz w:val="24"/>
        </w:rPr>
        <w:t>提出</w:t>
      </w:r>
      <w:r w:rsidRPr="002E073B">
        <w:rPr>
          <w:rFonts w:ascii="宋体" w:hAnsi="宋体" w:cs="仿宋_GB2312" w:hint="eastAsia"/>
          <w:bCs/>
          <w:sz w:val="24"/>
        </w:rPr>
        <w:t>工程机械</w:t>
      </w:r>
      <w:r w:rsidRPr="002E073B">
        <w:rPr>
          <w:rFonts w:ascii="宋体" w:hAnsi="宋体" w:cs="宋体" w:hint="eastAsia"/>
          <w:bCs/>
          <w:sz w:val="24"/>
        </w:rPr>
        <w:t>运行过程能耗建模、碳足迹量化评估方法。依据</w:t>
      </w:r>
      <w:r w:rsidRPr="002E073B">
        <w:rPr>
          <w:rFonts w:ascii="宋体" w:hAnsi="宋体" w:cs="仿宋_GB2312" w:hint="eastAsia"/>
          <w:bCs/>
          <w:sz w:val="24"/>
        </w:rPr>
        <w:t>工程机械</w:t>
      </w:r>
      <w:r w:rsidRPr="002E073B">
        <w:rPr>
          <w:rFonts w:ascii="宋体" w:hAnsi="宋体" w:cs="宋体" w:hint="eastAsia"/>
          <w:bCs/>
          <w:sz w:val="24"/>
        </w:rPr>
        <w:t>在典型功能与性能条件下关键零部件的运动机理，建立其能耗/碳排放模型，对其能耗足迹和碳足迹进行精准计算，以实现具体运行过程的能耗和碳排放等因素的量化分析和研究。</w:t>
      </w:r>
    </w:p>
    <w:p w:rsidR="002E073B" w:rsidRPr="002E073B" w:rsidRDefault="002E073B" w:rsidP="002E073B">
      <w:pPr>
        <w:spacing w:line="360" w:lineRule="auto"/>
        <w:ind w:firstLineChars="200" w:firstLine="482"/>
        <w:rPr>
          <w:rFonts w:ascii="宋体" w:hAnsi="宋体" w:cs="宋体"/>
          <w:bCs/>
          <w:sz w:val="24"/>
        </w:rPr>
      </w:pPr>
      <w:r w:rsidRPr="002E073B">
        <w:rPr>
          <w:rFonts w:ascii="宋体" w:hAnsi="宋体" w:cs="宋体" w:hint="eastAsia"/>
          <w:b/>
          <w:bCs/>
          <w:sz w:val="24"/>
        </w:rPr>
        <w:t>创新点2：</w:t>
      </w:r>
      <w:r w:rsidRPr="002E073B">
        <w:rPr>
          <w:rFonts w:ascii="宋体" w:hAnsi="宋体" w:cs="宋体" w:hint="eastAsia"/>
          <w:bCs/>
          <w:sz w:val="24"/>
        </w:rPr>
        <w:t>构建</w:t>
      </w:r>
      <w:r w:rsidRPr="002E073B">
        <w:rPr>
          <w:rFonts w:ascii="宋体" w:hAnsi="宋体" w:cs="仿宋_GB2312" w:hint="eastAsia"/>
          <w:bCs/>
          <w:sz w:val="24"/>
        </w:rPr>
        <w:t>工程机械</w:t>
      </w:r>
      <w:r w:rsidRPr="002E073B">
        <w:rPr>
          <w:rFonts w:ascii="宋体" w:hAnsi="宋体" w:cs="宋体" w:hint="eastAsia"/>
          <w:bCs/>
          <w:sz w:val="24"/>
        </w:rPr>
        <w:t>节能低碳性能分析与评估指标体系。在上述能耗建模与碳排放计算的基础上，从投入产出分析的角度对具体生产任务的能效进行建模分析；结合</w:t>
      </w:r>
      <w:r w:rsidRPr="002E073B">
        <w:rPr>
          <w:rFonts w:ascii="宋体" w:hAnsi="宋体" w:cs="仿宋_GB2312" w:hint="eastAsia"/>
          <w:bCs/>
          <w:sz w:val="24"/>
        </w:rPr>
        <w:t>工程机械</w:t>
      </w:r>
      <w:r w:rsidRPr="002E073B">
        <w:rPr>
          <w:rFonts w:ascii="宋体" w:hAnsi="宋体" w:cs="宋体" w:hint="eastAsia"/>
          <w:bCs/>
          <w:sz w:val="24"/>
        </w:rPr>
        <w:t>具体功能，建立以“时间-任务-能耗/碳排放”为维度的低碳性能评估体系。</w:t>
      </w:r>
    </w:p>
    <w:p w:rsidR="001F5D61" w:rsidRPr="002E073B" w:rsidRDefault="002E073B" w:rsidP="002E073B">
      <w:pPr>
        <w:spacing w:line="360" w:lineRule="auto"/>
        <w:ind w:firstLineChars="200" w:firstLine="482"/>
        <w:rPr>
          <w:rFonts w:ascii="仿宋_GB2312" w:hAnsi="仿宋_GB2312" w:cs="仿宋_GB2312"/>
          <w:bCs/>
          <w:sz w:val="24"/>
        </w:rPr>
      </w:pPr>
      <w:r w:rsidRPr="002E073B">
        <w:rPr>
          <w:rFonts w:ascii="宋体" w:hAnsi="宋体" w:cs="宋体" w:hint="eastAsia"/>
          <w:b/>
          <w:bCs/>
          <w:sz w:val="24"/>
        </w:rPr>
        <w:t>创新点3：</w:t>
      </w:r>
      <w:r w:rsidRPr="002E073B">
        <w:rPr>
          <w:rFonts w:ascii="宋体" w:hAnsi="宋体" w:cs="宋体" w:hint="eastAsia"/>
          <w:bCs/>
          <w:sz w:val="24"/>
        </w:rPr>
        <w:t>提出</w:t>
      </w:r>
      <w:r w:rsidRPr="002E073B">
        <w:rPr>
          <w:rFonts w:ascii="宋体" w:hAnsi="宋体" w:cs="仿宋_GB2312" w:hint="eastAsia"/>
          <w:bCs/>
          <w:sz w:val="24"/>
        </w:rPr>
        <w:t>工程机械</w:t>
      </w:r>
      <w:r w:rsidRPr="002E073B">
        <w:rPr>
          <w:rFonts w:ascii="宋体" w:hAnsi="宋体" w:cs="宋体" w:hint="eastAsia"/>
          <w:bCs/>
          <w:sz w:val="24"/>
        </w:rPr>
        <w:t>低碳数据感知与环境影响监测方法。依托上述能耗建模与低碳性能评价体系等理论支撑，通过对</w:t>
      </w:r>
      <w:r w:rsidRPr="002E073B">
        <w:rPr>
          <w:rFonts w:ascii="宋体" w:hAnsi="宋体" w:cs="仿宋_GB2312" w:hint="eastAsia"/>
          <w:bCs/>
          <w:sz w:val="24"/>
        </w:rPr>
        <w:t>工程机械</w:t>
      </w:r>
      <w:r w:rsidRPr="002E073B">
        <w:rPr>
          <w:rFonts w:ascii="宋体" w:hAnsi="宋体" w:cs="宋体" w:hint="eastAsia"/>
          <w:bCs/>
          <w:sz w:val="24"/>
        </w:rPr>
        <w:t>运行过程异构数据与能耗/碳排放数据的表达与预处理，实现</w:t>
      </w:r>
      <w:r w:rsidRPr="002E073B">
        <w:rPr>
          <w:rFonts w:ascii="宋体" w:hAnsi="宋体" w:cs="仿宋_GB2312" w:hint="eastAsia"/>
          <w:bCs/>
          <w:sz w:val="24"/>
        </w:rPr>
        <w:t>工程机械</w:t>
      </w:r>
      <w:r w:rsidRPr="002E073B">
        <w:rPr>
          <w:rFonts w:ascii="宋体" w:hAnsi="宋体" w:cs="宋体" w:hint="eastAsia"/>
          <w:bCs/>
          <w:sz w:val="24"/>
        </w:rPr>
        <w:t>低碳数据实时分析与运行状态预测，并采用能耗数据感知方法对数据进行协同计算，实现</w:t>
      </w:r>
      <w:r w:rsidRPr="002E073B">
        <w:rPr>
          <w:rFonts w:ascii="宋体" w:hAnsi="宋体" w:cs="仿宋_GB2312" w:hint="eastAsia"/>
          <w:bCs/>
          <w:sz w:val="24"/>
        </w:rPr>
        <w:t>工程机械</w:t>
      </w:r>
      <w:r w:rsidRPr="002E073B">
        <w:rPr>
          <w:rFonts w:ascii="宋体" w:hAnsi="宋体" w:cs="宋体" w:hint="eastAsia"/>
          <w:bCs/>
          <w:sz w:val="24"/>
        </w:rPr>
        <w:t>环境影响的的多维度计算与分析。</w:t>
      </w:r>
    </w:p>
    <w:p w:rsidR="001F5D61" w:rsidRDefault="00EC585C">
      <w:pPr>
        <w:spacing w:line="360" w:lineRule="auto"/>
        <w:ind w:firstLineChars="200" w:firstLine="482"/>
        <w:jc w:val="left"/>
        <w:rPr>
          <w:rFonts w:ascii="宋体" w:hAnsi="宋体" w:cs="宋体"/>
          <w:b/>
          <w:bCs/>
          <w:sz w:val="24"/>
        </w:rPr>
      </w:pPr>
      <w:r>
        <w:rPr>
          <w:rFonts w:ascii="宋体" w:hAnsi="宋体" w:cs="宋体" w:hint="eastAsia"/>
          <w:b/>
          <w:bCs/>
          <w:sz w:val="24"/>
        </w:rPr>
        <w:t>子课题</w:t>
      </w:r>
      <w:r>
        <w:rPr>
          <w:rFonts w:ascii="宋体" w:hAnsi="宋体" w:cs="宋体"/>
          <w:b/>
          <w:bCs/>
          <w:sz w:val="24"/>
        </w:rPr>
        <w:t>5</w:t>
      </w:r>
      <w:r>
        <w:rPr>
          <w:rFonts w:ascii="宋体" w:hAnsi="宋体" w:cs="宋体" w:hint="eastAsia"/>
          <w:b/>
          <w:bCs/>
          <w:sz w:val="24"/>
        </w:rPr>
        <w:t>创新点</w:t>
      </w:r>
    </w:p>
    <w:p w:rsidR="001F5D61" w:rsidRDefault="00EC585C">
      <w:pPr>
        <w:spacing w:line="360" w:lineRule="auto"/>
        <w:ind w:firstLineChars="200" w:firstLine="482"/>
        <w:rPr>
          <w:rFonts w:ascii="宋体" w:hAnsi="宋体" w:cs="宋体"/>
          <w:b/>
          <w:bCs/>
          <w:sz w:val="24"/>
        </w:rPr>
      </w:pPr>
      <w:r>
        <w:rPr>
          <w:rFonts w:ascii="宋体" w:hAnsi="宋体" w:cs="宋体" w:hint="eastAsia"/>
          <w:b/>
          <w:bCs/>
          <w:sz w:val="24"/>
        </w:rPr>
        <w:t>创新点1：</w:t>
      </w:r>
      <w:r>
        <w:rPr>
          <w:rFonts w:ascii="宋体" w:hAnsi="宋体" w:cs="宋体" w:hint="eastAsia"/>
          <w:bCs/>
          <w:sz w:val="24"/>
        </w:rPr>
        <w:t>针对高速运转设备静止与运行状态下故障类型种类不一致，且部分风险难以检测、信号微弱易受横向振动干扰等问题，提出了一种相位重组近邻点收敛的聚类算法，并应用到高端成套机械设备的故障检测中，实现对高端成套设备故障的实时监测。</w:t>
      </w:r>
    </w:p>
    <w:p w:rsidR="001F5D61" w:rsidRDefault="00EC585C">
      <w:pPr>
        <w:spacing w:line="360" w:lineRule="auto"/>
        <w:ind w:firstLineChars="200" w:firstLine="482"/>
        <w:rPr>
          <w:rFonts w:ascii="宋体" w:hAnsi="宋体" w:cs="宋体"/>
          <w:bCs/>
          <w:sz w:val="24"/>
        </w:rPr>
      </w:pPr>
      <w:r>
        <w:rPr>
          <w:rFonts w:ascii="宋体" w:hAnsi="宋体" w:cs="宋体" w:hint="eastAsia"/>
          <w:b/>
          <w:bCs/>
          <w:sz w:val="24"/>
        </w:rPr>
        <w:t>创新点2：</w:t>
      </w:r>
      <w:r>
        <w:rPr>
          <w:rFonts w:ascii="宋体" w:hAnsi="宋体" w:cs="宋体" w:hint="eastAsia"/>
          <w:bCs/>
          <w:sz w:val="24"/>
        </w:rPr>
        <w:t>基于整体设备静态检测的多测点建模，利用振动测试技术进行离线试验和分析获取被诊断结构的振动特性细节、故障机理及其特征，并建立关键零部件离线损伤检测数据库，研究少测点结构的损伤信息建模方法，合理配置损伤监测传感器，实现</w:t>
      </w:r>
      <w:r>
        <w:rPr>
          <w:rFonts w:ascii="宋体" w:hAnsi="宋体" w:cs="宋体" w:hint="eastAsia"/>
          <w:bCs/>
          <w:sz w:val="24"/>
        </w:rPr>
        <w:lastRenderedPageBreak/>
        <w:t>对关键零部件的健康状况的实时监测。</w:t>
      </w:r>
    </w:p>
    <w:p w:rsidR="001F5D61" w:rsidRDefault="00EC585C">
      <w:pPr>
        <w:spacing w:line="360" w:lineRule="auto"/>
        <w:ind w:firstLineChars="200" w:firstLine="482"/>
        <w:rPr>
          <w:rFonts w:ascii="宋体" w:hAnsi="宋体" w:cs="宋体"/>
          <w:b/>
          <w:bCs/>
          <w:sz w:val="24"/>
        </w:rPr>
      </w:pPr>
      <w:r>
        <w:rPr>
          <w:rFonts w:ascii="宋体" w:hAnsi="宋体" w:cs="宋体" w:hint="eastAsia"/>
          <w:b/>
          <w:bCs/>
          <w:sz w:val="24"/>
        </w:rPr>
        <w:t>创新点3：</w:t>
      </w:r>
      <w:r>
        <w:rPr>
          <w:rFonts w:ascii="宋体" w:hAnsi="宋体" w:cs="宋体" w:hint="eastAsia"/>
          <w:bCs/>
          <w:sz w:val="24"/>
        </w:rPr>
        <w:t>基于科学先进的数学算法，建立设备运行状态评估模型，并提出了一种面向高端成套设备的安全使用寿命预测模型,实现对高端成套设备安全运行寿命的预测。</w:t>
      </w:r>
    </w:p>
    <w:p w:rsidR="001F5D61" w:rsidRDefault="00EC585C">
      <w:pPr>
        <w:spacing w:line="360" w:lineRule="auto"/>
        <w:ind w:firstLineChars="200" w:firstLine="482"/>
        <w:rPr>
          <w:rFonts w:ascii="宋体" w:hAnsi="宋体" w:cs="宋体"/>
          <w:b/>
          <w:sz w:val="24"/>
        </w:rPr>
      </w:pPr>
      <w:r>
        <w:rPr>
          <w:rFonts w:ascii="宋体" w:hAnsi="宋体" w:cs="宋体" w:hint="eastAsia"/>
          <w:b/>
          <w:sz w:val="24"/>
        </w:rPr>
        <w:t>子课题</w:t>
      </w:r>
      <w:r>
        <w:rPr>
          <w:rFonts w:ascii="宋体" w:hAnsi="宋体" w:cs="宋体"/>
          <w:b/>
          <w:sz w:val="24"/>
        </w:rPr>
        <w:t>6</w:t>
      </w:r>
      <w:r>
        <w:rPr>
          <w:rFonts w:ascii="宋体" w:hAnsi="宋体" w:cs="宋体" w:hint="eastAsia"/>
          <w:b/>
          <w:sz w:val="24"/>
        </w:rPr>
        <w:t>创新点：</w:t>
      </w:r>
    </w:p>
    <w:p w:rsidR="001F5D61" w:rsidRDefault="00EC585C">
      <w:pPr>
        <w:spacing w:line="360" w:lineRule="auto"/>
        <w:ind w:firstLineChars="200" w:firstLine="482"/>
        <w:rPr>
          <w:rFonts w:ascii="宋体" w:hAnsi="宋体" w:cs="宋体"/>
          <w:sz w:val="24"/>
        </w:rPr>
      </w:pPr>
      <w:r>
        <w:rPr>
          <w:rFonts w:ascii="宋体" w:hAnsi="宋体" w:cs="宋体" w:hint="eastAsia"/>
          <w:b/>
          <w:sz w:val="24"/>
        </w:rPr>
        <w:t>创新点1：</w:t>
      </w:r>
      <w:r>
        <w:rPr>
          <w:rFonts w:ascii="宋体" w:hAnsi="宋体" w:cs="宋体" w:hint="eastAsia"/>
          <w:sz w:val="24"/>
        </w:rPr>
        <w:t>针对现有再制造质量评估仅进行零件级分析和试验，未考虑整机设备中零件结构连接的拓扑关系、多物理场的耦合联系、复杂的动态效应等因素对整机工作性能的综合影响，课题面向设备进行全信息建模，并基于在线采集的设备关键工作状态数据建立再制造设备的健康状态评估体系。</w:t>
      </w:r>
    </w:p>
    <w:p w:rsidR="001F5D61" w:rsidRDefault="00EC585C">
      <w:pPr>
        <w:spacing w:line="360" w:lineRule="auto"/>
        <w:ind w:firstLineChars="200" w:firstLine="482"/>
        <w:rPr>
          <w:rFonts w:ascii="宋体" w:hAnsi="宋体" w:cs="宋体"/>
          <w:sz w:val="24"/>
        </w:rPr>
      </w:pPr>
      <w:r>
        <w:rPr>
          <w:rFonts w:ascii="宋体" w:hAnsi="宋体" w:cs="宋体"/>
          <w:b/>
          <w:sz w:val="24"/>
        </w:rPr>
        <w:t>创新点</w:t>
      </w:r>
      <w:r>
        <w:rPr>
          <w:rFonts w:ascii="宋体" w:hAnsi="宋体" w:cs="宋体" w:hint="eastAsia"/>
          <w:b/>
          <w:sz w:val="24"/>
        </w:rPr>
        <w:t>2：</w:t>
      </w:r>
      <w:r>
        <w:rPr>
          <w:rFonts w:ascii="宋体" w:hAnsi="宋体" w:cs="宋体" w:hint="eastAsia"/>
          <w:sz w:val="24"/>
        </w:rPr>
        <w:t>基于金属磁记忆的机理，对再制造毛坯的局部失效区域以及基体材料长期服役过程中产生的疲劳累积损伤进行定量描述，检测毛坯材料的应力分布和应力集中点，开展综合失效形态和损伤程度的量化表征研究；进一步综合失效和损伤检测实验数据，建立和修正再制造毛坯的剩余寿命预测和再制造性评价模型。</w:t>
      </w:r>
    </w:p>
    <w:p w:rsidR="001F5D61" w:rsidRDefault="00EC585C">
      <w:pPr>
        <w:spacing w:line="360" w:lineRule="auto"/>
        <w:ind w:firstLineChars="200" w:firstLine="482"/>
        <w:rPr>
          <w:rFonts w:ascii="宋体" w:hAnsi="宋体" w:cs="宋体"/>
          <w:sz w:val="24"/>
        </w:rPr>
      </w:pPr>
      <w:r>
        <w:rPr>
          <w:rFonts w:ascii="宋体" w:hAnsi="宋体" w:cs="宋体"/>
          <w:b/>
          <w:sz w:val="24"/>
        </w:rPr>
        <w:t>创新点</w:t>
      </w:r>
      <w:r>
        <w:rPr>
          <w:rFonts w:ascii="宋体" w:hAnsi="宋体" w:cs="宋体" w:hint="eastAsia"/>
          <w:b/>
          <w:sz w:val="24"/>
        </w:rPr>
        <w:t>3：</w:t>
      </w:r>
      <w:r>
        <w:rPr>
          <w:rFonts w:ascii="宋体" w:hAnsi="宋体" w:cs="宋体" w:hint="eastAsia"/>
          <w:sz w:val="24"/>
        </w:rPr>
        <w:t>基于热成像技术和三角测量原理，实验研究激光熔覆再制造工艺中熔池温度与熔覆层厚度的关系；并基于毛坯再制造热影响区采集的实验数据和疲劳试验获得的修正参数，通过Chaboche非线性损伤修正模型对再制造热-疲劳耦合损伤进行定量评估，建立熔覆层厚度的在线反馈控制机制。</w:t>
      </w:r>
    </w:p>
    <w:p w:rsidR="001F5D61" w:rsidRDefault="00EC585C">
      <w:pPr>
        <w:spacing w:line="360" w:lineRule="auto"/>
        <w:ind w:firstLineChars="200" w:firstLine="482"/>
        <w:jc w:val="left"/>
        <w:rPr>
          <w:rFonts w:ascii="宋体" w:hAnsi="宋体" w:cs="宋体"/>
          <w:sz w:val="24"/>
        </w:rPr>
      </w:pPr>
      <w:r>
        <w:rPr>
          <w:rFonts w:ascii="宋体" w:hAnsi="宋体" w:cs="宋体"/>
          <w:b/>
          <w:sz w:val="24"/>
        </w:rPr>
        <w:t>创新点</w:t>
      </w:r>
      <w:r>
        <w:rPr>
          <w:rFonts w:ascii="宋体" w:hAnsi="宋体" w:cs="宋体" w:hint="eastAsia"/>
          <w:b/>
          <w:sz w:val="24"/>
        </w:rPr>
        <w:t>4：</w:t>
      </w:r>
      <w:r>
        <w:rPr>
          <w:rFonts w:ascii="宋体" w:hAnsi="宋体" w:cs="宋体" w:hint="eastAsia"/>
          <w:sz w:val="24"/>
        </w:rPr>
        <w:t>建立不同热损伤条件下试件的疲劳仿真模型，通过计算机多物理场联合仿真方法，着重分析激光熔覆工艺条件、毛坯疲劳损伤等对激光熔覆再制造产品质量的综合影响，采用修正的非线性连续损伤模型对再制造试件的疲劳寿命进行评估，并结合再制造设备的健康管理评估体系建立整套再制造产品的疲劳寿命评估模型。</w:t>
      </w:r>
    </w:p>
    <w:p w:rsidR="001F5D61" w:rsidRDefault="00EC585C">
      <w:pPr>
        <w:spacing w:line="360" w:lineRule="auto"/>
        <w:jc w:val="left"/>
        <w:rPr>
          <w:rFonts w:ascii="黑体" w:eastAsia="黑体" w:hAnsi="宋体" w:cs="宋体"/>
          <w:bCs/>
          <w:sz w:val="28"/>
          <w:szCs w:val="28"/>
        </w:rPr>
      </w:pPr>
      <w:r>
        <w:rPr>
          <w:rFonts w:ascii="黑体" w:eastAsia="黑体" w:hAnsi="宋体" w:cs="宋体" w:hint="eastAsia"/>
          <w:bCs/>
          <w:sz w:val="28"/>
          <w:szCs w:val="28"/>
        </w:rPr>
        <w:t>五、预期经济社会效益</w:t>
      </w:r>
    </w:p>
    <w:p w:rsidR="001F5D61" w:rsidRDefault="00EC585C">
      <w:pPr>
        <w:spacing w:line="360" w:lineRule="auto"/>
        <w:jc w:val="left"/>
        <w:rPr>
          <w:rFonts w:ascii="宋体" w:hAnsi="宋体" w:cs="宋体"/>
          <w:sz w:val="24"/>
        </w:rPr>
      </w:pPr>
      <w:r>
        <w:rPr>
          <w:rFonts w:ascii="宋体" w:hAnsi="宋体" w:cs="宋体" w:hint="eastAsia"/>
          <w:bCs/>
          <w:sz w:val="24"/>
        </w:rPr>
        <w:t>项目的科学、技术、产业预期指标及科学价值、社会、经济、生态效益。</w:t>
      </w:r>
      <w:r>
        <w:rPr>
          <w:rFonts w:ascii="宋体" w:hAnsi="宋体" w:cs="宋体" w:hint="eastAsia"/>
          <w:sz w:val="24"/>
        </w:rPr>
        <w:t>限1500字以内。</w:t>
      </w:r>
    </w:p>
    <w:p w:rsidR="001F5D61" w:rsidRDefault="00EC585C">
      <w:pPr>
        <w:spacing w:line="360" w:lineRule="auto"/>
        <w:ind w:firstLineChars="200" w:firstLine="482"/>
        <w:rPr>
          <w:rFonts w:ascii="Arial" w:hAnsi="Arial" w:cs="Arial"/>
          <w:kern w:val="0"/>
          <w:sz w:val="24"/>
          <w:szCs w:val="28"/>
        </w:rPr>
      </w:pPr>
      <w:r>
        <w:rPr>
          <w:rFonts w:ascii="宋体" w:hAnsi="宋体" w:hint="eastAsia"/>
          <w:b/>
          <w:sz w:val="24"/>
        </w:rPr>
        <w:t>1、课题1：</w:t>
      </w:r>
      <w:r>
        <w:rPr>
          <w:rFonts w:ascii="Arial" w:hAnsi="Arial" w:cs="Arial" w:hint="eastAsia"/>
          <w:kern w:val="0"/>
          <w:sz w:val="24"/>
          <w:szCs w:val="28"/>
        </w:rPr>
        <w:t>世界范围内已投运的大容量发电机组参数主要集中在</w:t>
      </w:r>
      <w:r>
        <w:rPr>
          <w:rFonts w:ascii="Arial" w:hAnsi="Arial" w:cs="Arial" w:hint="eastAsia"/>
          <w:kern w:val="0"/>
          <w:sz w:val="24"/>
          <w:szCs w:val="28"/>
        </w:rPr>
        <w:t>600</w:t>
      </w:r>
      <w:r>
        <w:rPr>
          <w:rFonts w:ascii="Arial" w:hAnsi="Arial" w:cs="Arial" w:hint="eastAsia"/>
          <w:kern w:val="0"/>
          <w:sz w:val="24"/>
          <w:szCs w:val="28"/>
        </w:rPr>
        <w:t>℃超超临界，近几年中国也建设了几十台</w:t>
      </w:r>
      <w:r>
        <w:rPr>
          <w:rFonts w:ascii="Arial" w:hAnsi="Arial" w:cs="Arial" w:hint="eastAsia"/>
          <w:kern w:val="0"/>
          <w:sz w:val="24"/>
          <w:szCs w:val="28"/>
        </w:rPr>
        <w:t>600</w:t>
      </w:r>
      <w:r>
        <w:rPr>
          <w:rFonts w:ascii="Arial" w:hAnsi="Arial" w:cs="Arial" w:hint="eastAsia"/>
          <w:kern w:val="0"/>
          <w:sz w:val="24"/>
          <w:szCs w:val="28"/>
        </w:rPr>
        <w:t>℃高效超超临界机组。目前美国、日本、欧洲以及中国都在投入大量的人力和物力开展</w:t>
      </w:r>
      <w:r>
        <w:rPr>
          <w:rFonts w:ascii="Arial" w:hAnsi="Arial" w:cs="Arial" w:hint="eastAsia"/>
          <w:kern w:val="0"/>
          <w:sz w:val="24"/>
          <w:szCs w:val="28"/>
        </w:rPr>
        <w:t>700</w:t>
      </w:r>
      <w:r>
        <w:rPr>
          <w:rFonts w:ascii="Arial" w:hAnsi="Arial" w:cs="Arial" w:hint="eastAsia"/>
          <w:kern w:val="0"/>
          <w:sz w:val="24"/>
          <w:szCs w:val="28"/>
        </w:rPr>
        <w:t>℃机组研究，然而因受压件需要使用大量昂贵的镍基合金，而且这些材料的生产能力目前尚不能完全满足锅炉部件设计需求，特别是不能满足大管道、集箱的设计需求，进展缓慢。</w:t>
      </w:r>
      <w:r>
        <w:rPr>
          <w:rFonts w:ascii="Arial" w:hAnsi="Arial" w:cs="Arial" w:hint="eastAsia"/>
          <w:kern w:val="0"/>
          <w:sz w:val="24"/>
          <w:szCs w:val="28"/>
        </w:rPr>
        <w:t>700</w:t>
      </w:r>
      <w:r>
        <w:rPr>
          <w:rFonts w:ascii="Arial" w:hAnsi="Arial" w:cs="Arial" w:hint="eastAsia"/>
          <w:kern w:val="0"/>
          <w:sz w:val="24"/>
          <w:szCs w:val="28"/>
        </w:rPr>
        <w:t>℃机组是研究的终极目标但在较长的时间范围内无法实现，因此提出分阶段提升参数研究，亦即</w:t>
      </w:r>
      <w:r>
        <w:rPr>
          <w:rFonts w:ascii="Arial" w:hAnsi="Arial" w:cs="Arial" w:hint="eastAsia"/>
          <w:kern w:val="0"/>
          <w:sz w:val="24"/>
          <w:szCs w:val="28"/>
        </w:rPr>
        <w:t>630</w:t>
      </w:r>
      <w:r>
        <w:rPr>
          <w:rFonts w:ascii="Arial" w:hAnsi="Arial" w:cs="Arial" w:hint="eastAsia"/>
          <w:kern w:val="0"/>
          <w:sz w:val="24"/>
          <w:szCs w:val="28"/>
        </w:rPr>
        <w:t>℃参数机组。</w:t>
      </w:r>
      <w:r>
        <w:rPr>
          <w:rFonts w:ascii="Arial" w:hAnsi="Arial" w:cs="Arial" w:hint="eastAsia"/>
          <w:kern w:val="0"/>
          <w:sz w:val="24"/>
          <w:szCs w:val="28"/>
        </w:rPr>
        <w:t>630</w:t>
      </w:r>
      <w:r>
        <w:rPr>
          <w:rFonts w:ascii="Arial" w:hAnsi="Arial" w:cs="Arial" w:hint="eastAsia"/>
          <w:kern w:val="0"/>
          <w:sz w:val="24"/>
          <w:szCs w:val="28"/>
        </w:rPr>
        <w:t>℃与</w:t>
      </w:r>
      <w:r>
        <w:rPr>
          <w:rFonts w:ascii="Arial" w:hAnsi="Arial" w:cs="Arial" w:hint="eastAsia"/>
          <w:kern w:val="0"/>
          <w:sz w:val="24"/>
          <w:szCs w:val="28"/>
        </w:rPr>
        <w:t>600</w:t>
      </w:r>
      <w:r>
        <w:rPr>
          <w:rFonts w:ascii="Arial" w:hAnsi="Arial" w:cs="Arial" w:hint="eastAsia"/>
          <w:kern w:val="0"/>
          <w:sz w:val="24"/>
          <w:szCs w:val="28"/>
        </w:rPr>
        <w:t>℃</w:t>
      </w:r>
      <w:r>
        <w:rPr>
          <w:rFonts w:ascii="Arial" w:hAnsi="Arial" w:cs="Arial" w:hint="eastAsia"/>
          <w:kern w:val="0"/>
          <w:sz w:val="24"/>
          <w:szCs w:val="28"/>
        </w:rPr>
        <w:lastRenderedPageBreak/>
        <w:t>机组锅炉相比，主蒸汽压力、主蒸汽温度以及再热蒸汽温度全面提升，对机组效率提升有更大的贡献，研制成功后有望将中国发电设备品牌影响力，在世界范围内形成竞争力，带动本行业以及相关钢铁行业强力发展。</w:t>
      </w:r>
    </w:p>
    <w:p w:rsidR="001F5D61" w:rsidRDefault="00EC585C">
      <w:pPr>
        <w:spacing w:line="360" w:lineRule="auto"/>
        <w:ind w:firstLineChars="200" w:firstLine="482"/>
        <w:rPr>
          <w:color w:val="000000" w:themeColor="text1"/>
          <w:kern w:val="0"/>
          <w:sz w:val="24"/>
        </w:rPr>
      </w:pPr>
      <w:r>
        <w:rPr>
          <w:rFonts w:ascii="宋体" w:hAnsi="宋体" w:hint="eastAsia"/>
          <w:b/>
          <w:sz w:val="24"/>
        </w:rPr>
        <w:t>2、课题2：</w:t>
      </w:r>
      <w:r>
        <w:rPr>
          <w:color w:val="000000" w:themeColor="text1"/>
          <w:kern w:val="0"/>
          <w:sz w:val="24"/>
        </w:rPr>
        <w:t>目前，国外高参数机组相对较少，</w:t>
      </w:r>
      <w:r>
        <w:rPr>
          <w:rFonts w:hint="eastAsia"/>
          <w:color w:val="000000" w:themeColor="text1"/>
          <w:kern w:val="0"/>
          <w:sz w:val="24"/>
        </w:rPr>
        <w:t>将来</w:t>
      </w:r>
      <w:r>
        <w:rPr>
          <w:color w:val="000000" w:themeColor="text1"/>
          <w:kern w:val="0"/>
          <w:sz w:val="24"/>
        </w:rPr>
        <w:t>市场</w:t>
      </w:r>
      <w:r>
        <w:rPr>
          <w:rFonts w:hint="eastAsia"/>
          <w:color w:val="000000" w:themeColor="text1"/>
          <w:kern w:val="0"/>
          <w:sz w:val="24"/>
        </w:rPr>
        <w:t>不可预期，</w:t>
      </w:r>
      <w:r>
        <w:rPr>
          <w:color w:val="000000" w:themeColor="text1"/>
          <w:kern w:val="0"/>
          <w:sz w:val="24"/>
        </w:rPr>
        <w:t>国内燃煤发电产能过剩，</w:t>
      </w:r>
      <w:r>
        <w:rPr>
          <w:rFonts w:hint="eastAsia"/>
          <w:color w:val="000000" w:themeColor="text1"/>
          <w:kern w:val="0"/>
          <w:sz w:val="24"/>
        </w:rPr>
        <w:t>提高效率为主，</w:t>
      </w:r>
      <w:r>
        <w:rPr>
          <w:color w:val="000000" w:themeColor="text1"/>
          <w:kern w:val="0"/>
          <w:sz w:val="24"/>
        </w:rPr>
        <w:t>630</w:t>
      </w:r>
      <w:r>
        <w:rPr>
          <w:rFonts w:ascii="宋体" w:hAnsi="宋体" w:cs="宋体" w:hint="eastAsia"/>
          <w:color w:val="000000" w:themeColor="text1"/>
          <w:kern w:val="0"/>
          <w:sz w:val="24"/>
        </w:rPr>
        <w:t>℃</w:t>
      </w:r>
      <w:r>
        <w:rPr>
          <w:color w:val="000000" w:themeColor="text1"/>
          <w:kern w:val="0"/>
          <w:sz w:val="24"/>
        </w:rPr>
        <w:t>是当前市场的热点</w:t>
      </w:r>
      <w:r>
        <w:rPr>
          <w:rFonts w:hint="eastAsia"/>
          <w:color w:val="000000" w:themeColor="text1"/>
          <w:kern w:val="0"/>
          <w:sz w:val="24"/>
        </w:rPr>
        <w:t>方向</w:t>
      </w:r>
      <w:r>
        <w:rPr>
          <w:color w:val="000000" w:themeColor="text1"/>
          <w:kern w:val="0"/>
          <w:sz w:val="24"/>
        </w:rPr>
        <w:t>与突破口之一，课题开展的相关工作与市场需求相结合</w:t>
      </w:r>
      <w:r>
        <w:rPr>
          <w:rFonts w:hint="eastAsia"/>
          <w:color w:val="000000" w:themeColor="text1"/>
          <w:kern w:val="0"/>
          <w:sz w:val="24"/>
        </w:rPr>
        <w:t>。开展应用性研究，促进材料国产化，从根本上摆脱对进口材料的依赖，提高经济效益。</w:t>
      </w:r>
    </w:p>
    <w:p w:rsidR="001F5D61" w:rsidRDefault="001F5D61">
      <w:pPr>
        <w:spacing w:line="360" w:lineRule="auto"/>
        <w:ind w:firstLineChars="200" w:firstLine="480"/>
        <w:rPr>
          <w:rFonts w:ascii="宋体" w:hAnsi="宋体" w:cs="宋体"/>
          <w:sz w:val="24"/>
        </w:rPr>
      </w:pPr>
    </w:p>
    <w:p w:rsidR="001F5D61" w:rsidRDefault="00EC585C">
      <w:pPr>
        <w:spacing w:line="360" w:lineRule="auto"/>
        <w:ind w:firstLineChars="200" w:firstLine="482"/>
        <w:rPr>
          <w:sz w:val="24"/>
        </w:rPr>
      </w:pPr>
      <w:r>
        <w:rPr>
          <w:rFonts w:hint="eastAsia"/>
          <w:b/>
          <w:sz w:val="24"/>
        </w:rPr>
        <w:t>3</w:t>
      </w:r>
      <w:r>
        <w:rPr>
          <w:rFonts w:hint="eastAsia"/>
          <w:b/>
          <w:sz w:val="24"/>
        </w:rPr>
        <w:t>、课题</w:t>
      </w:r>
      <w:r>
        <w:rPr>
          <w:rFonts w:hint="eastAsia"/>
          <w:b/>
          <w:sz w:val="24"/>
        </w:rPr>
        <w:t>3</w:t>
      </w:r>
      <w:r>
        <w:rPr>
          <w:rFonts w:hint="eastAsia"/>
          <w:b/>
          <w:sz w:val="24"/>
        </w:rPr>
        <w:t>：</w:t>
      </w:r>
      <w:r>
        <w:rPr>
          <w:rFonts w:hint="eastAsia"/>
          <w:sz w:val="24"/>
        </w:rPr>
        <w:t>项目实施中，涉及制造装备自动化升级改造，很多装备国内外均无现有成品可使用，通过联合自主开发，自主化设备的开发将带动国内自动和制造装备行业的发展。项目建设成功后，东方锅炉将成为行业制造的典范，推动四川省锅炉制造行业的技术革新，进而推动国内机械制造行业技术进步。同时提高车间产品生产效率，降低用工人数，从而降低人力成本。当前锅炉加工方式当前仍以传统作业方式为主，工人参与程度过高，应用新技术后将降低加工劳动强度，提高加工质量和加工效率，获取更大的经济效益。</w:t>
      </w:r>
    </w:p>
    <w:p w:rsidR="001F5D61" w:rsidRDefault="001F5D61">
      <w:pPr>
        <w:spacing w:line="360" w:lineRule="auto"/>
        <w:ind w:firstLine="480"/>
        <w:rPr>
          <w:sz w:val="24"/>
        </w:rPr>
      </w:pPr>
    </w:p>
    <w:p w:rsidR="001F5D61" w:rsidRDefault="00EC585C">
      <w:pPr>
        <w:spacing w:line="360" w:lineRule="auto"/>
        <w:ind w:firstLineChars="200" w:firstLine="482"/>
        <w:rPr>
          <w:sz w:val="24"/>
        </w:rPr>
      </w:pPr>
      <w:r>
        <w:rPr>
          <w:b/>
          <w:sz w:val="24"/>
        </w:rPr>
        <w:t>4</w:t>
      </w:r>
      <w:r>
        <w:rPr>
          <w:rFonts w:hint="eastAsia"/>
          <w:b/>
          <w:sz w:val="24"/>
        </w:rPr>
        <w:t>、课题</w:t>
      </w:r>
      <w:r>
        <w:rPr>
          <w:b/>
          <w:sz w:val="24"/>
        </w:rPr>
        <w:t>4</w:t>
      </w:r>
      <w:r>
        <w:rPr>
          <w:rFonts w:hint="eastAsia"/>
          <w:sz w:val="24"/>
        </w:rPr>
        <w:t>：对工程机械展开运行过程能耗和碳排放在线监测与分析评估，为我国进出口工程机械节能减排相关技术贸易措施提供技术储备，破除欧美国家碳关税、碳标签等技术性贸易壁垒；同时为工程机械的节能减排运行控制提供理论指导，以完成《中国制造</w:t>
      </w:r>
      <w:r>
        <w:rPr>
          <w:rFonts w:hint="eastAsia"/>
          <w:sz w:val="24"/>
        </w:rPr>
        <w:t>2025</w:t>
      </w:r>
      <w:r>
        <w:rPr>
          <w:rFonts w:hint="eastAsia"/>
          <w:sz w:val="24"/>
        </w:rPr>
        <w:t>》“全面推进绿色制造”的战略任务。</w:t>
      </w:r>
    </w:p>
    <w:p w:rsidR="001F5D61" w:rsidRDefault="001F5D61">
      <w:pPr>
        <w:spacing w:line="360" w:lineRule="auto"/>
        <w:rPr>
          <w:sz w:val="24"/>
        </w:rPr>
      </w:pPr>
    </w:p>
    <w:p w:rsidR="001F5D61" w:rsidRDefault="00EC585C">
      <w:pPr>
        <w:spacing w:line="360" w:lineRule="auto"/>
        <w:ind w:firstLineChars="200" w:firstLine="482"/>
        <w:rPr>
          <w:sz w:val="24"/>
        </w:rPr>
      </w:pPr>
      <w:r>
        <w:rPr>
          <w:b/>
          <w:sz w:val="24"/>
        </w:rPr>
        <w:t>5</w:t>
      </w:r>
      <w:r>
        <w:rPr>
          <w:rFonts w:hint="eastAsia"/>
          <w:b/>
          <w:sz w:val="24"/>
        </w:rPr>
        <w:t>、</w:t>
      </w:r>
      <w:r>
        <w:rPr>
          <w:b/>
          <w:sz w:val="24"/>
        </w:rPr>
        <w:t>课题</w:t>
      </w:r>
      <w:r>
        <w:rPr>
          <w:b/>
          <w:sz w:val="24"/>
        </w:rPr>
        <w:t>5</w:t>
      </w:r>
      <w:r>
        <w:rPr>
          <w:b/>
          <w:sz w:val="24"/>
        </w:rPr>
        <w:t>：</w:t>
      </w:r>
      <w:r>
        <w:rPr>
          <w:color w:val="000000" w:themeColor="text1"/>
          <w:sz w:val="24"/>
        </w:rPr>
        <w:t>提高</w:t>
      </w:r>
      <w:r>
        <w:rPr>
          <w:rFonts w:hint="eastAsia"/>
          <w:sz w:val="24"/>
        </w:rPr>
        <w:t>工程机械</w:t>
      </w:r>
      <w:r>
        <w:rPr>
          <w:color w:val="000000" w:themeColor="text1"/>
          <w:sz w:val="24"/>
        </w:rPr>
        <w:t>运行的安全性和可靠性，保证设备在其安全运行寿命内正常运作，延长机械设备的安全使用寿命，有效减少</w:t>
      </w:r>
      <w:r>
        <w:rPr>
          <w:rFonts w:hint="eastAsia"/>
          <w:sz w:val="24"/>
        </w:rPr>
        <w:t>工程机械</w:t>
      </w:r>
      <w:r>
        <w:rPr>
          <w:color w:val="000000" w:themeColor="text1"/>
          <w:sz w:val="24"/>
        </w:rPr>
        <w:t>的维修和维护成本，预计可降低成本</w:t>
      </w:r>
      <w:r>
        <w:rPr>
          <w:color w:val="000000" w:themeColor="text1"/>
          <w:sz w:val="24"/>
        </w:rPr>
        <w:t>5%-10%</w:t>
      </w:r>
      <w:r>
        <w:rPr>
          <w:color w:val="000000" w:themeColor="text1"/>
          <w:sz w:val="24"/>
        </w:rPr>
        <w:t>，并可降低</w:t>
      </w:r>
      <w:r>
        <w:rPr>
          <w:rFonts w:hint="eastAsia"/>
          <w:sz w:val="24"/>
        </w:rPr>
        <w:t>工程机械</w:t>
      </w:r>
      <w:r>
        <w:rPr>
          <w:rFonts w:ascii="宋体" w:hAnsi="宋体" w:cs="宋体"/>
          <w:sz w:val="24"/>
        </w:rPr>
        <w:t>发生</w:t>
      </w:r>
      <w:r>
        <w:rPr>
          <w:color w:val="000000" w:themeColor="text1"/>
          <w:sz w:val="24"/>
        </w:rPr>
        <w:t>安全事故的风险，减轻大型设备故障事故的社会影响。</w:t>
      </w:r>
    </w:p>
    <w:p w:rsidR="001F5D61" w:rsidRDefault="001F5D61">
      <w:pPr>
        <w:spacing w:line="360" w:lineRule="auto"/>
        <w:ind w:firstLine="480"/>
        <w:jc w:val="left"/>
        <w:rPr>
          <w:color w:val="FF0000"/>
          <w:sz w:val="24"/>
        </w:rPr>
      </w:pPr>
    </w:p>
    <w:p w:rsidR="001F5D61" w:rsidRDefault="00EC585C">
      <w:pPr>
        <w:spacing w:line="360" w:lineRule="auto"/>
        <w:ind w:firstLineChars="200" w:firstLine="482"/>
        <w:rPr>
          <w:rFonts w:ascii="宋体" w:hAnsi="宋体" w:cs="宋体"/>
          <w:color w:val="FF0000"/>
          <w:sz w:val="24"/>
        </w:rPr>
      </w:pPr>
      <w:r>
        <w:rPr>
          <w:rFonts w:ascii="宋体" w:hAnsi="宋体" w:cs="宋体"/>
          <w:b/>
          <w:sz w:val="24"/>
        </w:rPr>
        <w:t>6</w:t>
      </w:r>
      <w:r>
        <w:rPr>
          <w:rFonts w:ascii="宋体" w:hAnsi="宋体" w:cs="宋体" w:hint="eastAsia"/>
          <w:b/>
          <w:sz w:val="24"/>
        </w:rPr>
        <w:t>、课题</w:t>
      </w:r>
      <w:r>
        <w:rPr>
          <w:rFonts w:ascii="宋体" w:hAnsi="宋体" w:cs="宋体"/>
          <w:b/>
          <w:sz w:val="24"/>
        </w:rPr>
        <w:t>6</w:t>
      </w:r>
      <w:r>
        <w:rPr>
          <w:rFonts w:ascii="宋体" w:hAnsi="宋体" w:cs="宋体" w:hint="eastAsia"/>
          <w:b/>
          <w:sz w:val="24"/>
        </w:rPr>
        <w:t>：</w:t>
      </w:r>
      <w:r>
        <w:rPr>
          <w:rFonts w:ascii="宋体" w:hAnsi="宋体" w:cs="宋体" w:hint="eastAsia"/>
          <w:sz w:val="24"/>
        </w:rPr>
        <w:t>对</w:t>
      </w:r>
      <w:r>
        <w:rPr>
          <w:rFonts w:hint="eastAsia"/>
          <w:sz w:val="24"/>
        </w:rPr>
        <w:t>工程机械</w:t>
      </w:r>
      <w:r>
        <w:rPr>
          <w:rFonts w:ascii="宋体" w:hAnsi="宋体" w:cs="宋体" w:hint="eastAsia"/>
          <w:sz w:val="24"/>
        </w:rPr>
        <w:t>废旧部件再制造、检测与</w:t>
      </w:r>
      <w:r>
        <w:rPr>
          <w:rFonts w:ascii="宋体" w:hAnsi="宋体" w:cs="宋体"/>
          <w:sz w:val="24"/>
        </w:rPr>
        <w:t>评估</w:t>
      </w:r>
      <w:r>
        <w:rPr>
          <w:rFonts w:ascii="宋体" w:hAnsi="宋体" w:cs="宋体" w:hint="eastAsia"/>
          <w:sz w:val="24"/>
        </w:rPr>
        <w:t>，使其性能达到原来设备的95%以上，相比重新制造新产品节省材料60%以上，</w:t>
      </w:r>
      <w:r>
        <w:rPr>
          <w:rFonts w:hint="eastAsia"/>
          <w:sz w:val="24"/>
        </w:rPr>
        <w:t>减少</w:t>
      </w:r>
      <w:r>
        <w:rPr>
          <w:rFonts w:ascii="宋体" w:hAnsi="宋体" w:cs="宋体" w:hint="eastAsia"/>
          <w:sz w:val="24"/>
        </w:rPr>
        <w:t>整机设备制造过程中碳排放量30%以上，增加经济效益40%以上，促进生态环境的保护和经济的可持续发展，</w:t>
      </w:r>
      <w:r>
        <w:rPr>
          <w:rFonts w:ascii="宋体" w:hAnsi="宋体" w:cs="宋体"/>
          <w:sz w:val="24"/>
        </w:rPr>
        <w:t>提高我国</w:t>
      </w:r>
      <w:r>
        <w:rPr>
          <w:rFonts w:hint="eastAsia"/>
          <w:sz w:val="24"/>
        </w:rPr>
        <w:t>工程机械</w:t>
      </w:r>
      <w:r>
        <w:rPr>
          <w:rFonts w:ascii="宋体" w:hAnsi="宋体" w:cs="宋体"/>
          <w:sz w:val="24"/>
        </w:rPr>
        <w:t>的国际竞争力</w:t>
      </w:r>
      <w:r>
        <w:rPr>
          <w:rFonts w:ascii="宋体" w:hAnsi="宋体" w:cs="宋体" w:hint="eastAsia"/>
          <w:sz w:val="24"/>
        </w:rPr>
        <w:t>，早日实现制造强国、科技强国梦。</w:t>
      </w:r>
    </w:p>
    <w:p w:rsidR="001F5D61" w:rsidRDefault="001F5D61">
      <w:pPr>
        <w:spacing w:line="360" w:lineRule="auto"/>
        <w:ind w:firstLine="480"/>
        <w:jc w:val="left"/>
        <w:rPr>
          <w:rFonts w:ascii="宋体" w:hAnsi="宋体" w:cs="宋体"/>
          <w:color w:val="FF0000"/>
          <w:sz w:val="24"/>
        </w:rPr>
        <w:sectPr w:rsidR="001F5D61">
          <w:pgSz w:w="11907" w:h="16840"/>
          <w:pgMar w:top="1418" w:right="1418" w:bottom="1701" w:left="1418" w:header="851" w:footer="1043" w:gutter="0"/>
          <w:cols w:space="720"/>
          <w:titlePg/>
          <w:docGrid w:linePitch="312"/>
        </w:sectPr>
      </w:pPr>
    </w:p>
    <w:p w:rsidR="001F5D61" w:rsidRDefault="001F5D61">
      <w:pPr>
        <w:spacing w:line="360" w:lineRule="auto"/>
        <w:jc w:val="center"/>
        <w:rPr>
          <w:rFonts w:ascii="黑体" w:eastAsia="黑体" w:hAnsi="黑体" w:cs="黑体"/>
          <w:b/>
          <w:sz w:val="32"/>
          <w:szCs w:val="32"/>
        </w:rPr>
      </w:pPr>
    </w:p>
    <w:p w:rsidR="001F5D61" w:rsidRDefault="00EC585C">
      <w:pPr>
        <w:spacing w:line="360" w:lineRule="auto"/>
        <w:jc w:val="center"/>
        <w:rPr>
          <w:rFonts w:ascii="宋体" w:hAnsi="宋体"/>
          <w:b/>
          <w:sz w:val="36"/>
          <w:szCs w:val="36"/>
        </w:rPr>
      </w:pPr>
      <w:r>
        <w:rPr>
          <w:rFonts w:ascii="宋体" w:hAnsi="宋体" w:hint="eastAsia"/>
          <w:b/>
          <w:sz w:val="36"/>
          <w:szCs w:val="36"/>
        </w:rPr>
        <w:t>第三部分  申报单位及参与单位研究基础</w:t>
      </w:r>
    </w:p>
    <w:p w:rsidR="001F5D61" w:rsidRDefault="001F5D61">
      <w:pPr>
        <w:spacing w:line="360" w:lineRule="auto"/>
        <w:jc w:val="center"/>
        <w:rPr>
          <w:rFonts w:ascii="宋体" w:hAnsi="宋体"/>
          <w:b/>
          <w:sz w:val="36"/>
          <w:szCs w:val="36"/>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一、申报单位的已有工作基础、研究成果、研究队伍等</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（一）项目、任务（课题）牵头单位在该研究方向的前期任务承担及验收情况、相关研究成果</w:t>
      </w:r>
    </w:p>
    <w:p w:rsidR="001F5D61" w:rsidRDefault="00EC585C">
      <w:pPr>
        <w:spacing w:line="360" w:lineRule="auto"/>
        <w:jc w:val="left"/>
        <w:rPr>
          <w:rFonts w:ascii="宋体" w:hAnsi="宋体" w:cs="宋体"/>
          <w:sz w:val="24"/>
        </w:rPr>
      </w:pPr>
      <w:r>
        <w:rPr>
          <w:rFonts w:ascii="宋体" w:hAnsi="宋体" w:cs="宋体" w:hint="eastAsia"/>
          <w:sz w:val="24"/>
        </w:rPr>
        <w:t>限1000字以内</w:t>
      </w:r>
    </w:p>
    <w:p w:rsidR="001F5D61" w:rsidRDefault="00EC585C" w:rsidP="00615C09">
      <w:pPr>
        <w:spacing w:line="360" w:lineRule="auto"/>
        <w:ind w:firstLineChars="200" w:firstLine="480"/>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四川出入境检验检疫局检验检疫技术中心是经国家质检总局批准设立的具有独立公正法人地位的专业检测技术机构，隶属四川出入境检验检疫局。中心下辖肉类、鞋类、化矿等14个重点实验室及常规实验室；现有博士后2人，博士6人、硕士15人、研究员3人、高级工程师19人、工程师16人；拥有分析仪器设备1000多台（套），设备原值1.3亿余元；检测及科研实力雄厚，长期承担国家及省部级科研项目。近5年来，技术中心已完成和正在实施的课题项目有包括国家863项目《制革工业优控化学品的风险筛查与替代产品技术》（项目编号2013AA06A306）、国家公益性项目《出入境大熊猫流行性疾病的检疫技术体系研究》（项目编号：2009100188）在内的国家级、省部级科研项目20余项，主持制定和修订国家标准5项、检验检疫行业标准11、地方标准24项、地方食品安全标准1项。近三年在国内外核心期刊发表论文20余篇。</w:t>
      </w:r>
    </w:p>
    <w:p w:rsidR="001F5D61" w:rsidRDefault="00EC585C" w:rsidP="00615C09">
      <w:pPr>
        <w:spacing w:line="360" w:lineRule="auto"/>
        <w:ind w:firstLineChars="200" w:firstLine="480"/>
        <w:rPr>
          <w:rFonts w:asciiTheme="minorEastAsia" w:eastAsiaTheme="minorEastAsia" w:hAnsiTheme="minorEastAsia" w:cstheme="minorEastAsia"/>
          <w:kern w:val="0"/>
          <w:sz w:val="24"/>
        </w:rPr>
      </w:pPr>
      <w:r>
        <w:rPr>
          <w:rFonts w:asciiTheme="minorEastAsia" w:eastAsiaTheme="minorEastAsia" w:hAnsiTheme="minorEastAsia" w:cstheme="minorEastAsia" w:hint="eastAsia"/>
          <w:kern w:val="0"/>
          <w:sz w:val="24"/>
        </w:rPr>
        <w:t>作为牵头单位本中心除了有强大的科研检测团队和高精尖设备以外，长期配合行政执法，是检验检疫技术执法的有力保障和支撑，曾为国家质检总局编写锅炉压力容器检验规程，主持立项并完成了“大容量高参数电站锅炉高温过热器新材料安全及失效问题的研究”项目，获得质检总局科技兴检三等奖，为本项目的实施打下了基础，课题负责单位对国内外技术性法规非常熟悉，了解WTO，TBT等贸易规则，长期应对各类进出口商品的技术性贸易壁垒，为促进我国产品的出品，阻止国外劣质商品进口，帮助我国企业进行索赔作了大量的工作，是我国进出口商品的国门卫士。</w:t>
      </w:r>
    </w:p>
    <w:p w:rsidR="001F5D61" w:rsidRDefault="00EC585C" w:rsidP="00615C09">
      <w:pPr>
        <w:spacing w:line="360" w:lineRule="auto"/>
        <w:ind w:firstLineChars="200" w:firstLine="480"/>
        <w:rPr>
          <w:rFonts w:ascii="宋体" w:hAnsi="宋体"/>
          <w:sz w:val="24"/>
        </w:rPr>
      </w:pPr>
      <w:r>
        <w:rPr>
          <w:rFonts w:asciiTheme="minorEastAsia" w:eastAsiaTheme="minorEastAsia" w:hAnsiTheme="minorEastAsia" w:cstheme="minorEastAsia" w:hint="eastAsia"/>
          <w:sz w:val="24"/>
        </w:rPr>
        <w:t>江南大学机械学院武美萍科研团队长期从事增减材智能制造方面的研究工作，在增减材制造方面已有了一定的研究基础，为本课题的顺利开展提供了保证。例如，该团队在研的装备预研教育部联合基金项目《内置流道航空发动机叶片增减材一体化智能制造</w:t>
      </w:r>
      <w:r>
        <w:rPr>
          <w:rFonts w:asciiTheme="minorEastAsia" w:eastAsiaTheme="minorEastAsia" w:hAnsiTheme="minorEastAsia" w:cstheme="minorEastAsia" w:hint="eastAsia"/>
          <w:sz w:val="24"/>
        </w:rPr>
        <w:lastRenderedPageBreak/>
        <w:t>技术研究》，主要针对高性能叶片的增减材一体化成形展开深度研究，拟开发出一套智能增减材一体化制造工艺规划系统。该项目对金属增减材制造过程的工艺条件、加工件后期热处理、无损检测方法、加工件的力学性能和缺陷等方面的研究为本课题中激光熔覆再制造修复、修复件的力学性能以及组织缺陷等内容的研究奠定了坚实的基础。</w:t>
      </w:r>
    </w:p>
    <w:p w:rsidR="001F5D61" w:rsidRDefault="00EC585C">
      <w:pPr>
        <w:spacing w:line="360" w:lineRule="auto"/>
        <w:ind w:firstLineChars="200" w:firstLine="480"/>
        <w:rPr>
          <w:sz w:val="24"/>
        </w:rPr>
      </w:pPr>
      <w:r>
        <w:rPr>
          <w:rFonts w:hint="eastAsia"/>
          <w:sz w:val="24"/>
        </w:rPr>
        <w:t>课题四项目负责人唐又红高级工程师对国外产品碳足迹评价与碳标签体系，特别是对欧盟产品环境足迹评价体系有着比较全面的了解，对基于</w:t>
      </w:r>
      <w:r>
        <w:rPr>
          <w:rFonts w:hint="eastAsia"/>
          <w:sz w:val="24"/>
        </w:rPr>
        <w:t>LCA</w:t>
      </w:r>
      <w:r>
        <w:rPr>
          <w:rFonts w:hint="eastAsia"/>
          <w:sz w:val="24"/>
        </w:rPr>
        <w:t>的进出口机电产品碳排放模型评价及贸易壁垒等方面已有一定的研究基础。</w:t>
      </w:r>
    </w:p>
    <w:p w:rsidR="001F5D61" w:rsidRDefault="00EC585C">
      <w:pPr>
        <w:spacing w:line="360" w:lineRule="auto"/>
        <w:ind w:firstLineChars="200" w:firstLine="480"/>
        <w:rPr>
          <w:sz w:val="24"/>
        </w:rPr>
      </w:pPr>
      <w:r>
        <w:rPr>
          <w:rFonts w:hint="eastAsia"/>
          <w:sz w:val="24"/>
        </w:rPr>
        <w:t>课题四项目主要参与人张朝阳副教授对机械设备能耗建模、碳排放评估与碳足迹计算、制造信息化系统开发等方面进行了较深入的理论探索和应用研究。在碳排放评估方面，提出了制造车间多层次碳排放综合评估方法，并开发了能耗远程监控平台；在制造过程节能减排方面，建立了基于深度学习理论的数控机床运行过程的低碳协同控制方法。</w:t>
      </w:r>
    </w:p>
    <w:p w:rsidR="001F5D61" w:rsidRDefault="00EC585C" w:rsidP="00615C09">
      <w:pPr>
        <w:spacing w:line="360" w:lineRule="auto"/>
        <w:ind w:firstLineChars="200" w:firstLine="480"/>
        <w:rPr>
          <w:rFonts w:ascii="宋体" w:hAnsi="宋体" w:cs="宋体"/>
          <w:sz w:val="24"/>
        </w:rPr>
      </w:pPr>
      <w:r>
        <w:rPr>
          <w:rFonts w:hint="eastAsia"/>
          <w:sz w:val="24"/>
        </w:rPr>
        <w:t>南京航空航天大学是国家“</w:t>
      </w:r>
      <w:r>
        <w:rPr>
          <w:rFonts w:hint="eastAsia"/>
          <w:sz w:val="24"/>
        </w:rPr>
        <w:t>211</w:t>
      </w:r>
      <w:r>
        <w:rPr>
          <w:rFonts w:hint="eastAsia"/>
          <w:sz w:val="24"/>
        </w:rPr>
        <w:t>工程”建设和“</w:t>
      </w:r>
      <w:r>
        <w:rPr>
          <w:rFonts w:hint="eastAsia"/>
          <w:sz w:val="24"/>
        </w:rPr>
        <w:t>985</w:t>
      </w:r>
      <w:r>
        <w:rPr>
          <w:rFonts w:hint="eastAsia"/>
          <w:sz w:val="24"/>
        </w:rPr>
        <w:t>工程优势学科创新平台”重点建设高校。南京航空航天大学机械制造及其自动化学科自</w:t>
      </w:r>
      <w:r>
        <w:rPr>
          <w:rFonts w:hint="eastAsia"/>
          <w:sz w:val="24"/>
        </w:rPr>
        <w:t>1988</w:t>
      </w:r>
      <w:r>
        <w:rPr>
          <w:rFonts w:hint="eastAsia"/>
          <w:sz w:val="24"/>
        </w:rPr>
        <w:t>年以来一直为国家级重点学科，同时也是江苏省十大“重中之重”学科之一。该学科拥有国家级“国防科技工业难加工材料加工技术研究应用中心”、国家级“机械工程实验教学示范中心”、教育部“高效精密加工与装备技术工程研究中心”、江苏省“精密与微细制造技术重点实验室”、江苏省“数字化设计制造工程技术中心”，另外，还合作共建了“江苏省物流自动化装备工程技术研究中心”等三个省级工程研究中心。近五年来，获得国家科技进步二等奖</w:t>
      </w:r>
      <w:r>
        <w:rPr>
          <w:rFonts w:hint="eastAsia"/>
          <w:sz w:val="24"/>
        </w:rPr>
        <w:t>1</w:t>
      </w:r>
      <w:r>
        <w:rPr>
          <w:rFonts w:hint="eastAsia"/>
          <w:sz w:val="24"/>
        </w:rPr>
        <w:t>项，国家科学技术发明二等奖</w:t>
      </w:r>
      <w:r>
        <w:rPr>
          <w:rFonts w:hint="eastAsia"/>
          <w:sz w:val="24"/>
        </w:rPr>
        <w:t>1</w:t>
      </w:r>
      <w:r>
        <w:rPr>
          <w:rFonts w:hint="eastAsia"/>
          <w:sz w:val="24"/>
        </w:rPr>
        <w:t>项，国防科学技术一等奖</w:t>
      </w:r>
      <w:r>
        <w:rPr>
          <w:rFonts w:hint="eastAsia"/>
          <w:sz w:val="24"/>
        </w:rPr>
        <w:t>1</w:t>
      </w:r>
      <w:r>
        <w:rPr>
          <w:rFonts w:hint="eastAsia"/>
          <w:sz w:val="24"/>
        </w:rPr>
        <w:t>项，教育部科技进步一等奖</w:t>
      </w:r>
      <w:r>
        <w:rPr>
          <w:rFonts w:hint="eastAsia"/>
          <w:sz w:val="24"/>
        </w:rPr>
        <w:t>1</w:t>
      </w:r>
      <w:r>
        <w:rPr>
          <w:rFonts w:hint="eastAsia"/>
          <w:sz w:val="24"/>
        </w:rPr>
        <w:t>项，省部级（国防科学技术奖、江苏省科技进步奖、教育部科学技术进步奖）二等奖</w:t>
      </w:r>
      <w:r>
        <w:rPr>
          <w:rFonts w:hint="eastAsia"/>
          <w:sz w:val="24"/>
        </w:rPr>
        <w:t>10</w:t>
      </w:r>
      <w:r>
        <w:rPr>
          <w:rFonts w:hint="eastAsia"/>
          <w:sz w:val="24"/>
        </w:rPr>
        <w:t>项、三等奖</w:t>
      </w:r>
      <w:r>
        <w:rPr>
          <w:rFonts w:hint="eastAsia"/>
          <w:sz w:val="24"/>
        </w:rPr>
        <w:t>9</w:t>
      </w:r>
      <w:r>
        <w:rPr>
          <w:rFonts w:hint="eastAsia"/>
          <w:sz w:val="24"/>
        </w:rPr>
        <w:t>项。</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（二）项目及任务（课题）负责人的科研水平及主要成果</w:t>
      </w:r>
    </w:p>
    <w:p w:rsidR="001F5D61" w:rsidRDefault="00EC585C">
      <w:pPr>
        <w:spacing w:line="360" w:lineRule="auto"/>
        <w:jc w:val="left"/>
        <w:rPr>
          <w:rFonts w:ascii="宋体" w:hAnsi="宋体" w:cs="宋体"/>
          <w:sz w:val="24"/>
        </w:rPr>
      </w:pPr>
      <w:r>
        <w:rPr>
          <w:rFonts w:ascii="宋体" w:hAnsi="宋体" w:cs="宋体" w:hint="eastAsia"/>
          <w:sz w:val="24"/>
        </w:rPr>
        <w:t>包括工作简历、主要学术业绩、近五年主持的与申请项目相关的各类国家科技计划项目情况、人才计划资助情况，奖励、论文、专利等重点成果取得情况，限2000字以内。</w:t>
      </w:r>
    </w:p>
    <w:p w:rsidR="001F5D61" w:rsidRDefault="00EC585C">
      <w:pPr>
        <w:autoSpaceDE w:val="0"/>
        <w:autoSpaceDN w:val="0"/>
        <w:adjustRightInd w:val="0"/>
        <w:spacing w:line="360" w:lineRule="auto"/>
        <w:ind w:firstLineChars="200" w:firstLine="482"/>
        <w:rPr>
          <w:sz w:val="24"/>
        </w:rPr>
      </w:pPr>
      <w:r>
        <w:rPr>
          <w:rFonts w:hint="eastAsia"/>
          <w:b/>
          <w:sz w:val="24"/>
        </w:rPr>
        <w:t>1</w:t>
      </w:r>
      <w:r>
        <w:rPr>
          <w:rFonts w:hint="eastAsia"/>
          <w:b/>
          <w:sz w:val="24"/>
        </w:rPr>
        <w:t>、</w:t>
      </w:r>
      <w:r>
        <w:rPr>
          <w:b/>
          <w:sz w:val="24"/>
        </w:rPr>
        <w:t>邓勇，</w:t>
      </w:r>
      <w:r>
        <w:rPr>
          <w:sz w:val="24"/>
        </w:rPr>
        <w:t>项目总负责人，课题</w:t>
      </w:r>
      <w:r>
        <w:rPr>
          <w:sz w:val="24"/>
        </w:rPr>
        <w:t>2</w:t>
      </w:r>
      <w:r>
        <w:rPr>
          <w:sz w:val="24"/>
        </w:rPr>
        <w:t>负责人，中共党员，本科学历，高级工程师。国家质检总局科技委机电委委员、国家质检总局标准化委员会机电专业委委员、四川机械工程学会无损检测分会委员。</w:t>
      </w:r>
      <w:r>
        <w:rPr>
          <w:sz w:val="24"/>
        </w:rPr>
        <w:t>1991</w:t>
      </w:r>
      <w:r>
        <w:rPr>
          <w:sz w:val="24"/>
        </w:rPr>
        <w:t>年重庆大学本科毕业后在东方电气集团东方锅炉股份有限公司从事材料及科研工作，</w:t>
      </w:r>
      <w:r>
        <w:rPr>
          <w:sz w:val="24"/>
        </w:rPr>
        <w:t>2002</w:t>
      </w:r>
      <w:r>
        <w:rPr>
          <w:sz w:val="24"/>
        </w:rPr>
        <w:t>年获高级工程师；</w:t>
      </w:r>
      <w:r>
        <w:rPr>
          <w:sz w:val="24"/>
        </w:rPr>
        <w:t>2007</w:t>
      </w:r>
      <w:r>
        <w:rPr>
          <w:sz w:val="24"/>
        </w:rPr>
        <w:t>年至今在四川出入境检验检疫局检验检疫技术中心机电实验室从事机电检测和科研工作，熟悉锅炉压力容器标准和制</w:t>
      </w:r>
      <w:r>
        <w:rPr>
          <w:sz w:val="24"/>
        </w:rPr>
        <w:lastRenderedPageBreak/>
        <w:t>造检测规范，先后从事生产服务、标准制修订、材料应用性能研究、失效分析及剩余寿命估算、高温部件</w:t>
      </w:r>
      <w:r>
        <w:rPr>
          <w:bCs/>
          <w:sz w:val="24"/>
        </w:rPr>
        <w:t>蠕变</w:t>
      </w:r>
      <w:r>
        <w:rPr>
          <w:bCs/>
          <w:sz w:val="24"/>
        </w:rPr>
        <w:t>/</w:t>
      </w:r>
      <w:r>
        <w:rPr>
          <w:bCs/>
          <w:sz w:val="24"/>
        </w:rPr>
        <w:t>疲劳交互作用下行为研究、机电产品检测、无损探伤等方面的工作，</w:t>
      </w:r>
      <w:r>
        <w:rPr>
          <w:sz w:val="24"/>
        </w:rPr>
        <w:t>工厂工作期间承担各类科研课题</w:t>
      </w:r>
      <w:r>
        <w:rPr>
          <w:sz w:val="24"/>
        </w:rPr>
        <w:t>10</w:t>
      </w:r>
      <w:r>
        <w:rPr>
          <w:sz w:val="24"/>
        </w:rPr>
        <w:t>余项，在四川出入境检验检疫局工作期间承担国家质检总局课题</w:t>
      </w:r>
      <w:r>
        <w:rPr>
          <w:sz w:val="24"/>
        </w:rPr>
        <w:t xml:space="preserve"> “</w:t>
      </w:r>
      <w:r>
        <w:rPr>
          <w:bCs/>
          <w:sz w:val="24"/>
        </w:rPr>
        <w:t>大容量高参数电站锅炉高温过热器新材料安全及失效问题的研究</w:t>
      </w:r>
      <w:r>
        <w:rPr>
          <w:sz w:val="24"/>
        </w:rPr>
        <w:t>”</w:t>
      </w:r>
      <w:r>
        <w:rPr>
          <w:sz w:val="24"/>
        </w:rPr>
        <w:t>，该项目获</w:t>
      </w:r>
      <w:r>
        <w:rPr>
          <w:sz w:val="24"/>
        </w:rPr>
        <w:t>2015</w:t>
      </w:r>
      <w:r>
        <w:rPr>
          <w:sz w:val="24"/>
        </w:rPr>
        <w:t>年质检总局科技兴检三等奖，共计发表论文</w:t>
      </w:r>
      <w:r>
        <w:rPr>
          <w:sz w:val="24"/>
        </w:rPr>
        <w:t>10</w:t>
      </w:r>
      <w:r>
        <w:rPr>
          <w:sz w:val="24"/>
        </w:rPr>
        <w:t>余篇。</w:t>
      </w:r>
    </w:p>
    <w:p w:rsidR="001F5D61" w:rsidRDefault="00EC585C">
      <w:pPr>
        <w:pStyle w:val="2"/>
        <w:spacing w:line="360" w:lineRule="auto"/>
        <w:ind w:firstLine="482"/>
        <w:rPr>
          <w:rFonts w:ascii="Times New Roman" w:hAnsi="Times New Roman"/>
          <w:b/>
          <w:sz w:val="24"/>
        </w:rPr>
      </w:pPr>
      <w:r>
        <w:rPr>
          <w:rFonts w:ascii="Times New Roman" w:hAnsi="Times New Roman" w:hint="eastAsia"/>
          <w:b/>
          <w:sz w:val="24"/>
        </w:rPr>
        <w:t>2</w:t>
      </w:r>
      <w:r>
        <w:rPr>
          <w:rFonts w:ascii="Times New Roman" w:hAnsi="Times New Roman" w:hint="eastAsia"/>
          <w:b/>
          <w:sz w:val="24"/>
        </w:rPr>
        <w:t>、莫春鸿，</w:t>
      </w:r>
      <w:r>
        <w:rPr>
          <w:rFonts w:ascii="Times New Roman" w:hAnsi="Times New Roman"/>
          <w:sz w:val="24"/>
        </w:rPr>
        <w:t>课题</w:t>
      </w:r>
      <w:r>
        <w:rPr>
          <w:rFonts w:ascii="Times New Roman" w:hAnsi="Times New Roman" w:hint="eastAsia"/>
          <w:sz w:val="24"/>
        </w:rPr>
        <w:t>1</w:t>
      </w:r>
      <w:r>
        <w:rPr>
          <w:rFonts w:ascii="Times New Roman" w:hAnsi="Times New Roman"/>
          <w:sz w:val="24"/>
        </w:rPr>
        <w:t>负责人，</w:t>
      </w:r>
      <w:r>
        <w:rPr>
          <w:rFonts w:ascii="Times New Roman" w:hAnsi="Times New Roman" w:hint="eastAsia"/>
          <w:sz w:val="24"/>
        </w:rPr>
        <w:t>教授级</w:t>
      </w:r>
      <w:r>
        <w:rPr>
          <w:rFonts w:ascii="Times New Roman" w:hAnsi="Times New Roman"/>
          <w:sz w:val="24"/>
        </w:rPr>
        <w:t>高级工程师，东方锅炉</w:t>
      </w:r>
      <w:r>
        <w:rPr>
          <w:rFonts w:ascii="Times New Roman" w:hAnsi="Times New Roman" w:hint="eastAsia"/>
          <w:sz w:val="24"/>
        </w:rPr>
        <w:t>技术中心副总设计师</w:t>
      </w:r>
      <w:r>
        <w:rPr>
          <w:rFonts w:ascii="Times New Roman" w:hAnsi="Times New Roman"/>
          <w:sz w:val="24"/>
        </w:rPr>
        <w:t>，</w:t>
      </w:r>
      <w:r>
        <w:rPr>
          <w:rFonts w:ascii="Times New Roman" w:hAnsi="Times New Roman" w:hint="eastAsia"/>
          <w:sz w:val="24"/>
        </w:rPr>
        <w:t>第</w:t>
      </w:r>
      <w:r>
        <w:rPr>
          <w:rFonts w:ascii="Times New Roman" w:hAnsi="Times New Roman" w:hint="eastAsia"/>
          <w:sz w:val="24"/>
        </w:rPr>
        <w:t xml:space="preserve"> 10 </w:t>
      </w:r>
      <w:r>
        <w:rPr>
          <w:rFonts w:ascii="Times New Roman" w:hAnsi="Times New Roman" w:hint="eastAsia"/>
          <w:sz w:val="24"/>
        </w:rPr>
        <w:t>批省学术和技术带头人（后备人选）</w:t>
      </w:r>
      <w:r>
        <w:rPr>
          <w:rFonts w:ascii="Times New Roman" w:hAnsi="Times New Roman"/>
          <w:sz w:val="24"/>
        </w:rPr>
        <w:t>。</w:t>
      </w:r>
      <w:r>
        <w:rPr>
          <w:rFonts w:ascii="Times New Roman" w:hAnsi="Times New Roman" w:hint="eastAsia"/>
          <w:sz w:val="24"/>
        </w:rPr>
        <w:t>负责并参与完成了负责完成了世界首台</w:t>
      </w:r>
      <w:r>
        <w:rPr>
          <w:rFonts w:ascii="Times New Roman" w:hAnsi="Times New Roman" w:hint="eastAsia"/>
          <w:sz w:val="24"/>
        </w:rPr>
        <w:t>600MW</w:t>
      </w:r>
      <w:r>
        <w:rPr>
          <w:rFonts w:ascii="Times New Roman" w:hAnsi="Times New Roman" w:hint="eastAsia"/>
          <w:sz w:val="24"/>
        </w:rPr>
        <w:t>等级烧奥里油锅炉的开发和研制；负责并参与了第一台性能上全自主设计的</w:t>
      </w:r>
      <w:r>
        <w:rPr>
          <w:rFonts w:ascii="Times New Roman" w:hAnsi="Times New Roman" w:hint="eastAsia"/>
          <w:sz w:val="24"/>
        </w:rPr>
        <w:t>600MW</w:t>
      </w:r>
      <w:r>
        <w:rPr>
          <w:rFonts w:ascii="Times New Roman" w:hAnsi="Times New Roman" w:hint="eastAsia"/>
          <w:sz w:val="24"/>
        </w:rPr>
        <w:t>超临界锅炉的开发工作；参与并负责了世界上首批、企业首台超临界</w:t>
      </w:r>
      <w:r>
        <w:rPr>
          <w:rFonts w:ascii="Times New Roman" w:hAnsi="Times New Roman" w:hint="eastAsia"/>
          <w:sz w:val="24"/>
        </w:rPr>
        <w:t xml:space="preserve">600MW </w:t>
      </w:r>
      <w:r>
        <w:rPr>
          <w:rFonts w:ascii="Times New Roman" w:hAnsi="Times New Roman"/>
          <w:sz w:val="24"/>
        </w:rPr>
        <w:t>“</w:t>
      </w:r>
      <w:r>
        <w:rPr>
          <w:rFonts w:ascii="Times New Roman" w:hAnsi="Times New Roman" w:hint="eastAsia"/>
          <w:sz w:val="24"/>
        </w:rPr>
        <w:t>W</w:t>
      </w:r>
      <w:r>
        <w:rPr>
          <w:rFonts w:ascii="Times New Roman" w:hAnsi="Times New Roman"/>
          <w:sz w:val="24"/>
        </w:rPr>
        <w:t>”</w:t>
      </w:r>
      <w:r>
        <w:rPr>
          <w:rFonts w:ascii="Times New Roman" w:hAnsi="Times New Roman" w:hint="eastAsia"/>
          <w:sz w:val="24"/>
        </w:rPr>
        <w:t>炉的研制，填补了“</w:t>
      </w:r>
      <w:r>
        <w:rPr>
          <w:rFonts w:ascii="Times New Roman" w:hAnsi="Times New Roman" w:hint="eastAsia"/>
          <w:sz w:val="24"/>
        </w:rPr>
        <w:t>600MW</w:t>
      </w:r>
      <w:r>
        <w:rPr>
          <w:rFonts w:ascii="Times New Roman" w:hAnsi="Times New Roman" w:hint="eastAsia"/>
          <w:sz w:val="24"/>
        </w:rPr>
        <w:t>超临界</w:t>
      </w:r>
      <w:r>
        <w:rPr>
          <w:rFonts w:ascii="Times New Roman" w:hAnsi="Times New Roman" w:hint="eastAsia"/>
          <w:sz w:val="24"/>
        </w:rPr>
        <w:t>W</w:t>
      </w:r>
      <w:r>
        <w:rPr>
          <w:rFonts w:ascii="Times New Roman" w:hAnsi="Times New Roman" w:hint="eastAsia"/>
          <w:sz w:val="24"/>
        </w:rPr>
        <w:t>锅炉</w:t>
      </w:r>
      <w:r>
        <w:rPr>
          <w:rFonts w:ascii="Times New Roman" w:hAnsi="Times New Roman"/>
          <w:sz w:val="24"/>
        </w:rPr>
        <w:t>”</w:t>
      </w:r>
      <w:r>
        <w:rPr>
          <w:rFonts w:ascii="Times New Roman" w:hAnsi="Times New Roman" w:hint="eastAsia"/>
          <w:sz w:val="24"/>
        </w:rPr>
        <w:t>的空白</w:t>
      </w:r>
      <w:r>
        <w:rPr>
          <w:rFonts w:ascii="Times New Roman" w:hAnsi="Times New Roman"/>
          <w:sz w:val="24"/>
        </w:rPr>
        <w:t>”</w:t>
      </w:r>
      <w:r>
        <w:rPr>
          <w:rFonts w:ascii="Times New Roman" w:hAnsi="Times New Roman" w:hint="eastAsia"/>
          <w:sz w:val="24"/>
        </w:rPr>
        <w:t>；参与并负责了国内第一台高效超超超临界</w:t>
      </w:r>
      <w:r>
        <w:rPr>
          <w:rFonts w:ascii="Times New Roman" w:hAnsi="Times New Roman" w:hint="eastAsia"/>
          <w:sz w:val="24"/>
        </w:rPr>
        <w:t xml:space="preserve">1000MW </w:t>
      </w:r>
      <w:r>
        <w:rPr>
          <w:rFonts w:ascii="Times New Roman" w:hAnsi="Times New Roman" w:hint="eastAsia"/>
          <w:sz w:val="24"/>
        </w:rPr>
        <w:t>锅炉的研制和开发，填补我国高效超超临界</w:t>
      </w:r>
      <w:r>
        <w:rPr>
          <w:rFonts w:ascii="Times New Roman" w:hAnsi="Times New Roman" w:hint="eastAsia"/>
          <w:sz w:val="24"/>
        </w:rPr>
        <w:t>1000MW</w:t>
      </w:r>
      <w:r>
        <w:rPr>
          <w:rFonts w:ascii="Times New Roman" w:hAnsi="Times New Roman" w:hint="eastAsia"/>
          <w:sz w:val="24"/>
        </w:rPr>
        <w:t>的空白；负责并参与了我国第一批的大型</w:t>
      </w:r>
      <w:r>
        <w:rPr>
          <w:rFonts w:ascii="Times New Roman" w:hAnsi="Times New Roman" w:hint="eastAsia"/>
          <w:sz w:val="24"/>
        </w:rPr>
        <w:t>600MW</w:t>
      </w:r>
      <w:r>
        <w:rPr>
          <w:rFonts w:ascii="Times New Roman" w:hAnsi="Times New Roman" w:hint="eastAsia"/>
          <w:sz w:val="24"/>
        </w:rPr>
        <w:t>油气锅炉的开发与研制，并出口至沙特、委内瑞拉等国。特别是在委内瑞拉投运后，产品运行表现优秀，极大的缓解了当地用电紧张，为国家一路一带建设作出了贡献。获中国机械工业科学技术一等奖</w:t>
      </w:r>
      <w:r>
        <w:rPr>
          <w:rFonts w:ascii="Times New Roman" w:hAnsi="Times New Roman" w:hint="eastAsia"/>
          <w:sz w:val="24"/>
        </w:rPr>
        <w:t>1</w:t>
      </w:r>
      <w:r>
        <w:rPr>
          <w:rFonts w:ascii="Times New Roman" w:hAnsi="Times New Roman" w:hint="eastAsia"/>
          <w:sz w:val="24"/>
        </w:rPr>
        <w:t>项，四川省科技进步二等奖</w:t>
      </w:r>
      <w:r>
        <w:rPr>
          <w:rFonts w:ascii="Times New Roman" w:hAnsi="Times New Roman" w:hint="eastAsia"/>
          <w:sz w:val="24"/>
        </w:rPr>
        <w:t>1</w:t>
      </w:r>
      <w:r>
        <w:rPr>
          <w:rFonts w:ascii="Times New Roman" w:hAnsi="Times New Roman" w:hint="eastAsia"/>
          <w:sz w:val="24"/>
        </w:rPr>
        <w:t>项，四川省科技进步三等奖</w:t>
      </w:r>
      <w:r>
        <w:rPr>
          <w:rFonts w:ascii="Times New Roman" w:hAnsi="Times New Roman" w:hint="eastAsia"/>
          <w:sz w:val="24"/>
        </w:rPr>
        <w:t>2</w:t>
      </w:r>
      <w:r>
        <w:rPr>
          <w:rFonts w:ascii="Times New Roman" w:hAnsi="Times New Roman" w:hint="eastAsia"/>
          <w:sz w:val="24"/>
        </w:rPr>
        <w:t>项，自贡市科技进步一等奖</w:t>
      </w:r>
      <w:r>
        <w:rPr>
          <w:rFonts w:ascii="Times New Roman" w:hAnsi="Times New Roman" w:hint="eastAsia"/>
          <w:sz w:val="24"/>
        </w:rPr>
        <w:t>4</w:t>
      </w:r>
      <w:r>
        <w:rPr>
          <w:rFonts w:ascii="Times New Roman" w:hAnsi="Times New Roman" w:hint="eastAsia"/>
          <w:sz w:val="24"/>
        </w:rPr>
        <w:t>项，东方电气集团公司科技进步一等奖</w:t>
      </w:r>
      <w:r>
        <w:rPr>
          <w:rFonts w:ascii="Times New Roman" w:hAnsi="Times New Roman" w:hint="eastAsia"/>
          <w:sz w:val="24"/>
        </w:rPr>
        <w:t>1</w:t>
      </w:r>
      <w:r>
        <w:rPr>
          <w:rFonts w:ascii="Times New Roman" w:hAnsi="Times New Roman" w:hint="eastAsia"/>
          <w:sz w:val="24"/>
        </w:rPr>
        <w:t>项，东方锅炉集团公司科技进步特等奖</w:t>
      </w:r>
      <w:r>
        <w:rPr>
          <w:rFonts w:ascii="Times New Roman" w:hAnsi="Times New Roman" w:hint="eastAsia"/>
          <w:sz w:val="24"/>
        </w:rPr>
        <w:t>1</w:t>
      </w:r>
      <w:r>
        <w:rPr>
          <w:rFonts w:ascii="Times New Roman" w:hAnsi="Times New Roman" w:hint="eastAsia"/>
          <w:sz w:val="24"/>
        </w:rPr>
        <w:t>项。获国家发明专利</w:t>
      </w:r>
      <w:r>
        <w:rPr>
          <w:rFonts w:ascii="Times New Roman" w:hAnsi="Times New Roman" w:hint="eastAsia"/>
          <w:sz w:val="24"/>
        </w:rPr>
        <w:t>2</w:t>
      </w:r>
      <w:r>
        <w:rPr>
          <w:rFonts w:ascii="Times New Roman" w:hAnsi="Times New Roman" w:hint="eastAsia"/>
          <w:sz w:val="24"/>
        </w:rPr>
        <w:t>项，实用新型专利</w:t>
      </w:r>
      <w:r>
        <w:rPr>
          <w:rFonts w:ascii="Times New Roman" w:hAnsi="Times New Roman" w:hint="eastAsia"/>
          <w:sz w:val="24"/>
        </w:rPr>
        <w:t>14</w:t>
      </w:r>
      <w:r>
        <w:rPr>
          <w:rFonts w:ascii="Times New Roman" w:hAnsi="Times New Roman" w:hint="eastAsia"/>
          <w:sz w:val="24"/>
        </w:rPr>
        <w:t>项。发表论文</w:t>
      </w:r>
      <w:r>
        <w:rPr>
          <w:rFonts w:ascii="Times New Roman" w:hAnsi="Times New Roman" w:hint="eastAsia"/>
          <w:sz w:val="24"/>
        </w:rPr>
        <w:t>2</w:t>
      </w:r>
      <w:r>
        <w:rPr>
          <w:rFonts w:ascii="Times New Roman" w:hAnsi="Times New Roman" w:hint="eastAsia"/>
          <w:sz w:val="24"/>
        </w:rPr>
        <w:t>篇。</w:t>
      </w:r>
    </w:p>
    <w:p w:rsidR="001F5D61" w:rsidRDefault="00EC585C">
      <w:pPr>
        <w:pStyle w:val="2"/>
        <w:spacing w:line="360" w:lineRule="auto"/>
        <w:ind w:firstLine="482"/>
        <w:rPr>
          <w:rFonts w:ascii="Times New Roman" w:hAnsi="Times New Roman"/>
          <w:sz w:val="24"/>
        </w:rPr>
      </w:pPr>
      <w:r>
        <w:rPr>
          <w:rFonts w:ascii="Times New Roman" w:hAnsi="Times New Roman" w:hint="eastAsia"/>
          <w:b/>
          <w:sz w:val="24"/>
        </w:rPr>
        <w:t>3</w:t>
      </w:r>
      <w:r>
        <w:rPr>
          <w:rFonts w:ascii="Times New Roman" w:hAnsi="Times New Roman" w:hint="eastAsia"/>
          <w:b/>
          <w:sz w:val="24"/>
        </w:rPr>
        <w:t>、李健</w:t>
      </w:r>
      <w:r>
        <w:rPr>
          <w:rFonts w:ascii="Times New Roman" w:hAnsi="Times New Roman" w:hint="eastAsia"/>
          <w:sz w:val="24"/>
        </w:rPr>
        <w:t>，课题</w:t>
      </w:r>
      <w:r>
        <w:rPr>
          <w:rFonts w:ascii="Times New Roman" w:hAnsi="Times New Roman"/>
          <w:sz w:val="24"/>
        </w:rPr>
        <w:t>2</w:t>
      </w:r>
      <w:r>
        <w:rPr>
          <w:rFonts w:ascii="Times New Roman" w:hAnsi="Times New Roman" w:hint="eastAsia"/>
          <w:sz w:val="24"/>
        </w:rPr>
        <w:t>负责人，高级工程师，东方锅炉材料研究所副所长兼党支部书记，</w:t>
      </w:r>
      <w:r>
        <w:rPr>
          <w:rFonts w:ascii="Times New Roman" w:hAnsi="Times New Roman" w:hint="eastAsia"/>
          <w:color w:val="000000"/>
          <w:sz w:val="24"/>
        </w:rPr>
        <w:t>全国钢标委钢管分技术委员会委员。</w:t>
      </w:r>
      <w:r>
        <w:rPr>
          <w:rFonts w:ascii="Times New Roman" w:hAnsi="Times New Roman" w:hint="eastAsia"/>
          <w:sz w:val="24"/>
        </w:rPr>
        <w:t>主持或参与过国家能源局项目</w:t>
      </w:r>
      <w:r>
        <w:rPr>
          <w:rFonts w:ascii="Times New Roman" w:hAnsi="Times New Roman"/>
          <w:sz w:val="24"/>
        </w:rPr>
        <w:t>“</w:t>
      </w:r>
      <w:r>
        <w:rPr>
          <w:rFonts w:ascii="Times New Roman" w:hAnsi="Times New Roman" w:hint="eastAsia"/>
          <w:sz w:val="24"/>
        </w:rPr>
        <w:t>锅炉关键技术的研究：</w:t>
      </w:r>
      <w:r>
        <w:rPr>
          <w:rFonts w:ascii="Times New Roman" w:hAnsi="Times New Roman"/>
          <w:sz w:val="24"/>
        </w:rPr>
        <w:t>700</w:t>
      </w:r>
      <w:r>
        <w:rPr>
          <w:rFonts w:ascii="Times New Roman" w:hAnsi="Times New Roman" w:hint="eastAsia"/>
          <w:sz w:val="24"/>
        </w:rPr>
        <w:t>℃超超临界燃煤发电关键设备研发及应用示范</w:t>
      </w:r>
      <w:r>
        <w:rPr>
          <w:rFonts w:ascii="Times New Roman" w:hAnsi="Times New Roman"/>
          <w:sz w:val="24"/>
        </w:rPr>
        <w:t>”</w:t>
      </w:r>
      <w:r>
        <w:rPr>
          <w:rFonts w:ascii="Times New Roman" w:hAnsi="Times New Roman" w:hint="eastAsia"/>
          <w:sz w:val="24"/>
        </w:rPr>
        <w:t>；发改委、工信部、财政部项目</w:t>
      </w:r>
      <w:r>
        <w:rPr>
          <w:rFonts w:ascii="Times New Roman" w:hAnsi="Times New Roman"/>
          <w:sz w:val="24"/>
        </w:rPr>
        <w:t>“</w:t>
      </w:r>
      <w:r>
        <w:rPr>
          <w:rFonts w:ascii="Times New Roman" w:hAnsi="Times New Roman" w:hint="eastAsia"/>
          <w:sz w:val="24"/>
        </w:rPr>
        <w:t>蒸汽温度</w:t>
      </w:r>
      <w:r>
        <w:rPr>
          <w:rFonts w:ascii="Times New Roman" w:hAnsi="Times New Roman"/>
          <w:sz w:val="24"/>
        </w:rPr>
        <w:t>700</w:t>
      </w:r>
      <w:r>
        <w:rPr>
          <w:rFonts w:ascii="Times New Roman" w:hAnsi="Times New Roman" w:hint="eastAsia"/>
          <w:sz w:val="24"/>
        </w:rPr>
        <w:t>℃以上超超临界燃煤发电设备用镍基耐热合金研发及产业化专项攻关</w:t>
      </w:r>
      <w:r>
        <w:rPr>
          <w:rFonts w:ascii="Times New Roman" w:hAnsi="Times New Roman"/>
          <w:sz w:val="24"/>
        </w:rPr>
        <w:t>”</w:t>
      </w:r>
      <w:r>
        <w:rPr>
          <w:rFonts w:ascii="Times New Roman" w:hAnsi="Times New Roman" w:hint="eastAsia"/>
          <w:sz w:val="24"/>
        </w:rPr>
        <w:t>等项目。获四川省科技成果奖一次、自贡市科技进步三等奖一次、东方电气科技进步二等奖一次、三等奖三次。获发明专利</w:t>
      </w:r>
      <w:r>
        <w:rPr>
          <w:rFonts w:ascii="Times New Roman" w:hAnsi="Times New Roman"/>
          <w:sz w:val="24"/>
        </w:rPr>
        <w:t>1</w:t>
      </w:r>
      <w:r>
        <w:rPr>
          <w:rFonts w:ascii="Times New Roman" w:hAnsi="Times New Roman" w:hint="eastAsia"/>
          <w:sz w:val="24"/>
        </w:rPr>
        <w:t>项，多次在《动力工程》、《东方电气评论》、《东方锅炉》等刊物上刊发论文。</w:t>
      </w:r>
    </w:p>
    <w:p w:rsidR="001F5D61" w:rsidRDefault="00EC585C">
      <w:pPr>
        <w:pStyle w:val="2"/>
        <w:spacing w:line="360" w:lineRule="auto"/>
        <w:ind w:firstLine="482"/>
        <w:rPr>
          <w:rFonts w:ascii="Times New Roman" w:hAnsi="Times New Roman"/>
          <w:sz w:val="24"/>
        </w:rPr>
      </w:pPr>
      <w:r>
        <w:rPr>
          <w:rFonts w:ascii="Times New Roman" w:hAnsi="Times New Roman" w:hint="eastAsia"/>
          <w:b/>
          <w:sz w:val="24"/>
        </w:rPr>
        <w:t>4</w:t>
      </w:r>
      <w:r>
        <w:rPr>
          <w:rFonts w:ascii="Times New Roman" w:hAnsi="Times New Roman" w:hint="eastAsia"/>
          <w:b/>
          <w:sz w:val="24"/>
        </w:rPr>
        <w:t>、</w:t>
      </w:r>
      <w:r>
        <w:rPr>
          <w:rFonts w:ascii="Times New Roman" w:hAnsi="Times New Roman"/>
          <w:b/>
          <w:sz w:val="24"/>
        </w:rPr>
        <w:t>张涛</w:t>
      </w:r>
      <w:r>
        <w:rPr>
          <w:rFonts w:ascii="Times New Roman" w:hAnsi="Times New Roman"/>
          <w:sz w:val="24"/>
        </w:rPr>
        <w:t>，课题</w:t>
      </w:r>
      <w:r>
        <w:rPr>
          <w:rFonts w:ascii="Times New Roman" w:hAnsi="Times New Roman"/>
          <w:sz w:val="24"/>
        </w:rPr>
        <w:t>3</w:t>
      </w:r>
      <w:r>
        <w:rPr>
          <w:rFonts w:ascii="Times New Roman" w:hAnsi="Times New Roman"/>
          <w:sz w:val="24"/>
        </w:rPr>
        <w:t>负责人，高级工程师，东方锅炉工艺部部长兼党支部书记，现为东方锅炉工艺（制造）技术带头人。主持或参与了东方锅炉</w:t>
      </w:r>
      <w:r>
        <w:rPr>
          <w:rFonts w:ascii="Times New Roman" w:hAnsi="Times New Roman"/>
          <w:sz w:val="24"/>
        </w:rPr>
        <w:t>50-135MW“CFB”</w:t>
      </w:r>
      <w:r>
        <w:rPr>
          <w:rFonts w:ascii="Times New Roman" w:hAnsi="Times New Roman"/>
          <w:sz w:val="24"/>
        </w:rPr>
        <w:t>炉制造技术开发、</w:t>
      </w:r>
      <w:r>
        <w:rPr>
          <w:rFonts w:ascii="Times New Roman" w:hAnsi="Times New Roman"/>
          <w:sz w:val="24"/>
        </w:rPr>
        <w:t>600MW</w:t>
      </w:r>
      <w:r>
        <w:rPr>
          <w:rFonts w:ascii="Times New Roman" w:hAnsi="Times New Roman"/>
          <w:sz w:val="24"/>
        </w:rPr>
        <w:t>超临界锅炉制造技术开发、</w:t>
      </w:r>
      <w:r>
        <w:rPr>
          <w:rFonts w:ascii="Times New Roman" w:hAnsi="Times New Roman"/>
          <w:sz w:val="24"/>
        </w:rPr>
        <w:t>300MW“CFB”</w:t>
      </w:r>
      <w:r>
        <w:rPr>
          <w:rFonts w:ascii="Times New Roman" w:hAnsi="Times New Roman"/>
          <w:sz w:val="24"/>
        </w:rPr>
        <w:t>锅炉制造技术开发、</w:t>
      </w:r>
      <w:r>
        <w:rPr>
          <w:rFonts w:ascii="Times New Roman" w:hAnsi="Times New Roman"/>
          <w:sz w:val="24"/>
        </w:rPr>
        <w:t>600MW</w:t>
      </w:r>
      <w:r>
        <w:rPr>
          <w:rFonts w:ascii="Times New Roman" w:hAnsi="Times New Roman"/>
          <w:sz w:val="24"/>
        </w:rPr>
        <w:t>超临界</w:t>
      </w:r>
      <w:r>
        <w:rPr>
          <w:rFonts w:ascii="Times New Roman" w:hAnsi="Times New Roman"/>
          <w:sz w:val="24"/>
        </w:rPr>
        <w:t>“CFB”</w:t>
      </w:r>
      <w:r>
        <w:rPr>
          <w:rFonts w:ascii="Times New Roman" w:hAnsi="Times New Roman"/>
          <w:sz w:val="24"/>
        </w:rPr>
        <w:t>锅炉工艺工装技术开发、</w:t>
      </w:r>
      <w:r>
        <w:rPr>
          <w:rFonts w:ascii="Times New Roman" w:hAnsi="Times New Roman"/>
          <w:sz w:val="24"/>
        </w:rPr>
        <w:t>1000MW</w:t>
      </w:r>
      <w:r>
        <w:rPr>
          <w:rFonts w:ascii="Times New Roman" w:hAnsi="Times New Roman"/>
          <w:sz w:val="24"/>
        </w:rPr>
        <w:t>超超临界锅炉制造技术开发、</w:t>
      </w:r>
      <w:r>
        <w:rPr>
          <w:rFonts w:ascii="Times New Roman" w:hAnsi="Times New Roman"/>
          <w:sz w:val="24"/>
        </w:rPr>
        <w:t>600MW</w:t>
      </w:r>
      <w:r>
        <w:rPr>
          <w:rFonts w:ascii="Times New Roman" w:hAnsi="Times New Roman"/>
          <w:sz w:val="24"/>
        </w:rPr>
        <w:t>超临界</w:t>
      </w:r>
      <w:r>
        <w:rPr>
          <w:rFonts w:ascii="Times New Roman" w:hAnsi="Times New Roman"/>
          <w:sz w:val="24"/>
        </w:rPr>
        <w:t>“W”</w:t>
      </w:r>
      <w:r>
        <w:rPr>
          <w:rFonts w:ascii="Times New Roman" w:hAnsi="Times New Roman"/>
          <w:sz w:val="24"/>
        </w:rPr>
        <w:t>火焰锅炉制造技术开发、特种容器制造技术开发、</w:t>
      </w:r>
      <w:r>
        <w:rPr>
          <w:rFonts w:ascii="Times New Roman" w:hAnsi="Times New Roman"/>
          <w:sz w:val="24"/>
        </w:rPr>
        <w:t>CPR1000</w:t>
      </w:r>
      <w:r>
        <w:rPr>
          <w:rFonts w:ascii="Times New Roman" w:hAnsi="Times New Roman"/>
          <w:sz w:val="24"/>
        </w:rPr>
        <w:t>及</w:t>
      </w:r>
      <w:r>
        <w:rPr>
          <w:rFonts w:ascii="Times New Roman" w:hAnsi="Times New Roman"/>
          <w:sz w:val="24"/>
        </w:rPr>
        <w:t>AP1000</w:t>
      </w:r>
      <w:r>
        <w:rPr>
          <w:rFonts w:ascii="Times New Roman" w:hAnsi="Times New Roman"/>
          <w:sz w:val="24"/>
        </w:rPr>
        <w:t>核岛</w:t>
      </w:r>
      <w:r>
        <w:rPr>
          <w:rFonts w:ascii="Times New Roman" w:hAnsi="Times New Roman"/>
          <w:sz w:val="24"/>
        </w:rPr>
        <w:lastRenderedPageBreak/>
        <w:t>主设备制造技术开发、气化炉制造技术开发等多项重大项目，其中</w:t>
      </w:r>
      <w:r>
        <w:rPr>
          <w:rFonts w:ascii="Times New Roman" w:hAnsi="Times New Roman"/>
          <w:sz w:val="24"/>
        </w:rPr>
        <w:t>600MW</w:t>
      </w:r>
      <w:r>
        <w:rPr>
          <w:rFonts w:ascii="Times New Roman" w:hAnsi="Times New Roman"/>
          <w:sz w:val="24"/>
        </w:rPr>
        <w:t>超临界</w:t>
      </w:r>
      <w:r>
        <w:rPr>
          <w:rFonts w:ascii="Times New Roman" w:hAnsi="Times New Roman"/>
          <w:sz w:val="24"/>
        </w:rPr>
        <w:t>“CFB”</w:t>
      </w:r>
      <w:r>
        <w:rPr>
          <w:rFonts w:ascii="Times New Roman" w:hAnsi="Times New Roman"/>
          <w:sz w:val="24"/>
        </w:rPr>
        <w:t>锅炉工艺工装技术、开阳气化炉制造技术项目为国家</w:t>
      </w:r>
      <w:r>
        <w:rPr>
          <w:rFonts w:ascii="Times New Roman" w:hAnsi="Times New Roman"/>
          <w:sz w:val="24"/>
        </w:rPr>
        <w:t>863</w:t>
      </w:r>
      <w:r>
        <w:rPr>
          <w:rFonts w:ascii="Times New Roman" w:hAnsi="Times New Roman"/>
          <w:sz w:val="24"/>
        </w:rPr>
        <w:t>项目，其所负责项目取得的成果使东锅的产品制造技术达到国际先进水平。先后获中国机械联合会科技进步特等奖一次、四川省科技进步一等奖、二等奖各一次、自贡市科技进步一等奖三次、二等奖两次、东方电气集团及东方锅炉科技进步特、一、二、三等奖多次。获发明专利</w:t>
      </w:r>
      <w:r>
        <w:rPr>
          <w:rFonts w:ascii="Times New Roman" w:hAnsi="Times New Roman"/>
          <w:sz w:val="24"/>
        </w:rPr>
        <w:t>6</w:t>
      </w:r>
      <w:r>
        <w:rPr>
          <w:rFonts w:ascii="Times New Roman" w:hAnsi="Times New Roman"/>
          <w:sz w:val="24"/>
        </w:rPr>
        <w:t>项，多次在《东方电气评论》、《东方锅炉》等刊物上发表过论文。曾荣获东方电气集团公司第三届</w:t>
      </w:r>
      <w:r>
        <w:rPr>
          <w:rFonts w:ascii="Times New Roman" w:hAnsi="Times New Roman"/>
          <w:sz w:val="24"/>
        </w:rPr>
        <w:t>“</w:t>
      </w:r>
      <w:r>
        <w:rPr>
          <w:rFonts w:ascii="Times New Roman" w:hAnsi="Times New Roman"/>
          <w:sz w:val="24"/>
        </w:rPr>
        <w:t>有突出贡献优秀专家</w:t>
      </w:r>
      <w:r>
        <w:rPr>
          <w:rFonts w:ascii="Times New Roman" w:hAnsi="Times New Roman"/>
          <w:sz w:val="24"/>
        </w:rPr>
        <w:t>”</w:t>
      </w:r>
      <w:r>
        <w:rPr>
          <w:rFonts w:ascii="Times New Roman" w:hAnsi="Times New Roman"/>
          <w:sz w:val="24"/>
        </w:rPr>
        <w:t>、</w:t>
      </w:r>
      <w:r>
        <w:rPr>
          <w:rFonts w:ascii="Times New Roman" w:hAnsi="Times New Roman"/>
          <w:sz w:val="24"/>
        </w:rPr>
        <w:t>“</w:t>
      </w:r>
      <w:r>
        <w:rPr>
          <w:rFonts w:ascii="Times New Roman" w:hAnsi="Times New Roman"/>
          <w:sz w:val="24"/>
        </w:rPr>
        <w:t>首批自贡市示范专业技术人才</w:t>
      </w:r>
      <w:r>
        <w:rPr>
          <w:rFonts w:ascii="Times New Roman" w:hAnsi="Times New Roman"/>
          <w:sz w:val="24"/>
        </w:rPr>
        <w:t>”</w:t>
      </w:r>
      <w:r>
        <w:rPr>
          <w:rFonts w:ascii="Times New Roman" w:hAnsi="Times New Roman"/>
          <w:sz w:val="24"/>
        </w:rPr>
        <w:t>称号，自贡市</w:t>
      </w:r>
      <w:r>
        <w:rPr>
          <w:rFonts w:ascii="Times New Roman" w:hAnsi="Times New Roman"/>
          <w:sz w:val="24"/>
        </w:rPr>
        <w:t>“</w:t>
      </w:r>
      <w:r>
        <w:rPr>
          <w:rFonts w:ascii="Times New Roman" w:hAnsi="Times New Roman"/>
          <w:sz w:val="24"/>
        </w:rPr>
        <w:t>五一劳动奖章</w:t>
      </w:r>
      <w:r>
        <w:rPr>
          <w:rFonts w:ascii="Times New Roman" w:hAnsi="Times New Roman"/>
          <w:sz w:val="24"/>
        </w:rPr>
        <w:t>”</w:t>
      </w:r>
      <w:r>
        <w:rPr>
          <w:rFonts w:ascii="Times New Roman" w:hAnsi="Times New Roman"/>
          <w:sz w:val="24"/>
        </w:rPr>
        <w:t>。</w:t>
      </w:r>
    </w:p>
    <w:p w:rsidR="001F5D61" w:rsidRDefault="00EC585C">
      <w:pPr>
        <w:pStyle w:val="2"/>
        <w:tabs>
          <w:tab w:val="left" w:pos="1080"/>
        </w:tabs>
        <w:adjustRightInd w:val="0"/>
        <w:snapToGrid w:val="0"/>
        <w:spacing w:line="360" w:lineRule="auto"/>
        <w:ind w:firstLine="482"/>
        <w:rPr>
          <w:rFonts w:ascii="Times New Roman" w:hAnsi="Times New Roman"/>
          <w:sz w:val="24"/>
        </w:rPr>
      </w:pPr>
      <w:r>
        <w:rPr>
          <w:rFonts w:ascii="Times New Roman" w:hAnsi="Times New Roman" w:hint="eastAsia"/>
          <w:b/>
          <w:sz w:val="24"/>
        </w:rPr>
        <w:t>5</w:t>
      </w:r>
      <w:r>
        <w:rPr>
          <w:rFonts w:ascii="Times New Roman" w:hAnsi="Times New Roman" w:hint="eastAsia"/>
          <w:b/>
          <w:sz w:val="24"/>
        </w:rPr>
        <w:t>、</w:t>
      </w:r>
      <w:r>
        <w:rPr>
          <w:rFonts w:ascii="Times New Roman" w:hAnsi="Times New Roman"/>
          <w:b/>
          <w:sz w:val="24"/>
        </w:rPr>
        <w:t>唐又红</w:t>
      </w:r>
      <w:r>
        <w:rPr>
          <w:rFonts w:ascii="Times New Roman" w:hAnsi="Times New Roman"/>
          <w:sz w:val="24"/>
        </w:rPr>
        <w:t>，课题</w:t>
      </w:r>
      <w:r>
        <w:rPr>
          <w:rFonts w:ascii="Times New Roman" w:hAnsi="Times New Roman"/>
          <w:sz w:val="24"/>
        </w:rPr>
        <w:t>5</w:t>
      </w:r>
      <w:r>
        <w:rPr>
          <w:rFonts w:ascii="Times New Roman" w:hAnsi="Times New Roman"/>
          <w:sz w:val="24"/>
        </w:rPr>
        <w:t>负责人，中共党员，研究生学历，机械电子工程专业，高级工程师。</w:t>
      </w:r>
      <w:r>
        <w:rPr>
          <w:rFonts w:ascii="Times New Roman" w:hAnsi="Times New Roman"/>
          <w:sz w:val="24"/>
        </w:rPr>
        <w:t>IEC</w:t>
      </w:r>
      <w:r>
        <w:rPr>
          <w:rFonts w:ascii="Times New Roman" w:hAnsi="Times New Roman"/>
          <w:sz w:val="24"/>
        </w:rPr>
        <w:t>国际标准化委员会家用智能移动机器人工作组（</w:t>
      </w:r>
      <w:r>
        <w:rPr>
          <w:rFonts w:ascii="Times New Roman" w:hAnsi="Times New Roman"/>
          <w:sz w:val="24"/>
        </w:rPr>
        <w:t>IEC TC59/WG16</w:t>
      </w:r>
      <w:r>
        <w:rPr>
          <w:rFonts w:ascii="Times New Roman" w:hAnsi="Times New Roman"/>
          <w:sz w:val="24"/>
        </w:rPr>
        <w:t>）成员、</w:t>
      </w:r>
      <w:r>
        <w:rPr>
          <w:rFonts w:ascii="Times New Roman" w:hAnsi="Times New Roman"/>
          <w:sz w:val="24"/>
        </w:rPr>
        <w:t>IEC</w:t>
      </w:r>
      <w:r>
        <w:rPr>
          <w:rFonts w:ascii="Times New Roman" w:hAnsi="Times New Roman"/>
          <w:sz w:val="24"/>
        </w:rPr>
        <w:t>注册专家、全国家用电器标准化技术委员会家庭机器人工作组（</w:t>
      </w:r>
      <w:r>
        <w:rPr>
          <w:rFonts w:ascii="Times New Roman" w:hAnsi="Times New Roman"/>
          <w:sz w:val="24"/>
        </w:rPr>
        <w:t>SAC/TC46/WG15</w:t>
      </w:r>
      <w:r>
        <w:rPr>
          <w:rFonts w:ascii="Times New Roman" w:hAnsi="Times New Roman"/>
          <w:sz w:val="24"/>
        </w:rPr>
        <w:t>）成员。曾在富士康科技集团（昆山）有限公司从事产品设计开发和工程分析工作。</w:t>
      </w:r>
      <w:r>
        <w:rPr>
          <w:rFonts w:ascii="Times New Roman" w:hAnsi="Times New Roman"/>
          <w:sz w:val="24"/>
        </w:rPr>
        <w:t>2004</w:t>
      </w:r>
      <w:r>
        <w:rPr>
          <w:rFonts w:ascii="Times New Roman" w:hAnsi="Times New Roman"/>
          <w:sz w:val="24"/>
        </w:rPr>
        <w:t>年</w:t>
      </w:r>
      <w:r>
        <w:rPr>
          <w:rFonts w:ascii="Times New Roman" w:hAnsi="Times New Roman"/>
          <w:sz w:val="24"/>
        </w:rPr>
        <w:t>11</w:t>
      </w:r>
      <w:r>
        <w:rPr>
          <w:rFonts w:ascii="Times New Roman" w:hAnsi="Times New Roman"/>
          <w:sz w:val="24"/>
        </w:rPr>
        <w:t>月进入苏州检验检疫局，主持或参与完成质检总局或江苏局科研项目</w:t>
      </w:r>
      <w:r>
        <w:rPr>
          <w:rFonts w:ascii="Times New Roman" w:hAnsi="Times New Roman"/>
          <w:sz w:val="24"/>
        </w:rPr>
        <w:t>6</w:t>
      </w:r>
      <w:r>
        <w:rPr>
          <w:rFonts w:ascii="Times New Roman" w:hAnsi="Times New Roman"/>
          <w:sz w:val="24"/>
        </w:rPr>
        <w:t>项，主持完成课题</w:t>
      </w:r>
      <w:r>
        <w:rPr>
          <w:rFonts w:ascii="Times New Roman" w:hAnsi="Times New Roman"/>
          <w:sz w:val="24"/>
        </w:rPr>
        <w:t>“</w:t>
      </w:r>
      <w:r>
        <w:rPr>
          <w:rFonts w:ascii="Times New Roman" w:hAnsi="Times New Roman"/>
          <w:sz w:val="24"/>
        </w:rPr>
        <w:t>吸尘器能效指标体系及测试方法研究</w:t>
      </w:r>
      <w:r>
        <w:rPr>
          <w:rFonts w:ascii="Times New Roman" w:hAnsi="Times New Roman"/>
          <w:sz w:val="24"/>
        </w:rPr>
        <w:t>”</w:t>
      </w:r>
      <w:r>
        <w:rPr>
          <w:rFonts w:ascii="Times New Roman" w:hAnsi="Times New Roman"/>
          <w:sz w:val="24"/>
        </w:rPr>
        <w:t>，参与完成</w:t>
      </w:r>
      <w:r>
        <w:rPr>
          <w:rFonts w:ascii="Times New Roman" w:hAnsi="Times New Roman"/>
          <w:sz w:val="24"/>
        </w:rPr>
        <w:t>IEC</w:t>
      </w:r>
      <w:r>
        <w:rPr>
          <w:rFonts w:ascii="Times New Roman" w:hAnsi="Times New Roman"/>
          <w:sz w:val="24"/>
        </w:rPr>
        <w:t>国际标准</w:t>
      </w:r>
      <w:r>
        <w:rPr>
          <w:rFonts w:ascii="Times New Roman" w:hAnsi="Times New Roman"/>
          <w:sz w:val="24"/>
        </w:rPr>
        <w:t>1</w:t>
      </w:r>
      <w:r>
        <w:rPr>
          <w:rFonts w:ascii="Times New Roman" w:hAnsi="Times New Roman"/>
          <w:sz w:val="24"/>
        </w:rPr>
        <w:t>项，主持或参与完成国家标准或行业标准十余项，获得专利</w:t>
      </w:r>
      <w:r>
        <w:rPr>
          <w:rFonts w:ascii="Times New Roman" w:hAnsi="Times New Roman"/>
          <w:sz w:val="24"/>
        </w:rPr>
        <w:t>2</w:t>
      </w:r>
      <w:r>
        <w:rPr>
          <w:rFonts w:ascii="Times New Roman" w:hAnsi="Times New Roman"/>
          <w:sz w:val="24"/>
        </w:rPr>
        <w:t>项，出版专著</w:t>
      </w:r>
      <w:r>
        <w:rPr>
          <w:rFonts w:ascii="Times New Roman" w:hAnsi="Times New Roman"/>
          <w:sz w:val="24"/>
        </w:rPr>
        <w:t>1</w:t>
      </w:r>
      <w:r>
        <w:rPr>
          <w:rFonts w:ascii="Times New Roman" w:hAnsi="Times New Roman"/>
          <w:sz w:val="24"/>
        </w:rPr>
        <w:t>本，发表论文</w:t>
      </w:r>
      <w:r>
        <w:rPr>
          <w:rFonts w:ascii="Times New Roman" w:hAnsi="Times New Roman"/>
          <w:sz w:val="24"/>
        </w:rPr>
        <w:t>10</w:t>
      </w:r>
      <w:r>
        <w:rPr>
          <w:rFonts w:ascii="Times New Roman" w:hAnsi="Times New Roman"/>
          <w:sz w:val="24"/>
        </w:rPr>
        <w:t>余篇。</w:t>
      </w:r>
    </w:p>
    <w:p w:rsidR="001F5D61" w:rsidRDefault="00EC585C">
      <w:pPr>
        <w:pStyle w:val="2"/>
        <w:spacing w:line="360" w:lineRule="auto"/>
        <w:ind w:firstLine="482"/>
        <w:rPr>
          <w:rFonts w:ascii="Times New Roman" w:hAnsi="Times New Roman"/>
          <w:sz w:val="24"/>
        </w:rPr>
      </w:pPr>
      <w:r>
        <w:rPr>
          <w:rFonts w:ascii="Times New Roman" w:hAnsi="Times New Roman" w:hint="eastAsia"/>
          <w:b/>
          <w:sz w:val="24"/>
        </w:rPr>
        <w:t>6</w:t>
      </w:r>
      <w:r>
        <w:rPr>
          <w:rFonts w:ascii="Times New Roman" w:hAnsi="Times New Roman" w:hint="eastAsia"/>
          <w:b/>
          <w:sz w:val="24"/>
        </w:rPr>
        <w:t>、徐锋，</w:t>
      </w:r>
      <w:r>
        <w:rPr>
          <w:rFonts w:ascii="Times New Roman" w:hAnsi="Times New Roman"/>
          <w:sz w:val="24"/>
        </w:rPr>
        <w:t>课题</w:t>
      </w:r>
      <w:r>
        <w:rPr>
          <w:rFonts w:ascii="Times New Roman" w:hAnsi="Times New Roman"/>
          <w:sz w:val="24"/>
        </w:rPr>
        <w:t>6</w:t>
      </w:r>
      <w:r>
        <w:rPr>
          <w:rFonts w:ascii="Times New Roman" w:hAnsi="Times New Roman"/>
          <w:sz w:val="24"/>
        </w:rPr>
        <w:t>负责人，</w:t>
      </w:r>
      <w:r>
        <w:rPr>
          <w:rFonts w:ascii="Times New Roman" w:hAnsi="Times New Roman" w:hint="eastAsia"/>
          <w:sz w:val="24"/>
        </w:rPr>
        <w:t>博士</w:t>
      </w:r>
      <w:r>
        <w:rPr>
          <w:rFonts w:ascii="Times New Roman" w:hAnsi="Times New Roman"/>
          <w:sz w:val="24"/>
        </w:rPr>
        <w:t>，</w:t>
      </w:r>
      <w:r>
        <w:rPr>
          <w:rFonts w:ascii="Times New Roman" w:hAnsi="Times New Roman" w:hint="eastAsia"/>
          <w:sz w:val="24"/>
        </w:rPr>
        <w:t>教授</w:t>
      </w:r>
      <w:r>
        <w:rPr>
          <w:rFonts w:ascii="Times New Roman" w:hAnsi="Times New Roman"/>
          <w:sz w:val="24"/>
        </w:rPr>
        <w:t>，博士生导师，现为</w:t>
      </w:r>
      <w:r>
        <w:rPr>
          <w:rFonts w:ascii="Times New Roman" w:hAnsi="Times New Roman" w:hint="eastAsia"/>
          <w:sz w:val="24"/>
        </w:rPr>
        <w:t>南京</w:t>
      </w:r>
      <w:r>
        <w:rPr>
          <w:rFonts w:ascii="Times New Roman" w:hAnsi="Times New Roman"/>
          <w:sz w:val="24"/>
        </w:rPr>
        <w:t>航空航天大学</w:t>
      </w:r>
      <w:r>
        <w:rPr>
          <w:rFonts w:ascii="Times New Roman" w:hAnsi="Times New Roman" w:hint="eastAsia"/>
          <w:sz w:val="24"/>
        </w:rPr>
        <w:t>机电</w:t>
      </w:r>
      <w:r>
        <w:rPr>
          <w:rFonts w:ascii="Times New Roman" w:hAnsi="Times New Roman"/>
          <w:sz w:val="24"/>
        </w:rPr>
        <w:t>学院院长助理</w:t>
      </w:r>
      <w:r>
        <w:rPr>
          <w:rFonts w:ascii="Times New Roman" w:hAnsi="Times New Roman" w:hint="eastAsia"/>
          <w:sz w:val="24"/>
        </w:rPr>
        <w:t>。围绕</w:t>
      </w:r>
      <w:r>
        <w:rPr>
          <w:rFonts w:ascii="Times New Roman" w:hAnsi="Times New Roman"/>
          <w:sz w:val="24"/>
        </w:rPr>
        <w:t>着机械制造过程与装备</w:t>
      </w:r>
      <w:r>
        <w:rPr>
          <w:rFonts w:ascii="Times New Roman" w:hAnsi="Times New Roman" w:hint="eastAsia"/>
          <w:sz w:val="24"/>
        </w:rPr>
        <w:t>，</w:t>
      </w:r>
      <w:r>
        <w:rPr>
          <w:rFonts w:ascii="Times New Roman" w:hAnsi="Times New Roman"/>
          <w:sz w:val="24"/>
        </w:rPr>
        <w:t>开展了</w:t>
      </w:r>
      <w:r>
        <w:rPr>
          <w:rFonts w:ascii="Times New Roman" w:hAnsi="Times New Roman" w:hint="eastAsia"/>
          <w:sz w:val="24"/>
        </w:rPr>
        <w:t>多传感监测信息融合以及智能</w:t>
      </w:r>
      <w:r>
        <w:rPr>
          <w:rFonts w:ascii="Times New Roman" w:hAnsi="Times New Roman"/>
          <w:sz w:val="24"/>
        </w:rPr>
        <w:t>故障诊断</w:t>
      </w:r>
      <w:r>
        <w:rPr>
          <w:rFonts w:ascii="Times New Roman" w:hAnsi="Times New Roman" w:hint="eastAsia"/>
          <w:sz w:val="24"/>
        </w:rPr>
        <w:t>与</w:t>
      </w:r>
      <w:r>
        <w:rPr>
          <w:rFonts w:ascii="Times New Roman" w:hAnsi="Times New Roman"/>
          <w:sz w:val="24"/>
        </w:rPr>
        <w:t>分析等方面开展了研究。</w:t>
      </w:r>
      <w:r>
        <w:rPr>
          <w:rFonts w:ascii="Times New Roman" w:hAnsi="Times New Roman" w:hint="eastAsia"/>
          <w:sz w:val="24"/>
        </w:rPr>
        <w:t>2</w:t>
      </w:r>
      <w:r>
        <w:rPr>
          <w:rFonts w:ascii="Times New Roman" w:hAnsi="Times New Roman"/>
          <w:sz w:val="24"/>
        </w:rPr>
        <w:t>002</w:t>
      </w:r>
      <w:r>
        <w:rPr>
          <w:rFonts w:ascii="Times New Roman" w:hAnsi="Times New Roman" w:hint="eastAsia"/>
          <w:sz w:val="24"/>
        </w:rPr>
        <w:t>年</w:t>
      </w:r>
      <w:r>
        <w:rPr>
          <w:rFonts w:ascii="Times New Roman" w:hAnsi="Times New Roman"/>
          <w:sz w:val="24"/>
        </w:rPr>
        <w:t>和</w:t>
      </w:r>
      <w:r>
        <w:rPr>
          <w:rFonts w:ascii="Times New Roman" w:hAnsi="Times New Roman" w:hint="eastAsia"/>
          <w:sz w:val="24"/>
        </w:rPr>
        <w:t>2012</w:t>
      </w:r>
      <w:r>
        <w:rPr>
          <w:rFonts w:ascii="Times New Roman" w:hAnsi="Times New Roman" w:hint="eastAsia"/>
          <w:sz w:val="24"/>
        </w:rPr>
        <w:t>年曾</w:t>
      </w:r>
      <w:r>
        <w:rPr>
          <w:rFonts w:ascii="Times New Roman" w:hAnsi="Times New Roman"/>
          <w:sz w:val="24"/>
        </w:rPr>
        <w:t>分别在香港理工大学和香港城市大学</w:t>
      </w:r>
      <w:r>
        <w:rPr>
          <w:rFonts w:ascii="Times New Roman" w:hAnsi="Times New Roman" w:hint="eastAsia"/>
          <w:sz w:val="24"/>
        </w:rPr>
        <w:t>从事</w:t>
      </w:r>
      <w:r>
        <w:rPr>
          <w:rFonts w:ascii="Times New Roman" w:hAnsi="Times New Roman"/>
          <w:sz w:val="24"/>
        </w:rPr>
        <w:t>访问学者研究，</w:t>
      </w:r>
      <w:r>
        <w:rPr>
          <w:rFonts w:ascii="Times New Roman" w:hAnsi="Times New Roman" w:hint="eastAsia"/>
          <w:sz w:val="24"/>
        </w:rPr>
        <w:t>2008</w:t>
      </w:r>
      <w:r>
        <w:rPr>
          <w:rFonts w:ascii="Times New Roman" w:hAnsi="Times New Roman" w:hint="eastAsia"/>
          <w:sz w:val="24"/>
        </w:rPr>
        <w:t>年</w:t>
      </w:r>
      <w:r>
        <w:rPr>
          <w:rFonts w:ascii="Times New Roman" w:hAnsi="Times New Roman"/>
          <w:sz w:val="24"/>
        </w:rPr>
        <w:t>至</w:t>
      </w:r>
      <w:r>
        <w:rPr>
          <w:rFonts w:ascii="Times New Roman" w:hAnsi="Times New Roman" w:hint="eastAsia"/>
          <w:sz w:val="24"/>
        </w:rPr>
        <w:t>20</w:t>
      </w:r>
      <w:r>
        <w:rPr>
          <w:rFonts w:ascii="Times New Roman" w:hAnsi="Times New Roman"/>
          <w:sz w:val="24"/>
        </w:rPr>
        <w:t>10</w:t>
      </w:r>
      <w:r>
        <w:rPr>
          <w:rFonts w:ascii="Times New Roman" w:hAnsi="Times New Roman" w:hint="eastAsia"/>
          <w:sz w:val="24"/>
        </w:rPr>
        <w:t>年在中国电子科技集团公司第十四研究所从事博士后研究</w:t>
      </w:r>
      <w:r>
        <w:rPr>
          <w:rFonts w:ascii="Times New Roman" w:hAnsi="Times New Roman"/>
          <w:sz w:val="24"/>
        </w:rPr>
        <w:t>。</w:t>
      </w:r>
      <w:r>
        <w:rPr>
          <w:rFonts w:ascii="Times New Roman" w:hAnsi="Times New Roman" w:hint="eastAsia"/>
          <w:sz w:val="24"/>
        </w:rPr>
        <w:t>近</w:t>
      </w:r>
      <w:r>
        <w:rPr>
          <w:rFonts w:ascii="Times New Roman" w:hAnsi="Times New Roman" w:hint="eastAsia"/>
          <w:sz w:val="24"/>
        </w:rPr>
        <w:t>5</w:t>
      </w:r>
      <w:r>
        <w:rPr>
          <w:rFonts w:ascii="Times New Roman" w:hAnsi="Times New Roman" w:hint="eastAsia"/>
          <w:sz w:val="24"/>
        </w:rPr>
        <w:t>年来，主持国家自然科学基金</w:t>
      </w:r>
      <w:r>
        <w:rPr>
          <w:rFonts w:ascii="Times New Roman" w:hAnsi="Times New Roman" w:hint="eastAsia"/>
          <w:sz w:val="24"/>
        </w:rPr>
        <w:t>2</w:t>
      </w:r>
      <w:r>
        <w:rPr>
          <w:rFonts w:ascii="Times New Roman" w:hAnsi="Times New Roman" w:hint="eastAsia"/>
          <w:sz w:val="24"/>
        </w:rPr>
        <w:t>项，江苏省自然基金、江苏省产学研联合创新项目、航空科学等省部级项目近</w:t>
      </w:r>
      <w:r>
        <w:rPr>
          <w:rFonts w:ascii="Times New Roman" w:hAnsi="Times New Roman" w:hint="eastAsia"/>
          <w:sz w:val="24"/>
        </w:rPr>
        <w:t>10</w:t>
      </w:r>
      <w:r>
        <w:rPr>
          <w:rFonts w:ascii="Times New Roman" w:hAnsi="Times New Roman" w:hint="eastAsia"/>
          <w:sz w:val="24"/>
        </w:rPr>
        <w:t>项。</w:t>
      </w:r>
      <w:r>
        <w:rPr>
          <w:rFonts w:ascii="Times New Roman" w:hAnsi="Times New Roman" w:hint="eastAsia"/>
          <w:sz w:val="24"/>
        </w:rPr>
        <w:t>2015</w:t>
      </w:r>
      <w:r>
        <w:rPr>
          <w:rFonts w:ascii="Times New Roman" w:hAnsi="Times New Roman" w:hint="eastAsia"/>
          <w:sz w:val="24"/>
        </w:rPr>
        <w:t>年获得江苏省六大人才高峰</w:t>
      </w:r>
      <w:r>
        <w:rPr>
          <w:rFonts w:ascii="Times New Roman" w:hAnsi="Times New Roman" w:hint="eastAsia"/>
          <w:sz w:val="24"/>
        </w:rPr>
        <w:t>A</w:t>
      </w:r>
      <w:r>
        <w:rPr>
          <w:rFonts w:ascii="Times New Roman" w:hAnsi="Times New Roman" w:hint="eastAsia"/>
          <w:sz w:val="24"/>
        </w:rPr>
        <w:t>类资助，发表</w:t>
      </w:r>
      <w:r>
        <w:rPr>
          <w:rFonts w:ascii="Times New Roman" w:hAnsi="Times New Roman" w:hint="eastAsia"/>
          <w:sz w:val="24"/>
        </w:rPr>
        <w:t>SCI/EI</w:t>
      </w:r>
      <w:r>
        <w:rPr>
          <w:rFonts w:ascii="Times New Roman" w:hAnsi="Times New Roman" w:hint="eastAsia"/>
          <w:sz w:val="24"/>
        </w:rPr>
        <w:t>收录论文近</w:t>
      </w:r>
      <w:r>
        <w:rPr>
          <w:rFonts w:ascii="Times New Roman" w:hAnsi="Times New Roman" w:hint="eastAsia"/>
          <w:sz w:val="24"/>
        </w:rPr>
        <w:t>30</w:t>
      </w:r>
      <w:r>
        <w:rPr>
          <w:rFonts w:ascii="Times New Roman" w:hAnsi="Times New Roman" w:hint="eastAsia"/>
          <w:sz w:val="24"/>
        </w:rPr>
        <w:t>余篇。获得授权的发明专利</w:t>
      </w:r>
      <w:r>
        <w:rPr>
          <w:rFonts w:ascii="Times New Roman" w:hAnsi="Times New Roman" w:hint="eastAsia"/>
          <w:sz w:val="24"/>
        </w:rPr>
        <w:t>20</w:t>
      </w:r>
      <w:r>
        <w:rPr>
          <w:rFonts w:ascii="Times New Roman" w:hAnsi="Times New Roman" w:hint="eastAsia"/>
          <w:sz w:val="24"/>
        </w:rPr>
        <w:t>余项。获得省部级</w:t>
      </w:r>
      <w:r>
        <w:rPr>
          <w:rFonts w:ascii="Times New Roman" w:hAnsi="Times New Roman"/>
          <w:sz w:val="24"/>
        </w:rPr>
        <w:t>科技进步奖</w:t>
      </w:r>
      <w:r>
        <w:rPr>
          <w:rFonts w:ascii="Times New Roman" w:hAnsi="Times New Roman" w:hint="eastAsia"/>
          <w:sz w:val="24"/>
        </w:rPr>
        <w:t>3</w:t>
      </w:r>
      <w:r>
        <w:rPr>
          <w:rFonts w:ascii="Times New Roman" w:hAnsi="Times New Roman" w:hint="eastAsia"/>
          <w:sz w:val="24"/>
        </w:rPr>
        <w:t>项。</w:t>
      </w:r>
    </w:p>
    <w:p w:rsidR="001F5D61" w:rsidRDefault="00EC585C">
      <w:pPr>
        <w:autoSpaceDE w:val="0"/>
        <w:autoSpaceDN w:val="0"/>
        <w:adjustRightInd w:val="0"/>
        <w:spacing w:line="360" w:lineRule="auto"/>
        <w:ind w:firstLineChars="200" w:firstLine="482"/>
        <w:rPr>
          <w:rFonts w:ascii="宋体" w:hAnsi="宋体" w:cs="宋体"/>
          <w:sz w:val="24"/>
        </w:rPr>
      </w:pPr>
      <w:r>
        <w:rPr>
          <w:rFonts w:hint="eastAsia"/>
          <w:b/>
          <w:sz w:val="24"/>
        </w:rPr>
        <w:t>7</w:t>
      </w:r>
      <w:r>
        <w:rPr>
          <w:rFonts w:hint="eastAsia"/>
          <w:b/>
          <w:sz w:val="24"/>
        </w:rPr>
        <w:t>、</w:t>
      </w:r>
      <w:r>
        <w:rPr>
          <w:b/>
          <w:sz w:val="24"/>
        </w:rPr>
        <w:t>武美萍</w:t>
      </w:r>
      <w:r>
        <w:rPr>
          <w:sz w:val="24"/>
        </w:rPr>
        <w:t>，</w:t>
      </w:r>
      <w:r>
        <w:rPr>
          <w:rFonts w:hint="eastAsia"/>
          <w:sz w:val="24"/>
        </w:rPr>
        <w:t>课题</w:t>
      </w:r>
      <w:r>
        <w:rPr>
          <w:rFonts w:hint="eastAsia"/>
          <w:sz w:val="24"/>
        </w:rPr>
        <w:t>4</w:t>
      </w:r>
      <w:r>
        <w:rPr>
          <w:rFonts w:hint="eastAsia"/>
          <w:sz w:val="24"/>
        </w:rPr>
        <w:t>负责人，博士</w:t>
      </w:r>
      <w:r>
        <w:rPr>
          <w:rFonts w:hint="eastAsia"/>
          <w:sz w:val="24"/>
        </w:rPr>
        <w:t>/</w:t>
      </w:r>
      <w:r>
        <w:rPr>
          <w:rFonts w:hint="eastAsia"/>
          <w:sz w:val="24"/>
        </w:rPr>
        <w:t>教授</w:t>
      </w:r>
      <w:r>
        <w:rPr>
          <w:rFonts w:hint="eastAsia"/>
          <w:sz w:val="24"/>
        </w:rPr>
        <w:t>/</w:t>
      </w:r>
      <w:r>
        <w:rPr>
          <w:rFonts w:hint="eastAsia"/>
          <w:sz w:val="24"/>
        </w:rPr>
        <w:t>博导，江南大学研究生院副院长，长期从事数字化设计与制造、复杂装备智能化制造领域的教学科研工作。</w:t>
      </w:r>
      <w:r>
        <w:rPr>
          <w:rFonts w:hint="eastAsia"/>
          <w:sz w:val="24"/>
        </w:rPr>
        <w:t>2002</w:t>
      </w:r>
      <w:r>
        <w:rPr>
          <w:rFonts w:hint="eastAsia"/>
          <w:sz w:val="24"/>
        </w:rPr>
        <w:t>年于南京航空航天大学航空宇航制造工程专业获硕士学位，</w:t>
      </w:r>
      <w:r>
        <w:rPr>
          <w:rFonts w:hint="eastAsia"/>
          <w:sz w:val="24"/>
        </w:rPr>
        <w:t>2005</w:t>
      </w:r>
      <w:r>
        <w:rPr>
          <w:rFonts w:hint="eastAsia"/>
          <w:sz w:val="24"/>
        </w:rPr>
        <w:t>年获博士学位。现为江苏省机械工程高级专业技术资格评审委员，中国机械工业教育协会机械设计制造及其自动化学科教学委员会委员，中国轻工业联合会轻机协会科教分会秘书长，国家留学基金委评审专家，教育部学位论文评审专家，中国机械工程学会高级会员。以第一作者和责任作者发表学术论</w:t>
      </w:r>
      <w:r>
        <w:rPr>
          <w:rFonts w:hint="eastAsia"/>
          <w:sz w:val="24"/>
        </w:rPr>
        <w:lastRenderedPageBreak/>
        <w:t>文</w:t>
      </w:r>
      <w:r>
        <w:rPr>
          <w:rFonts w:hint="eastAsia"/>
          <w:sz w:val="24"/>
        </w:rPr>
        <w:t>60</w:t>
      </w:r>
      <w:r>
        <w:rPr>
          <w:rFonts w:hint="eastAsia"/>
          <w:sz w:val="24"/>
        </w:rPr>
        <w:t>余篇，其中</w:t>
      </w:r>
      <w:r>
        <w:rPr>
          <w:rFonts w:hint="eastAsia"/>
          <w:sz w:val="24"/>
        </w:rPr>
        <w:t>SCI/EI</w:t>
      </w:r>
      <w:r>
        <w:rPr>
          <w:rFonts w:hint="eastAsia"/>
          <w:sz w:val="24"/>
        </w:rPr>
        <w:t>收录</w:t>
      </w:r>
      <w:r>
        <w:rPr>
          <w:rFonts w:hint="eastAsia"/>
          <w:sz w:val="24"/>
        </w:rPr>
        <w:t>10</w:t>
      </w:r>
      <w:r>
        <w:rPr>
          <w:rFonts w:hint="eastAsia"/>
          <w:sz w:val="24"/>
        </w:rPr>
        <w:t>余篇，授权发明专利</w:t>
      </w:r>
      <w:r>
        <w:rPr>
          <w:rFonts w:hint="eastAsia"/>
          <w:sz w:val="24"/>
        </w:rPr>
        <w:t>1</w:t>
      </w:r>
      <w:r>
        <w:rPr>
          <w:rFonts w:hint="eastAsia"/>
          <w:sz w:val="24"/>
        </w:rPr>
        <w:t>项，获省部级科技进步奖</w:t>
      </w:r>
      <w:r>
        <w:rPr>
          <w:rFonts w:hint="eastAsia"/>
          <w:sz w:val="24"/>
        </w:rPr>
        <w:t>3</w:t>
      </w:r>
      <w:r>
        <w:rPr>
          <w:rFonts w:hint="eastAsia"/>
          <w:sz w:val="24"/>
        </w:rPr>
        <w:t>项，主持完成（或在研）科研项目</w:t>
      </w:r>
      <w:r>
        <w:rPr>
          <w:rFonts w:hint="eastAsia"/>
          <w:sz w:val="24"/>
        </w:rPr>
        <w:t>10</w:t>
      </w:r>
      <w:r>
        <w:rPr>
          <w:rFonts w:hint="eastAsia"/>
          <w:sz w:val="24"/>
        </w:rPr>
        <w:t>余项。</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（三）项目、任务（课题）牵头单位相关科研条件支撑状况</w:t>
      </w:r>
    </w:p>
    <w:p w:rsidR="001F5D61" w:rsidRDefault="00EC585C">
      <w:pPr>
        <w:spacing w:line="360" w:lineRule="auto"/>
        <w:jc w:val="left"/>
        <w:rPr>
          <w:rFonts w:ascii="宋体" w:hAnsi="宋体" w:cs="宋体"/>
          <w:sz w:val="24"/>
        </w:rPr>
      </w:pPr>
      <w:r>
        <w:rPr>
          <w:rFonts w:ascii="宋体" w:hAnsi="宋体" w:cs="宋体" w:hint="eastAsia"/>
          <w:sz w:val="24"/>
        </w:rPr>
        <w:t>包括国家（重点）实验室、国家工程（技术）中心、国家重大科研基础设施（含大型仪器设备）等情况，限1000字以内。</w:t>
      </w:r>
    </w:p>
    <w:p w:rsidR="001F5D61" w:rsidRDefault="00EC585C">
      <w:pPr>
        <w:spacing w:line="360" w:lineRule="auto"/>
        <w:jc w:val="left"/>
        <w:rPr>
          <w:rFonts w:ascii="宋体" w:hAnsi="宋体" w:cs="宋体"/>
          <w:b/>
          <w:sz w:val="24"/>
        </w:rPr>
      </w:pPr>
      <w:r>
        <w:rPr>
          <w:rFonts w:ascii="宋体" w:hAnsi="宋体" w:cs="宋体" w:hint="eastAsia"/>
          <w:b/>
          <w:sz w:val="24"/>
        </w:rPr>
        <w:t>（1）国家（重点）实验室</w:t>
      </w:r>
    </w:p>
    <w:p w:rsidR="001F5D61" w:rsidRDefault="00EC585C">
      <w:pPr>
        <w:spacing w:line="360" w:lineRule="auto"/>
        <w:jc w:val="left"/>
        <w:rPr>
          <w:rFonts w:ascii="宋体" w:hAnsi="宋体" w:cs="宋体"/>
          <w:sz w:val="24"/>
        </w:rPr>
      </w:pPr>
      <w:r>
        <w:rPr>
          <w:rFonts w:ascii="宋体" w:hAnsi="宋体" w:cs="宋体" w:hint="eastAsia"/>
          <w:sz w:val="24"/>
        </w:rPr>
        <w:t>机械结构力学及控制国家重点实验室</w:t>
      </w:r>
    </w:p>
    <w:p w:rsidR="001F5D61" w:rsidRDefault="00EC585C">
      <w:pPr>
        <w:spacing w:line="360" w:lineRule="auto"/>
        <w:jc w:val="left"/>
        <w:rPr>
          <w:rFonts w:ascii="宋体" w:hAnsi="宋体" w:cs="宋体"/>
          <w:sz w:val="24"/>
        </w:rPr>
      </w:pPr>
      <w:r>
        <w:rPr>
          <w:rFonts w:ascii="宋体" w:hAnsi="宋体" w:cs="宋体" w:hint="eastAsia"/>
          <w:sz w:val="24"/>
        </w:rPr>
        <w:t>国家钒钛检测重点实验室</w:t>
      </w:r>
    </w:p>
    <w:p w:rsidR="001F5D61" w:rsidRDefault="00EC585C">
      <w:pPr>
        <w:spacing w:line="360" w:lineRule="auto"/>
        <w:jc w:val="left"/>
        <w:rPr>
          <w:rFonts w:ascii="宋体" w:hAnsi="宋体" w:cs="宋体"/>
          <w:sz w:val="24"/>
        </w:rPr>
      </w:pPr>
      <w:r>
        <w:rPr>
          <w:rFonts w:ascii="宋体" w:hAnsi="宋体" w:cs="宋体" w:hint="eastAsia"/>
          <w:sz w:val="24"/>
        </w:rPr>
        <w:t>国家光电显示产品检测重点实验室</w:t>
      </w:r>
    </w:p>
    <w:p w:rsidR="001F5D61" w:rsidRDefault="00EC585C">
      <w:pPr>
        <w:spacing w:line="360" w:lineRule="auto"/>
        <w:jc w:val="left"/>
        <w:rPr>
          <w:rFonts w:ascii="宋体" w:hAnsi="宋体" w:cs="宋体"/>
          <w:sz w:val="24"/>
        </w:rPr>
      </w:pPr>
      <w:r>
        <w:rPr>
          <w:rFonts w:ascii="宋体" w:hAnsi="宋体" w:cs="宋体" w:hint="eastAsia"/>
          <w:sz w:val="24"/>
        </w:rPr>
        <w:t>国家化学品分类鉴别与评估重点实验室</w:t>
      </w:r>
    </w:p>
    <w:p w:rsidR="001F5D61" w:rsidRDefault="00EC585C">
      <w:pPr>
        <w:spacing w:line="360" w:lineRule="auto"/>
        <w:jc w:val="left"/>
        <w:rPr>
          <w:rFonts w:ascii="宋体" w:hAnsi="宋体" w:cs="宋体"/>
          <w:b/>
          <w:sz w:val="24"/>
        </w:rPr>
      </w:pPr>
      <w:r>
        <w:rPr>
          <w:rFonts w:ascii="宋体" w:hAnsi="宋体" w:cs="宋体" w:hint="eastAsia"/>
          <w:b/>
          <w:sz w:val="24"/>
        </w:rPr>
        <w:t>（2）国家工程（技术）中心</w:t>
      </w:r>
    </w:p>
    <w:p w:rsidR="001F5D61" w:rsidRDefault="00EC585C">
      <w:pPr>
        <w:spacing w:line="360" w:lineRule="auto"/>
        <w:jc w:val="left"/>
        <w:rPr>
          <w:rFonts w:ascii="宋体" w:hAnsi="宋体" w:cs="宋体"/>
          <w:sz w:val="24"/>
        </w:rPr>
      </w:pPr>
      <w:r>
        <w:rPr>
          <w:rFonts w:ascii="宋体" w:hAnsi="宋体" w:cs="宋体" w:hint="eastAsia"/>
          <w:sz w:val="24"/>
        </w:rPr>
        <w:t>工信部“航空航天先进制造技术”协同创新中心</w:t>
      </w:r>
    </w:p>
    <w:p w:rsidR="001F5D61" w:rsidRDefault="00EC585C">
      <w:pPr>
        <w:spacing w:line="360" w:lineRule="auto"/>
        <w:jc w:val="left"/>
        <w:rPr>
          <w:rFonts w:ascii="宋体" w:hAnsi="宋体" w:cs="宋体"/>
          <w:sz w:val="24"/>
        </w:rPr>
      </w:pPr>
      <w:r>
        <w:rPr>
          <w:rFonts w:ascii="宋体" w:hAnsi="宋体" w:cs="宋体" w:hint="eastAsia"/>
          <w:sz w:val="24"/>
        </w:rPr>
        <w:t>苏州出入境检验检疫局综合技术中心：纺织与材料检测分中心</w:t>
      </w:r>
    </w:p>
    <w:p w:rsidR="001F5D61" w:rsidRDefault="00EC585C">
      <w:pPr>
        <w:spacing w:line="360" w:lineRule="auto"/>
        <w:jc w:val="left"/>
        <w:rPr>
          <w:rFonts w:ascii="宋体" w:hAnsi="宋体" w:cs="宋体"/>
          <w:sz w:val="24"/>
        </w:rPr>
      </w:pPr>
      <w:r>
        <w:rPr>
          <w:rFonts w:ascii="宋体" w:hAnsi="宋体" w:cs="宋体" w:hint="eastAsia"/>
          <w:sz w:val="24"/>
        </w:rPr>
        <w:t>江苏省增材制造（3D打印）产品质量监督检验中心；国家级机械工程实验示范中心；江苏省数字化设计制造技术工程中心。</w:t>
      </w:r>
    </w:p>
    <w:p w:rsidR="001F5D61" w:rsidRDefault="00EC585C">
      <w:pPr>
        <w:spacing w:line="360" w:lineRule="auto"/>
        <w:jc w:val="left"/>
        <w:rPr>
          <w:rFonts w:ascii="宋体" w:hAnsi="宋体" w:cs="宋体"/>
          <w:b/>
          <w:sz w:val="24"/>
        </w:rPr>
      </w:pPr>
      <w:r>
        <w:rPr>
          <w:rFonts w:ascii="宋体" w:hAnsi="宋体" w:cs="宋体" w:hint="eastAsia"/>
          <w:b/>
          <w:sz w:val="24"/>
        </w:rPr>
        <w:t>（3）省重点实验室</w:t>
      </w:r>
    </w:p>
    <w:p w:rsidR="001F5D61" w:rsidRDefault="00EC585C">
      <w:pPr>
        <w:spacing w:line="360" w:lineRule="auto"/>
        <w:jc w:val="left"/>
        <w:rPr>
          <w:rFonts w:ascii="宋体" w:hAnsi="宋体" w:cs="宋体"/>
          <w:sz w:val="24"/>
        </w:rPr>
      </w:pPr>
      <w:r>
        <w:rPr>
          <w:rFonts w:ascii="宋体" w:hAnsi="宋体" w:cs="宋体" w:hint="eastAsia"/>
          <w:sz w:val="24"/>
        </w:rPr>
        <w:t>南航：精密与微细制造技术重点实验室；</w:t>
      </w:r>
    </w:p>
    <w:p w:rsidR="001F5D61" w:rsidRDefault="00EC585C">
      <w:pPr>
        <w:spacing w:line="360" w:lineRule="auto"/>
        <w:jc w:val="left"/>
        <w:rPr>
          <w:rFonts w:ascii="宋体" w:hAnsi="宋体" w:cs="宋体"/>
          <w:sz w:val="24"/>
        </w:rPr>
      </w:pPr>
      <w:r>
        <w:rPr>
          <w:rFonts w:ascii="宋体" w:hAnsi="宋体" w:cs="宋体" w:hint="eastAsia"/>
          <w:sz w:val="24"/>
        </w:rPr>
        <w:t>数字化医疗装备技术重点实验室；</w:t>
      </w:r>
    </w:p>
    <w:p w:rsidR="001F5D61" w:rsidRDefault="00EC585C">
      <w:pPr>
        <w:spacing w:line="360" w:lineRule="auto"/>
        <w:jc w:val="left"/>
        <w:rPr>
          <w:rFonts w:ascii="宋体" w:hAnsi="宋体" w:cs="宋体"/>
          <w:sz w:val="24"/>
        </w:rPr>
      </w:pPr>
      <w:r>
        <w:rPr>
          <w:rFonts w:ascii="宋体" w:hAnsi="宋体" w:cs="宋体" w:hint="eastAsia"/>
          <w:sz w:val="24"/>
        </w:rPr>
        <w:t>难加工材料加工先进技术研究应用中心；</w:t>
      </w:r>
    </w:p>
    <w:p w:rsidR="001F5D61" w:rsidRDefault="00EC585C">
      <w:pPr>
        <w:spacing w:line="360" w:lineRule="auto"/>
        <w:jc w:val="left"/>
        <w:rPr>
          <w:rFonts w:ascii="宋体" w:hAnsi="宋体" w:cs="宋体"/>
          <w:sz w:val="24"/>
        </w:rPr>
      </w:pPr>
      <w:r>
        <w:rPr>
          <w:rFonts w:ascii="宋体" w:hAnsi="宋体" w:cs="宋体" w:hint="eastAsia"/>
          <w:sz w:val="24"/>
        </w:rPr>
        <w:t>高效精密加工与装备制造技术工程研究中心；</w:t>
      </w:r>
    </w:p>
    <w:p w:rsidR="001F5D61" w:rsidRDefault="00EC585C">
      <w:pPr>
        <w:spacing w:line="360" w:lineRule="auto"/>
        <w:jc w:val="left"/>
        <w:rPr>
          <w:rFonts w:ascii="宋体" w:hAnsi="宋体" w:cs="宋体"/>
          <w:sz w:val="24"/>
        </w:rPr>
      </w:pPr>
      <w:r>
        <w:rPr>
          <w:rFonts w:ascii="宋体" w:hAnsi="宋体" w:cs="宋体" w:hint="eastAsia"/>
          <w:sz w:val="24"/>
        </w:rPr>
        <w:t>数字化设计制造工程研究中心；</w:t>
      </w:r>
    </w:p>
    <w:p w:rsidR="001F5D61" w:rsidRDefault="00EC585C">
      <w:pPr>
        <w:spacing w:line="360" w:lineRule="auto"/>
        <w:jc w:val="left"/>
        <w:rPr>
          <w:rFonts w:ascii="宋体" w:hAnsi="宋体" w:cs="宋体"/>
          <w:sz w:val="24"/>
        </w:rPr>
      </w:pPr>
      <w:r>
        <w:rPr>
          <w:rFonts w:ascii="宋体" w:hAnsi="宋体" w:cs="宋体" w:hint="eastAsia"/>
          <w:sz w:val="24"/>
        </w:rPr>
        <w:t>精密驱动技术国防重点实验室；</w:t>
      </w:r>
    </w:p>
    <w:p w:rsidR="001F5D61" w:rsidRDefault="00EC585C">
      <w:pPr>
        <w:spacing w:line="360" w:lineRule="auto"/>
        <w:jc w:val="left"/>
        <w:rPr>
          <w:rFonts w:ascii="宋体" w:hAnsi="宋体" w:cs="宋体"/>
          <w:sz w:val="24"/>
        </w:rPr>
      </w:pPr>
      <w:r>
        <w:rPr>
          <w:rFonts w:ascii="宋体" w:hAnsi="宋体" w:cs="宋体" w:hint="eastAsia"/>
          <w:sz w:val="24"/>
        </w:rPr>
        <w:t>物流自动化装备工程技术研究中心；</w:t>
      </w:r>
    </w:p>
    <w:p w:rsidR="001F5D61" w:rsidRDefault="00EC585C">
      <w:pPr>
        <w:spacing w:line="360" w:lineRule="auto"/>
        <w:jc w:val="left"/>
        <w:rPr>
          <w:rFonts w:ascii="宋体" w:hAnsi="宋体" w:cs="宋体"/>
          <w:sz w:val="24"/>
        </w:rPr>
      </w:pPr>
      <w:r>
        <w:rPr>
          <w:rFonts w:ascii="宋体" w:hAnsi="宋体" w:cs="宋体" w:hint="eastAsia"/>
          <w:sz w:val="24"/>
        </w:rPr>
        <w:t>金属板材加工设备工程技术研究中心；</w:t>
      </w:r>
    </w:p>
    <w:p w:rsidR="001F5D61" w:rsidRDefault="00EC585C">
      <w:pPr>
        <w:spacing w:line="360" w:lineRule="auto"/>
        <w:jc w:val="left"/>
        <w:rPr>
          <w:rFonts w:ascii="宋体" w:hAnsi="宋体" w:cs="宋体"/>
          <w:sz w:val="24"/>
        </w:rPr>
      </w:pPr>
      <w:r>
        <w:rPr>
          <w:rFonts w:ascii="宋体" w:hAnsi="宋体" w:cs="宋体" w:hint="eastAsia"/>
          <w:sz w:val="24"/>
        </w:rPr>
        <w:t>精密复合数控机床工程技术研究中心；</w:t>
      </w:r>
    </w:p>
    <w:p w:rsidR="001F5D61" w:rsidRDefault="00EC585C">
      <w:pPr>
        <w:spacing w:line="360" w:lineRule="auto"/>
        <w:jc w:val="left"/>
        <w:rPr>
          <w:rFonts w:ascii="宋体" w:hAnsi="宋体" w:cs="宋体"/>
          <w:sz w:val="24"/>
        </w:rPr>
      </w:pPr>
      <w:r>
        <w:rPr>
          <w:rFonts w:ascii="宋体" w:hAnsi="宋体" w:cs="宋体" w:hint="eastAsia"/>
          <w:sz w:val="24"/>
        </w:rPr>
        <w:t>超声电机国家地方联合工程实验室；</w:t>
      </w:r>
    </w:p>
    <w:p w:rsidR="001F5D61" w:rsidRDefault="00EC585C">
      <w:pPr>
        <w:spacing w:line="360" w:lineRule="auto"/>
        <w:jc w:val="left"/>
        <w:rPr>
          <w:rFonts w:ascii="宋体" w:hAnsi="宋体" w:cs="宋体"/>
          <w:sz w:val="24"/>
        </w:rPr>
      </w:pPr>
      <w:r>
        <w:rPr>
          <w:rFonts w:ascii="宋体" w:hAnsi="宋体" w:cs="宋体" w:hint="eastAsia"/>
          <w:sz w:val="24"/>
        </w:rPr>
        <w:t>江苏省机床精密附件工程技术研究中心</w:t>
      </w:r>
    </w:p>
    <w:p w:rsidR="001F5D61" w:rsidRDefault="00EC585C">
      <w:pPr>
        <w:spacing w:line="360" w:lineRule="auto"/>
        <w:jc w:val="left"/>
        <w:rPr>
          <w:rFonts w:ascii="宋体" w:hAnsi="宋体" w:cs="宋体"/>
          <w:sz w:val="24"/>
        </w:rPr>
      </w:pPr>
      <w:r>
        <w:rPr>
          <w:rFonts w:ascii="宋体" w:hAnsi="宋体" w:cs="宋体" w:hint="eastAsia"/>
          <w:sz w:val="24"/>
        </w:rPr>
        <w:t>江南大学：江苏省食品先进制造装备技术重点实验室；</w:t>
      </w:r>
    </w:p>
    <w:p w:rsidR="001F5D61" w:rsidRDefault="00EC585C">
      <w:pPr>
        <w:spacing w:line="360" w:lineRule="auto"/>
        <w:jc w:val="left"/>
        <w:rPr>
          <w:rFonts w:ascii="宋体" w:hAnsi="宋体" w:cs="宋体"/>
          <w:sz w:val="24"/>
        </w:rPr>
      </w:pPr>
      <w:r>
        <w:rPr>
          <w:rFonts w:ascii="宋体" w:hAnsi="宋体" w:cs="宋体" w:hint="eastAsia"/>
          <w:sz w:val="24"/>
        </w:rPr>
        <w:t>东锅：清洁燃烧与烟气净化四川省重点实验室、机械工业清洁高效燃烧技术工程试验中</w:t>
      </w:r>
      <w:r>
        <w:rPr>
          <w:rFonts w:ascii="宋体" w:hAnsi="宋体" w:cs="宋体" w:hint="eastAsia"/>
          <w:sz w:val="24"/>
        </w:rPr>
        <w:lastRenderedPageBreak/>
        <w:t>心、机械工业高温、高压材料及焊接工程实验室</w:t>
      </w:r>
    </w:p>
    <w:p w:rsidR="001F5D61" w:rsidRDefault="00EC585C">
      <w:pPr>
        <w:spacing w:line="360" w:lineRule="auto"/>
        <w:jc w:val="left"/>
        <w:rPr>
          <w:rFonts w:ascii="宋体" w:hAnsi="宋体" w:cs="宋体"/>
          <w:b/>
          <w:sz w:val="24"/>
        </w:rPr>
      </w:pPr>
      <w:r>
        <w:rPr>
          <w:rFonts w:ascii="宋体" w:hAnsi="宋体" w:cs="宋体" w:hint="eastAsia"/>
          <w:b/>
          <w:sz w:val="24"/>
        </w:rPr>
        <w:t>（4）国家重大科研基础设施（含大型仪器设备）</w:t>
      </w:r>
    </w:p>
    <w:p w:rsidR="001F5D61" w:rsidRDefault="00EC585C">
      <w:pPr>
        <w:spacing w:line="360" w:lineRule="auto"/>
        <w:jc w:val="left"/>
        <w:rPr>
          <w:rFonts w:ascii="宋体" w:hAnsi="宋体" w:cs="宋体"/>
          <w:sz w:val="24"/>
        </w:rPr>
      </w:pPr>
      <w:r>
        <w:rPr>
          <w:rFonts w:ascii="宋体" w:hAnsi="宋体" w:cs="宋体" w:hint="eastAsia"/>
          <w:sz w:val="24"/>
        </w:rPr>
        <w:t>德国莱卡DMI5000M智能数字式金相显微镜；以色列Isonic2006声定位超声波检测系统；英国TD-HS超声波相控阵探伤仪；比利时SITE-XS D2504便携式X射线探伤机；德国卡尔视拓视频内窍镜等大型仪器设备；；德国ZEISS金相分析系统；德国奥尔托电波暗室及EMC和EMI测试系统；德国SPECTRO直读光谱仪； Objet24 3D打印机1套；MakerBot Replicator 2X试验型3D打印机3套；LMY500多功能激光切割机（武汉华工激光工程责任有限公司）1台；CTM2500微机控制电子万能材料试验机1台；三维数字化激光扫描系统TDV800（深圳特得维公司）1 套；快速成形装置AFS-320MZ (北京隆源自动成形系统有限公司) 1 套；RFMV80 立式加工中心；</w:t>
      </w:r>
    </w:p>
    <w:p w:rsidR="001F5D61" w:rsidRDefault="00EC585C">
      <w:pPr>
        <w:spacing w:line="360" w:lineRule="auto"/>
        <w:jc w:val="left"/>
        <w:rPr>
          <w:rFonts w:ascii="宋体" w:hAnsi="宋体" w:cs="宋体"/>
          <w:sz w:val="24"/>
        </w:rPr>
      </w:pPr>
      <w:r>
        <w:rPr>
          <w:rFonts w:ascii="宋体" w:hAnsi="宋体" w:cs="宋体" w:hint="eastAsia"/>
          <w:sz w:val="24"/>
        </w:rPr>
        <w:t>气质联用仪（Agilent GC-MS）、高效液相色谱仪（Agilent HPLC）、气相质谱(Agilent GC)、电感耦合等离子体 (Agilent ICP-MS)、日晒牢度仪（James.H.Heal）、耐静水压仪等先进检测设备（纺织与材料检测分中心）</w:t>
      </w:r>
    </w:p>
    <w:p w:rsidR="001F5D61" w:rsidRDefault="00EC585C">
      <w:pPr>
        <w:spacing w:line="360" w:lineRule="auto"/>
        <w:jc w:val="left"/>
        <w:rPr>
          <w:rFonts w:ascii="宋体" w:hAnsi="宋体" w:cs="宋体"/>
          <w:sz w:val="24"/>
        </w:rPr>
      </w:pPr>
      <w:r>
        <w:rPr>
          <w:rFonts w:ascii="宋体" w:hAnsi="宋体" w:cs="宋体" w:hint="eastAsia"/>
          <w:sz w:val="24"/>
        </w:rPr>
        <w:t>南航：</w:t>
      </w:r>
    </w:p>
    <w:p w:rsidR="001F5D61" w:rsidRDefault="00EC585C">
      <w:pPr>
        <w:spacing w:line="360" w:lineRule="auto"/>
        <w:jc w:val="left"/>
        <w:rPr>
          <w:rFonts w:ascii="宋体" w:hAnsi="宋体" w:cs="宋体"/>
          <w:sz w:val="24"/>
        </w:rPr>
      </w:pPr>
      <w:r>
        <w:rPr>
          <w:rFonts w:ascii="宋体" w:hAnsi="宋体" w:cs="宋体" w:hint="eastAsia"/>
          <w:sz w:val="24"/>
        </w:rPr>
        <w:t>Kistler 9265B压电式测力仪</w:t>
      </w:r>
    </w:p>
    <w:p w:rsidR="001F5D61" w:rsidRDefault="00EC585C">
      <w:pPr>
        <w:spacing w:line="360" w:lineRule="auto"/>
        <w:jc w:val="left"/>
        <w:rPr>
          <w:rFonts w:ascii="宋体" w:hAnsi="宋体" w:cs="宋体"/>
          <w:sz w:val="24"/>
        </w:rPr>
      </w:pPr>
      <w:r>
        <w:rPr>
          <w:rFonts w:ascii="宋体" w:hAnsi="宋体" w:cs="宋体" w:hint="eastAsia"/>
          <w:sz w:val="24"/>
        </w:rPr>
        <w:t>Kistler 9256A1精密测力仪</w:t>
      </w:r>
    </w:p>
    <w:p w:rsidR="001F5D61" w:rsidRDefault="00EC585C">
      <w:pPr>
        <w:spacing w:line="360" w:lineRule="auto"/>
        <w:jc w:val="left"/>
        <w:rPr>
          <w:rFonts w:ascii="宋体" w:hAnsi="宋体" w:cs="宋体"/>
          <w:sz w:val="24"/>
        </w:rPr>
      </w:pPr>
      <w:r>
        <w:rPr>
          <w:rFonts w:ascii="宋体" w:hAnsi="宋体" w:cs="宋体" w:hint="eastAsia"/>
          <w:sz w:val="24"/>
        </w:rPr>
        <w:t>PCB 高频响测力仪</w:t>
      </w:r>
    </w:p>
    <w:p w:rsidR="001F5D61" w:rsidRDefault="00EC585C">
      <w:pPr>
        <w:spacing w:line="360" w:lineRule="auto"/>
        <w:jc w:val="left"/>
        <w:rPr>
          <w:rFonts w:ascii="宋体" w:hAnsi="宋体" w:cs="宋体"/>
          <w:sz w:val="24"/>
        </w:rPr>
      </w:pPr>
      <w:r>
        <w:rPr>
          <w:rFonts w:ascii="宋体" w:hAnsi="宋体" w:cs="宋体" w:hint="eastAsia"/>
          <w:sz w:val="24"/>
        </w:rPr>
        <w:t>三维轮廓显微镜，日本Hirox7700</w:t>
      </w:r>
    </w:p>
    <w:p w:rsidR="001F5D61" w:rsidRDefault="00EC585C">
      <w:pPr>
        <w:spacing w:line="360" w:lineRule="auto"/>
        <w:jc w:val="left"/>
        <w:rPr>
          <w:rFonts w:ascii="宋体" w:hAnsi="宋体" w:cs="宋体"/>
          <w:sz w:val="24"/>
        </w:rPr>
      </w:pPr>
      <w:r>
        <w:rPr>
          <w:rFonts w:ascii="宋体" w:hAnsi="宋体" w:cs="宋体" w:hint="eastAsia"/>
          <w:sz w:val="24"/>
        </w:rPr>
        <w:t>纳米测试系统，美国MTS</w:t>
      </w:r>
    </w:p>
    <w:p w:rsidR="001F5D61" w:rsidRDefault="00EC585C">
      <w:pPr>
        <w:spacing w:line="360" w:lineRule="auto"/>
        <w:jc w:val="left"/>
        <w:rPr>
          <w:rFonts w:ascii="宋体" w:hAnsi="宋体" w:cs="宋体"/>
          <w:sz w:val="24"/>
        </w:rPr>
      </w:pPr>
      <w:r>
        <w:rPr>
          <w:rFonts w:ascii="宋体" w:hAnsi="宋体" w:cs="宋体" w:hint="eastAsia"/>
          <w:sz w:val="24"/>
        </w:rPr>
        <w:t>台式表面粗糙度仪，德国MAHR公司S3P</w:t>
      </w:r>
    </w:p>
    <w:p w:rsidR="001F5D61" w:rsidRDefault="00EC585C">
      <w:pPr>
        <w:spacing w:line="360" w:lineRule="auto"/>
        <w:jc w:val="left"/>
        <w:rPr>
          <w:rFonts w:ascii="宋体" w:hAnsi="宋体" w:cs="宋体"/>
          <w:sz w:val="24"/>
        </w:rPr>
      </w:pPr>
      <w:r>
        <w:rPr>
          <w:rFonts w:ascii="宋体" w:hAnsi="宋体" w:cs="宋体" w:hint="eastAsia"/>
          <w:sz w:val="24"/>
        </w:rPr>
        <w:t>1G带宽4通道存储示波器，美国TEK</w:t>
      </w:r>
    </w:p>
    <w:p w:rsidR="001F5D61" w:rsidRDefault="00EC585C">
      <w:pPr>
        <w:spacing w:line="360" w:lineRule="auto"/>
        <w:jc w:val="left"/>
        <w:rPr>
          <w:rFonts w:ascii="宋体" w:hAnsi="宋体" w:cs="宋体"/>
          <w:sz w:val="24"/>
        </w:rPr>
      </w:pPr>
      <w:r>
        <w:rPr>
          <w:rFonts w:ascii="宋体" w:hAnsi="宋体" w:cs="宋体" w:hint="eastAsia"/>
          <w:sz w:val="24"/>
        </w:rPr>
        <w:t>表面轮廓仪，日本小板研究所SE-3H</w:t>
      </w:r>
    </w:p>
    <w:p w:rsidR="001F5D61" w:rsidRDefault="00EC585C">
      <w:pPr>
        <w:spacing w:line="360" w:lineRule="auto"/>
        <w:jc w:val="left"/>
        <w:rPr>
          <w:rFonts w:ascii="宋体" w:hAnsi="宋体" w:cs="宋体"/>
          <w:sz w:val="24"/>
        </w:rPr>
      </w:pPr>
      <w:r>
        <w:rPr>
          <w:rFonts w:ascii="宋体" w:hAnsi="宋体" w:cs="宋体" w:hint="eastAsia"/>
          <w:sz w:val="24"/>
        </w:rPr>
        <w:t>三坐标纳米进给工作台，德国PI</w:t>
      </w:r>
    </w:p>
    <w:p w:rsidR="001F5D61" w:rsidRDefault="00EC585C">
      <w:pPr>
        <w:spacing w:line="360" w:lineRule="auto"/>
        <w:jc w:val="left"/>
        <w:rPr>
          <w:rFonts w:ascii="宋体" w:hAnsi="宋体" w:cs="宋体"/>
          <w:sz w:val="24"/>
        </w:rPr>
      </w:pPr>
      <w:r>
        <w:rPr>
          <w:rFonts w:ascii="宋体" w:hAnsi="宋体" w:cs="宋体" w:hint="eastAsia"/>
          <w:sz w:val="24"/>
        </w:rPr>
        <w:t>微细放电加工机床</w:t>
      </w:r>
    </w:p>
    <w:p w:rsidR="001F5D61" w:rsidRDefault="00EC585C">
      <w:pPr>
        <w:spacing w:line="360" w:lineRule="auto"/>
        <w:jc w:val="left"/>
        <w:rPr>
          <w:rFonts w:ascii="宋体" w:hAnsi="宋体" w:cs="宋体"/>
          <w:sz w:val="24"/>
        </w:rPr>
      </w:pPr>
      <w:r>
        <w:rPr>
          <w:rFonts w:ascii="宋体" w:hAnsi="宋体" w:cs="宋体" w:hint="eastAsia"/>
          <w:sz w:val="24"/>
        </w:rPr>
        <w:t>超细丝微细线切割加工机床，瑞士AGIE</w:t>
      </w:r>
    </w:p>
    <w:p w:rsidR="001F5D61" w:rsidRDefault="00EC585C">
      <w:pPr>
        <w:spacing w:line="360" w:lineRule="auto"/>
        <w:jc w:val="left"/>
        <w:rPr>
          <w:rFonts w:ascii="宋体" w:hAnsi="宋体" w:cs="宋体"/>
          <w:sz w:val="24"/>
        </w:rPr>
      </w:pPr>
      <w:r>
        <w:rPr>
          <w:rFonts w:ascii="宋体" w:hAnsi="宋体" w:cs="宋体" w:hint="eastAsia"/>
          <w:sz w:val="24"/>
        </w:rPr>
        <w:t>反应离子刻蚀系统</w:t>
      </w:r>
    </w:p>
    <w:p w:rsidR="001F5D61" w:rsidRDefault="00EC585C">
      <w:pPr>
        <w:spacing w:line="360" w:lineRule="auto"/>
        <w:jc w:val="left"/>
        <w:rPr>
          <w:rFonts w:ascii="宋体" w:hAnsi="宋体" w:cs="宋体"/>
          <w:sz w:val="24"/>
        </w:rPr>
      </w:pPr>
      <w:r>
        <w:rPr>
          <w:rFonts w:ascii="宋体" w:hAnsi="宋体" w:cs="宋体" w:hint="eastAsia"/>
          <w:sz w:val="24"/>
        </w:rPr>
        <w:t>电化学综合测试系统，美国</w:t>
      </w:r>
    </w:p>
    <w:p w:rsidR="001F5D61" w:rsidRDefault="00EC585C">
      <w:pPr>
        <w:spacing w:line="360" w:lineRule="auto"/>
        <w:jc w:val="left"/>
        <w:rPr>
          <w:rFonts w:ascii="宋体" w:hAnsi="宋体" w:cs="宋体"/>
          <w:sz w:val="24"/>
        </w:rPr>
      </w:pPr>
      <w:r>
        <w:rPr>
          <w:rFonts w:ascii="宋体" w:hAnsi="宋体" w:cs="宋体" w:hint="eastAsia"/>
          <w:sz w:val="24"/>
        </w:rPr>
        <w:t>LABVIEW虚拟仪器系统，美国NI</w:t>
      </w:r>
    </w:p>
    <w:p w:rsidR="001F5D61" w:rsidRDefault="00EC585C">
      <w:pPr>
        <w:spacing w:line="360" w:lineRule="auto"/>
        <w:jc w:val="left"/>
        <w:rPr>
          <w:rFonts w:ascii="宋体" w:hAnsi="宋体" w:cs="宋体"/>
          <w:sz w:val="24"/>
        </w:rPr>
      </w:pPr>
      <w:r>
        <w:rPr>
          <w:rFonts w:ascii="宋体" w:hAnsi="宋体" w:cs="宋体" w:hint="eastAsia"/>
          <w:sz w:val="24"/>
        </w:rPr>
        <w:t>四坐标微装配平台</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 xml:space="preserve">（四）申报单位之间关联关系声明 </w:t>
      </w:r>
    </w:p>
    <w:p w:rsidR="001F5D61" w:rsidRDefault="00EC585C">
      <w:pPr>
        <w:spacing w:line="360" w:lineRule="auto"/>
        <w:rPr>
          <w:rFonts w:ascii="宋体" w:hAnsi="宋体" w:cs="宋体"/>
          <w:sz w:val="24"/>
        </w:rPr>
      </w:pPr>
      <w:r>
        <w:rPr>
          <w:rFonts w:ascii="宋体" w:hAnsi="宋体" w:cs="宋体" w:hint="eastAsia"/>
          <w:sz w:val="24"/>
        </w:rPr>
        <w:t>（申报单位和参与单位之间如存在以下情况，请在相应的框里打</w:t>
      </w:r>
      <w:r>
        <w:rPr>
          <w:rFonts w:ascii="黑体" w:eastAsia="黑体" w:hAnsi="黑体" w:hint="eastAsia"/>
          <w:color w:val="333333"/>
          <w:sz w:val="24"/>
        </w:rPr>
        <w:t>□</w:t>
      </w:r>
      <w:r>
        <w:rPr>
          <w:rFonts w:ascii="宋体" w:hAnsi="宋体" w:cs="宋体" w:hint="eastAsia"/>
          <w:sz w:val="24"/>
        </w:rPr>
        <w:t>，并具体说明）</w:t>
      </w:r>
    </w:p>
    <w:tbl>
      <w:tblPr>
        <w:tblW w:w="9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04"/>
        <w:gridCol w:w="3118"/>
      </w:tblGrid>
      <w:tr w:rsidR="001F5D61">
        <w:trPr>
          <w:trHeight w:val="473"/>
          <w:jc w:val="center"/>
        </w:trPr>
        <w:tc>
          <w:tcPr>
            <w:tcW w:w="6104" w:type="dxa"/>
            <w:vAlign w:val="center"/>
          </w:tcPr>
          <w:p w:rsidR="001F5D61" w:rsidRDefault="00EC585C">
            <w:pPr>
              <w:adjustRightInd w:val="0"/>
              <w:spacing w:line="360" w:lineRule="auto"/>
              <w:ind w:firstLine="527"/>
              <w:jc w:val="center"/>
              <w:rPr>
                <w:b/>
                <w:color w:val="333333"/>
                <w:sz w:val="24"/>
              </w:rPr>
            </w:pPr>
            <w:r>
              <w:rPr>
                <w:rFonts w:hint="eastAsia"/>
                <w:b/>
                <w:color w:val="333333"/>
                <w:sz w:val="24"/>
              </w:rPr>
              <w:t>关联关系内容</w:t>
            </w:r>
          </w:p>
        </w:tc>
        <w:tc>
          <w:tcPr>
            <w:tcW w:w="3118" w:type="dxa"/>
            <w:vAlign w:val="center"/>
          </w:tcPr>
          <w:p w:rsidR="001F5D61" w:rsidRDefault="00EC585C">
            <w:pPr>
              <w:adjustRightInd w:val="0"/>
              <w:spacing w:line="360" w:lineRule="auto"/>
              <w:jc w:val="center"/>
              <w:rPr>
                <w:b/>
                <w:color w:val="333333"/>
                <w:sz w:val="24"/>
              </w:rPr>
            </w:pPr>
            <w:r>
              <w:rPr>
                <w:rFonts w:hint="eastAsia"/>
                <w:b/>
                <w:color w:val="333333"/>
                <w:sz w:val="24"/>
              </w:rPr>
              <w:t>涉及的关联单位及情况说明</w:t>
            </w:r>
          </w:p>
        </w:tc>
      </w:tr>
      <w:tr w:rsidR="001F5D61">
        <w:trPr>
          <w:trHeight w:val="1685"/>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1.□</w:t>
            </w:r>
            <w:r>
              <w:rPr>
                <w:color w:val="333333"/>
                <w:sz w:val="24"/>
              </w:rPr>
              <w:t>一方直接或间接持有另一方的股份总和达到</w:t>
            </w:r>
            <w:r>
              <w:rPr>
                <w:color w:val="333333"/>
                <w:sz w:val="24"/>
              </w:rPr>
              <w:t>25%</w:t>
            </w:r>
            <w:r>
              <w:rPr>
                <w:color w:val="333333"/>
                <w:sz w:val="24"/>
              </w:rPr>
              <w:t>以上，或者双方直接或间接同为第三方所持有的股份达到</w:t>
            </w:r>
            <w:r>
              <w:rPr>
                <w:color w:val="333333"/>
                <w:sz w:val="24"/>
              </w:rPr>
              <w:t>25%</w:t>
            </w:r>
            <w:r>
              <w:rPr>
                <w:color w:val="333333"/>
                <w:sz w:val="24"/>
              </w:rPr>
              <w:t>以上。</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1122"/>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hint="eastAsia"/>
                <w:color w:val="333333"/>
                <w:sz w:val="24"/>
              </w:rPr>
              <w:t>2.</w:t>
            </w:r>
            <w:r>
              <w:rPr>
                <w:rFonts w:ascii="黑体" w:eastAsia="黑体" w:hAnsi="黑体" w:hint="eastAsia"/>
                <w:color w:val="333333"/>
                <w:sz w:val="24"/>
              </w:rPr>
              <w:t>□</w:t>
            </w:r>
            <w:r>
              <w:rPr>
                <w:color w:val="333333"/>
                <w:sz w:val="24"/>
              </w:rPr>
              <w:t>一方借贷资金占</w:t>
            </w:r>
            <w:r>
              <w:rPr>
                <w:rFonts w:hint="eastAsia"/>
                <w:color w:val="333333"/>
                <w:sz w:val="24"/>
              </w:rPr>
              <w:t>另</w:t>
            </w:r>
            <w:r>
              <w:rPr>
                <w:color w:val="333333"/>
                <w:sz w:val="24"/>
              </w:rPr>
              <w:t>一方</w:t>
            </w:r>
            <w:hyperlink r:id="rId30" w:tgtFrame="_blank" w:history="1">
              <w:r>
                <w:rPr>
                  <w:sz w:val="24"/>
                </w:rPr>
                <w:t>实收资本</w:t>
              </w:r>
            </w:hyperlink>
            <w:r>
              <w:rPr>
                <w:color w:val="333333"/>
                <w:sz w:val="24"/>
              </w:rPr>
              <w:t>50%</w:t>
            </w:r>
            <w:r>
              <w:rPr>
                <w:color w:val="333333"/>
                <w:sz w:val="24"/>
              </w:rPr>
              <w:t>以上，或者一方借贷资金总额的</w:t>
            </w:r>
            <w:r>
              <w:rPr>
                <w:color w:val="333333"/>
                <w:sz w:val="24"/>
              </w:rPr>
              <w:t>10%</w:t>
            </w:r>
            <w:r>
              <w:rPr>
                <w:color w:val="333333"/>
                <w:sz w:val="24"/>
              </w:rPr>
              <w:t>以上由另一方担保。</w:t>
            </w:r>
            <w:r>
              <w:rPr>
                <w:color w:val="333333"/>
                <w:sz w:val="24"/>
              </w:rPr>
              <w:t></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1685"/>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hint="eastAsia"/>
                <w:color w:val="333333"/>
                <w:sz w:val="24"/>
              </w:rPr>
              <w:t>3.</w:t>
            </w:r>
            <w:r>
              <w:rPr>
                <w:rFonts w:ascii="黑体" w:eastAsia="黑体" w:hAnsi="黑体" w:hint="eastAsia"/>
                <w:color w:val="333333"/>
                <w:sz w:val="24"/>
              </w:rPr>
              <w:t>□</w:t>
            </w:r>
            <w:r>
              <w:rPr>
                <w:color w:val="333333"/>
                <w:sz w:val="24"/>
              </w:rPr>
              <w:t>一方半数以上的高级管理人员（包括董事会成员和经理）或至少一名可以控制董事会的董事会高级成员是由另一方委派，或者双方半数以上的高级管理人员（包括董事会成员和经理）或至少一名可以控制董事会的董事会高级成员同为第三方委派。</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1685"/>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hint="eastAsia"/>
                <w:color w:val="333333"/>
                <w:sz w:val="24"/>
              </w:rPr>
              <w:t>4.</w:t>
            </w:r>
            <w:r>
              <w:rPr>
                <w:rFonts w:ascii="黑体" w:eastAsia="黑体" w:hAnsi="黑体" w:hint="eastAsia"/>
                <w:color w:val="333333"/>
                <w:sz w:val="24"/>
              </w:rPr>
              <w:t>□</w:t>
            </w:r>
            <w:r>
              <w:rPr>
                <w:color w:val="333333"/>
                <w:sz w:val="24"/>
              </w:rPr>
              <w:t>一方半数以上的高级管理人员（包括董事会成员和经理）同时担任另一方的高级管理人员（包括董事会成员和经理），或者一方至少一名可以控制董事会的董事会高级成员同时担任另一方的董事会高级成员。</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890"/>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hint="eastAsia"/>
                <w:color w:val="333333"/>
                <w:sz w:val="24"/>
              </w:rPr>
              <w:t>5.</w:t>
            </w:r>
            <w:r>
              <w:rPr>
                <w:rFonts w:ascii="黑体" w:eastAsia="黑体" w:hAnsi="黑体" w:hint="eastAsia"/>
                <w:color w:val="333333"/>
                <w:sz w:val="24"/>
              </w:rPr>
              <w:t>□</w:t>
            </w:r>
            <w:r>
              <w:rPr>
                <w:color w:val="333333"/>
                <w:sz w:val="24"/>
              </w:rPr>
              <w:t>一方的生产经营活动必须由另一方提供的</w:t>
            </w:r>
            <w:hyperlink r:id="rId31" w:tgtFrame="_blank" w:history="1">
              <w:r>
                <w:rPr>
                  <w:sz w:val="24"/>
                </w:rPr>
                <w:t>工业产权</w:t>
              </w:r>
            </w:hyperlink>
            <w:r>
              <w:rPr>
                <w:color w:val="333333"/>
                <w:sz w:val="24"/>
              </w:rPr>
              <w:t>、专有技术等特许权才能正常进行。</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407"/>
          <w:jc w:val="center"/>
        </w:trPr>
        <w:tc>
          <w:tcPr>
            <w:tcW w:w="6104" w:type="dxa"/>
          </w:tcPr>
          <w:p w:rsidR="001F5D61" w:rsidRDefault="00EC585C">
            <w:pPr>
              <w:adjustRightInd w:val="0"/>
              <w:jc w:val="left"/>
              <w:rPr>
                <w:rFonts w:ascii="黑体" w:eastAsia="黑体" w:hAnsi="黑体"/>
                <w:color w:val="333333"/>
                <w:sz w:val="24"/>
              </w:rPr>
            </w:pPr>
            <w:r>
              <w:rPr>
                <w:rFonts w:hint="eastAsia"/>
                <w:color w:val="333333"/>
                <w:sz w:val="24"/>
              </w:rPr>
              <w:t>6.</w:t>
            </w:r>
            <w:r>
              <w:rPr>
                <w:rFonts w:ascii="黑体" w:eastAsia="黑体" w:hAnsi="黑体" w:hint="eastAsia"/>
                <w:color w:val="333333"/>
                <w:sz w:val="24"/>
              </w:rPr>
              <w:t>□</w:t>
            </w:r>
            <w:r>
              <w:rPr>
                <w:color w:val="333333"/>
                <w:sz w:val="24"/>
              </w:rPr>
              <w:t>一方的购买或销售活动主要由另一方控制。</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413"/>
          <w:jc w:val="center"/>
        </w:trPr>
        <w:tc>
          <w:tcPr>
            <w:tcW w:w="6104" w:type="dxa"/>
          </w:tcPr>
          <w:p w:rsidR="001F5D61" w:rsidRDefault="00EC585C">
            <w:pPr>
              <w:adjustRightInd w:val="0"/>
              <w:spacing w:line="360" w:lineRule="auto"/>
              <w:jc w:val="left"/>
              <w:rPr>
                <w:rFonts w:ascii="黑体" w:eastAsia="黑体" w:hAnsi="黑体"/>
                <w:color w:val="333333"/>
                <w:sz w:val="24"/>
              </w:rPr>
            </w:pPr>
            <w:r>
              <w:rPr>
                <w:rFonts w:hint="eastAsia"/>
                <w:color w:val="333333"/>
                <w:sz w:val="24"/>
              </w:rPr>
              <w:t>7.</w:t>
            </w:r>
            <w:r>
              <w:rPr>
                <w:rFonts w:ascii="黑体" w:eastAsia="黑体" w:hAnsi="黑体" w:hint="eastAsia"/>
                <w:color w:val="333333"/>
                <w:sz w:val="24"/>
              </w:rPr>
              <w:t>□</w:t>
            </w:r>
            <w:r>
              <w:rPr>
                <w:color w:val="333333"/>
                <w:sz w:val="24"/>
              </w:rPr>
              <w:t>一方接受或提供劳务主要由另一方控制。</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r w:rsidR="001F5D61">
        <w:trPr>
          <w:trHeight w:val="1128"/>
          <w:jc w:val="center"/>
        </w:trPr>
        <w:tc>
          <w:tcPr>
            <w:tcW w:w="6104" w:type="dxa"/>
          </w:tcPr>
          <w:p w:rsidR="001F5D61" w:rsidRDefault="00EC585C">
            <w:pPr>
              <w:adjustRightInd w:val="0"/>
              <w:jc w:val="left"/>
              <w:rPr>
                <w:rFonts w:ascii="黑体" w:eastAsia="黑体" w:hAnsi="黑体"/>
                <w:color w:val="333333"/>
                <w:sz w:val="24"/>
              </w:rPr>
            </w:pPr>
            <w:r>
              <w:rPr>
                <w:rFonts w:hint="eastAsia"/>
                <w:color w:val="333333"/>
                <w:sz w:val="24"/>
              </w:rPr>
              <w:t>8.</w:t>
            </w:r>
            <w:r>
              <w:rPr>
                <w:rFonts w:ascii="黑体" w:eastAsia="黑体" w:hAnsi="黑体" w:hint="eastAsia"/>
                <w:color w:val="333333"/>
                <w:sz w:val="24"/>
              </w:rPr>
              <w:t>□</w:t>
            </w:r>
            <w:r>
              <w:rPr>
                <w:color w:val="333333"/>
                <w:sz w:val="24"/>
              </w:rPr>
              <w:t>一方对另一方的生产经营、交易具有实质控制，或者双方在利益上具有相关联的其他关系，包括虽未达到</w:t>
            </w:r>
            <w:r>
              <w:rPr>
                <w:rFonts w:hint="eastAsia"/>
                <w:color w:val="333333"/>
                <w:sz w:val="24"/>
              </w:rPr>
              <w:t>上述</w:t>
            </w:r>
            <w:r>
              <w:rPr>
                <w:color w:val="333333"/>
                <w:sz w:val="24"/>
              </w:rPr>
              <w:t>第</w:t>
            </w:r>
            <w:r>
              <w:rPr>
                <w:rFonts w:hint="eastAsia"/>
                <w:color w:val="333333"/>
                <w:sz w:val="24"/>
              </w:rPr>
              <w:t>1</w:t>
            </w:r>
            <w:r>
              <w:rPr>
                <w:color w:val="333333"/>
                <w:sz w:val="24"/>
              </w:rPr>
              <w:t>项持股比例，但一方与另一方的主要持股方享受基本相同的经济利益，以及家族、亲属关系等</w:t>
            </w:r>
            <w:r>
              <w:rPr>
                <w:rFonts w:hint="eastAsia"/>
                <w:color w:val="333333"/>
                <w:sz w:val="24"/>
              </w:rPr>
              <w:t>。</w:t>
            </w:r>
          </w:p>
        </w:tc>
        <w:tc>
          <w:tcPr>
            <w:tcW w:w="3118" w:type="dxa"/>
          </w:tcPr>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 xml:space="preserve">1.涉及单位和个人：   </w:t>
            </w:r>
          </w:p>
          <w:p w:rsidR="001F5D61" w:rsidRDefault="00EC585C">
            <w:pPr>
              <w:adjustRightInd w:val="0"/>
              <w:spacing w:line="360" w:lineRule="auto"/>
              <w:jc w:val="left"/>
              <w:rPr>
                <w:rFonts w:ascii="黑体" w:eastAsia="黑体" w:hAnsi="黑体"/>
                <w:color w:val="333333"/>
                <w:sz w:val="24"/>
              </w:rPr>
            </w:pPr>
            <w:r>
              <w:rPr>
                <w:rFonts w:ascii="黑体" w:eastAsia="黑体" w:hAnsi="黑体" w:hint="eastAsia"/>
                <w:color w:val="333333"/>
                <w:sz w:val="24"/>
              </w:rPr>
              <w:t>2.具体说明：</w:t>
            </w:r>
          </w:p>
        </w:tc>
      </w:tr>
    </w:tbl>
    <w:p w:rsidR="001F5D61" w:rsidRDefault="001F5D61">
      <w:pPr>
        <w:spacing w:line="360" w:lineRule="auto"/>
        <w:jc w:val="left"/>
        <w:rPr>
          <w:rFonts w:ascii="宋体" w:hAnsi="宋体" w:cs="宋体"/>
          <w:sz w:val="24"/>
        </w:rPr>
        <w:sectPr w:rsidR="001F5D61">
          <w:pgSz w:w="11907" w:h="16840"/>
          <w:pgMar w:top="1418" w:right="1418" w:bottom="1701" w:left="1418" w:header="851" w:footer="1043" w:gutter="0"/>
          <w:cols w:space="720"/>
          <w:titlePg/>
          <w:docGrid w:linePitch="312"/>
        </w:sect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（五）项目牵头企业运行状况</w:t>
      </w:r>
      <w:r>
        <w:rPr>
          <w:rFonts w:ascii="仿宋_GB2312" w:eastAsia="仿宋_GB2312" w:hAnsi="仿宋_GB2312" w:cs="宋体" w:hint="eastAsia"/>
          <w:bCs/>
          <w:sz w:val="28"/>
          <w:szCs w:val="28"/>
        </w:rPr>
        <w:t>（项目牵头单位不是企业的，不需填写）</w:t>
      </w:r>
    </w:p>
    <w:p w:rsidR="001F5D61" w:rsidRDefault="00EC585C">
      <w:pPr>
        <w:spacing w:line="360" w:lineRule="auto"/>
        <w:jc w:val="left"/>
        <w:rPr>
          <w:rFonts w:ascii="宋体" w:hAnsi="宋体" w:cs="宋体"/>
          <w:sz w:val="24"/>
        </w:rPr>
      </w:pPr>
      <w:r>
        <w:rPr>
          <w:rFonts w:ascii="宋体" w:hAnsi="宋体" w:cs="宋体" w:hint="eastAsia"/>
          <w:sz w:val="24"/>
        </w:rPr>
        <w:t>填写下表，并在附件中提供该单位须提供近</w:t>
      </w:r>
      <w:r>
        <w:rPr>
          <w:rFonts w:ascii="宋体" w:hAnsi="宋体" w:cs="宋体"/>
          <w:sz w:val="24"/>
        </w:rPr>
        <w:t>2年经会计师事务所审计的财务报告</w:t>
      </w:r>
      <w:r>
        <w:rPr>
          <w:rFonts w:ascii="宋体" w:hAnsi="宋体" w:cs="宋体" w:hint="eastAsia"/>
          <w:sz w:val="24"/>
        </w:rPr>
        <w:t>（包括资产负债表、损益表、现金流量表）。</w:t>
      </w:r>
    </w:p>
    <w:tbl>
      <w:tblPr>
        <w:tblW w:w="9229" w:type="dxa"/>
        <w:jc w:val="center"/>
        <w:tblBorders>
          <w:top w:val="single" w:sz="8" w:space="0" w:color="FFFFFF"/>
          <w:left w:val="single" w:sz="8" w:space="0" w:color="FFFFFF"/>
          <w:bottom w:val="single" w:sz="8" w:space="0" w:color="FFFFFF"/>
          <w:right w:val="single" w:sz="8" w:space="0" w:color="FFFFFF"/>
        </w:tblBorders>
        <w:tblLayout w:type="fixed"/>
        <w:tblCellMar>
          <w:top w:w="15" w:type="dxa"/>
          <w:left w:w="15" w:type="dxa"/>
          <w:bottom w:w="15" w:type="dxa"/>
          <w:right w:w="15" w:type="dxa"/>
        </w:tblCellMar>
        <w:tblLook w:val="04A0" w:firstRow="1" w:lastRow="0" w:firstColumn="1" w:lastColumn="0" w:noHBand="0" w:noVBand="1"/>
      </w:tblPr>
      <w:tblGrid>
        <w:gridCol w:w="574"/>
        <w:gridCol w:w="8"/>
        <w:gridCol w:w="1187"/>
        <w:gridCol w:w="437"/>
        <w:gridCol w:w="425"/>
        <w:gridCol w:w="567"/>
        <w:gridCol w:w="1172"/>
        <w:gridCol w:w="671"/>
        <w:gridCol w:w="426"/>
        <w:gridCol w:w="708"/>
        <w:gridCol w:w="992"/>
        <w:gridCol w:w="425"/>
        <w:gridCol w:w="1637"/>
      </w:tblGrid>
      <w:tr w:rsidR="001F5D61">
        <w:trPr>
          <w:jc w:val="center"/>
        </w:trPr>
        <w:tc>
          <w:tcPr>
            <w:tcW w:w="574" w:type="dxa"/>
            <w:vMerge w:val="restart"/>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center"/>
              <w:rPr>
                <w:rFonts w:ascii="宋体" w:hAnsi="宋体"/>
                <w:bCs/>
                <w:sz w:val="24"/>
              </w:rPr>
            </w:pPr>
            <w:r>
              <w:rPr>
                <w:rFonts w:ascii="宋体" w:hAnsi="宋体" w:hint="eastAsia"/>
                <w:bCs/>
                <w:sz w:val="24"/>
              </w:rPr>
              <w:t>项</w:t>
            </w:r>
          </w:p>
          <w:p w:rsidR="001F5D61" w:rsidRDefault="00EC585C">
            <w:pPr>
              <w:spacing w:line="290" w:lineRule="atLeast"/>
              <w:jc w:val="center"/>
              <w:rPr>
                <w:rFonts w:ascii="宋体" w:hAnsi="宋体"/>
                <w:bCs/>
                <w:sz w:val="24"/>
              </w:rPr>
            </w:pPr>
            <w:r>
              <w:rPr>
                <w:rFonts w:ascii="宋体" w:hAnsi="宋体" w:hint="eastAsia"/>
                <w:bCs/>
                <w:sz w:val="24"/>
              </w:rPr>
              <w:t>目</w:t>
            </w:r>
          </w:p>
          <w:p w:rsidR="001F5D61" w:rsidRDefault="00EC585C">
            <w:pPr>
              <w:spacing w:line="290" w:lineRule="atLeast"/>
              <w:jc w:val="center"/>
              <w:rPr>
                <w:rFonts w:ascii="宋体" w:hAnsi="宋体"/>
                <w:bCs/>
                <w:sz w:val="24"/>
              </w:rPr>
            </w:pPr>
            <w:r>
              <w:rPr>
                <w:rFonts w:ascii="宋体" w:hAnsi="宋体" w:hint="eastAsia"/>
                <w:bCs/>
                <w:sz w:val="24"/>
              </w:rPr>
              <w:t>牵</w:t>
            </w:r>
            <w:r>
              <w:rPr>
                <w:rFonts w:ascii="宋体" w:hAnsi="宋体" w:hint="eastAsia"/>
                <w:bCs/>
                <w:sz w:val="24"/>
              </w:rPr>
              <w:br/>
              <w:t>头</w:t>
            </w:r>
            <w:r>
              <w:rPr>
                <w:rFonts w:ascii="宋体" w:hAnsi="宋体" w:hint="eastAsia"/>
                <w:bCs/>
                <w:sz w:val="24"/>
              </w:rPr>
              <w:br/>
              <w:t>企</w:t>
            </w:r>
            <w:r>
              <w:rPr>
                <w:rFonts w:ascii="宋体" w:hAnsi="宋体" w:hint="eastAsia"/>
                <w:bCs/>
                <w:sz w:val="24"/>
              </w:rPr>
              <w:br/>
              <w:t>业</w:t>
            </w:r>
            <w:r>
              <w:rPr>
                <w:rFonts w:ascii="宋体" w:hAnsi="宋体" w:hint="eastAsia"/>
                <w:bCs/>
                <w:sz w:val="24"/>
              </w:rPr>
              <w:br/>
              <w:t>概</w:t>
            </w:r>
            <w:r>
              <w:rPr>
                <w:rFonts w:ascii="宋体" w:hAnsi="宋体" w:hint="eastAsia"/>
                <w:bCs/>
                <w:sz w:val="24"/>
              </w:rPr>
              <w:br/>
              <w:t>况</w:t>
            </w: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企业名称</w:t>
            </w:r>
          </w:p>
        </w:tc>
        <w:tc>
          <w:tcPr>
            <w:tcW w:w="7460" w:type="dxa"/>
            <w:gridSpan w:val="10"/>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trHeight w:val="424"/>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行业/领域</w:t>
            </w:r>
          </w:p>
        </w:tc>
        <w:tc>
          <w:tcPr>
            <w:tcW w:w="7460" w:type="dxa"/>
            <w:gridSpan w:val="10"/>
            <w:tcBorders>
              <w:top w:val="single" w:sz="8" w:space="0" w:color="121212"/>
              <w:left w:val="single" w:sz="8" w:space="0" w:color="121212"/>
              <w:bottom w:val="single" w:sz="8" w:space="0" w:color="121212"/>
              <w:right w:val="single" w:sz="8" w:space="0" w:color="121212"/>
            </w:tcBorders>
            <w:vAlign w:val="center"/>
          </w:tcPr>
          <w:p w:rsidR="001F5D61" w:rsidRDefault="001F5D61">
            <w:pPr>
              <w:jc w:val="left"/>
              <w:rPr>
                <w:rFonts w:ascii="宋体" w:hAnsi="宋体"/>
                <w:sz w:val="24"/>
              </w:rPr>
            </w:pPr>
          </w:p>
        </w:tc>
      </w:tr>
      <w:tr w:rsidR="001F5D61">
        <w:trPr>
          <w:trHeight w:val="360"/>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经济性质</w:t>
            </w:r>
          </w:p>
        </w:tc>
        <w:tc>
          <w:tcPr>
            <w:tcW w:w="3272" w:type="dxa"/>
            <w:gridSpan w:val="5"/>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300" w:lineRule="exact"/>
              <w:rPr>
                <w:rFonts w:hAnsi="仿宋_GB2312"/>
                <w:color w:val="000000"/>
                <w:sz w:val="24"/>
              </w:rPr>
            </w:pPr>
            <w:r>
              <w:rPr>
                <w:rFonts w:hAnsi="仿宋_GB2312" w:hint="eastAsia"/>
                <w:color w:val="000000"/>
                <w:sz w:val="24"/>
              </w:rPr>
              <w:t>□国有企业□集体企业</w:t>
            </w:r>
          </w:p>
          <w:p w:rsidR="001F5D61" w:rsidRDefault="00EC585C">
            <w:pPr>
              <w:spacing w:line="300" w:lineRule="exact"/>
              <w:rPr>
                <w:rFonts w:hAnsi="仿宋_GB2312"/>
                <w:color w:val="000000"/>
                <w:sz w:val="24"/>
              </w:rPr>
            </w:pPr>
            <w:r>
              <w:rPr>
                <w:rFonts w:hAnsi="仿宋_GB2312" w:hint="eastAsia"/>
                <w:color w:val="000000"/>
                <w:sz w:val="24"/>
              </w:rPr>
              <w:t>□私营企业□有限责任公司</w:t>
            </w:r>
          </w:p>
          <w:p w:rsidR="001F5D61" w:rsidRDefault="00EC585C">
            <w:pPr>
              <w:spacing w:line="290" w:lineRule="atLeast"/>
              <w:jc w:val="left"/>
              <w:rPr>
                <w:rFonts w:ascii="宋体" w:hAnsi="宋体"/>
                <w:sz w:val="24"/>
              </w:rPr>
            </w:pPr>
            <w:r>
              <w:rPr>
                <w:rFonts w:hAnsi="仿宋_GB2312" w:hint="eastAsia"/>
                <w:color w:val="000000"/>
                <w:sz w:val="24"/>
              </w:rPr>
              <w:t>□股份有限公司□其它企业</w:t>
            </w:r>
          </w:p>
        </w:tc>
        <w:tc>
          <w:tcPr>
            <w:tcW w:w="1134"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企业特性</w:t>
            </w:r>
          </w:p>
        </w:tc>
        <w:tc>
          <w:tcPr>
            <w:tcW w:w="3054" w:type="dxa"/>
            <w:gridSpan w:val="3"/>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sz w:val="24"/>
              </w:rPr>
            </w:pPr>
            <w:r>
              <w:rPr>
                <w:rFonts w:hAnsi="仿宋_GB2312" w:cs="仿宋_GB2312" w:hint="eastAsia"/>
                <w:color w:val="000000"/>
                <w:sz w:val="24"/>
              </w:rPr>
              <w:t>□</w:t>
            </w:r>
            <w:r>
              <w:rPr>
                <w:rFonts w:hAnsi="仿宋_GB2312" w:hint="eastAsia"/>
                <w:color w:val="000000"/>
                <w:sz w:val="24"/>
              </w:rPr>
              <w:t>经认定的高新技术企业</w:t>
            </w:r>
            <w:r>
              <w:rPr>
                <w:rFonts w:hAnsi="仿宋_GB2312" w:cs="仿宋_GB2312" w:hint="eastAsia"/>
                <w:color w:val="000000"/>
                <w:sz w:val="24"/>
              </w:rPr>
              <w:t>□</w:t>
            </w:r>
            <w:r>
              <w:rPr>
                <w:rFonts w:hAnsi="仿宋_GB2312" w:hint="eastAsia"/>
                <w:color w:val="000000"/>
                <w:sz w:val="24"/>
              </w:rPr>
              <w:t>国家创新型企业</w:t>
            </w:r>
            <w:r>
              <w:rPr>
                <w:rFonts w:hAnsi="仿宋_GB2312" w:cs="仿宋_GB2312" w:hint="eastAsia"/>
                <w:color w:val="000000"/>
                <w:sz w:val="24"/>
              </w:rPr>
              <w:t>□</w:t>
            </w:r>
            <w:r>
              <w:rPr>
                <w:rFonts w:hAnsi="仿宋_GB2312" w:hint="eastAsia"/>
                <w:color w:val="000000"/>
                <w:sz w:val="24"/>
              </w:rPr>
              <w:t>其他：</w:t>
            </w:r>
          </w:p>
        </w:tc>
      </w:tr>
      <w:tr w:rsidR="001F5D61">
        <w:trPr>
          <w:trHeight w:val="360"/>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上市情况</w:t>
            </w:r>
          </w:p>
        </w:tc>
        <w:tc>
          <w:tcPr>
            <w:tcW w:w="3272" w:type="dxa"/>
            <w:gridSpan w:val="5"/>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300" w:lineRule="exact"/>
              <w:rPr>
                <w:rFonts w:hAnsi="仿宋_GB2312"/>
                <w:color w:val="000000"/>
                <w:sz w:val="24"/>
              </w:rPr>
            </w:pPr>
            <w:r>
              <w:rPr>
                <w:rFonts w:hAnsi="仿宋_GB2312" w:cs="仿宋_GB2312" w:hint="eastAsia"/>
                <w:color w:val="000000"/>
                <w:sz w:val="24"/>
              </w:rPr>
              <w:t>□</w:t>
            </w:r>
            <w:r>
              <w:rPr>
                <w:rFonts w:hAnsi="仿宋_GB2312" w:hint="eastAsia"/>
                <w:color w:val="000000"/>
                <w:sz w:val="24"/>
              </w:rPr>
              <w:t>深交所</w:t>
            </w:r>
            <w:r>
              <w:rPr>
                <w:rFonts w:hAnsi="仿宋_GB2312" w:cs="仿宋_GB2312" w:hint="eastAsia"/>
                <w:color w:val="000000"/>
                <w:sz w:val="24"/>
              </w:rPr>
              <w:t>□</w:t>
            </w:r>
            <w:r>
              <w:rPr>
                <w:rFonts w:hAnsi="仿宋_GB2312" w:hint="eastAsia"/>
                <w:color w:val="000000"/>
                <w:sz w:val="24"/>
              </w:rPr>
              <w:t>上交所</w:t>
            </w:r>
            <w:r>
              <w:rPr>
                <w:rFonts w:hAnsi="仿宋_GB2312" w:cs="仿宋_GB2312" w:hint="eastAsia"/>
                <w:color w:val="000000"/>
                <w:sz w:val="24"/>
              </w:rPr>
              <w:t>□</w:t>
            </w:r>
            <w:r>
              <w:rPr>
                <w:rFonts w:hAnsi="仿宋_GB2312" w:hint="eastAsia"/>
                <w:color w:val="000000"/>
                <w:sz w:val="24"/>
              </w:rPr>
              <w:t>新加坡</w:t>
            </w:r>
          </w:p>
          <w:p w:rsidR="001F5D61" w:rsidRDefault="00EC585C">
            <w:pPr>
              <w:spacing w:line="300" w:lineRule="exact"/>
              <w:rPr>
                <w:rFonts w:hAnsi="仿宋_GB2312"/>
                <w:color w:val="000000"/>
                <w:sz w:val="24"/>
              </w:rPr>
            </w:pPr>
            <w:r>
              <w:rPr>
                <w:rFonts w:hAnsi="仿宋_GB2312" w:cs="仿宋_GB2312" w:hint="eastAsia"/>
                <w:color w:val="000000"/>
                <w:sz w:val="24"/>
              </w:rPr>
              <w:t>□</w:t>
            </w:r>
            <w:r>
              <w:rPr>
                <w:rFonts w:hAnsi="仿宋_GB2312" w:hint="eastAsia"/>
                <w:color w:val="000000"/>
                <w:sz w:val="24"/>
              </w:rPr>
              <w:t>香港</w:t>
            </w:r>
            <w:r>
              <w:rPr>
                <w:rFonts w:hAnsi="仿宋_GB2312" w:cs="仿宋_GB2312" w:hint="eastAsia"/>
                <w:color w:val="000000"/>
                <w:sz w:val="24"/>
              </w:rPr>
              <w:t>□</w:t>
            </w:r>
            <w:r>
              <w:rPr>
                <w:rFonts w:hAnsi="仿宋_GB2312" w:hint="eastAsia"/>
                <w:color w:val="000000"/>
                <w:sz w:val="24"/>
              </w:rPr>
              <w:t>创业板</w:t>
            </w:r>
            <w:r>
              <w:rPr>
                <w:rFonts w:hAnsi="仿宋_GB2312" w:cs="仿宋_GB2312" w:hint="eastAsia"/>
                <w:color w:val="000000"/>
                <w:sz w:val="24"/>
              </w:rPr>
              <w:t>□</w:t>
            </w:r>
            <w:r>
              <w:rPr>
                <w:rFonts w:hAnsi="仿宋_GB2312" w:hint="eastAsia"/>
                <w:color w:val="000000"/>
                <w:sz w:val="24"/>
              </w:rPr>
              <w:t>新三板</w:t>
            </w:r>
          </w:p>
          <w:p w:rsidR="001F5D61" w:rsidRDefault="00EC585C">
            <w:pPr>
              <w:spacing w:line="300" w:lineRule="exact"/>
              <w:rPr>
                <w:rFonts w:hAnsi="仿宋_GB2312"/>
                <w:color w:val="000000"/>
                <w:sz w:val="24"/>
              </w:rPr>
            </w:pPr>
            <w:r>
              <w:rPr>
                <w:rFonts w:hAnsi="仿宋_GB2312" w:cs="仿宋_GB2312" w:hint="eastAsia"/>
                <w:color w:val="000000"/>
                <w:sz w:val="24"/>
              </w:rPr>
              <w:t>□</w:t>
            </w:r>
            <w:r>
              <w:rPr>
                <w:rFonts w:hAnsi="仿宋_GB2312" w:hint="eastAsia"/>
                <w:color w:val="000000"/>
                <w:sz w:val="24"/>
              </w:rPr>
              <w:t>纳斯达克</w:t>
            </w:r>
            <w:r>
              <w:rPr>
                <w:rFonts w:hAnsi="仿宋_GB2312" w:cs="仿宋_GB2312" w:hint="eastAsia"/>
                <w:color w:val="000000"/>
                <w:sz w:val="24"/>
              </w:rPr>
              <w:t>□</w:t>
            </w:r>
            <w:r>
              <w:rPr>
                <w:rFonts w:hAnsi="仿宋_GB2312" w:hint="eastAsia"/>
                <w:color w:val="000000"/>
                <w:sz w:val="24"/>
              </w:rPr>
              <w:t>纽约交易所</w:t>
            </w:r>
          </w:p>
          <w:p w:rsidR="001F5D61" w:rsidRDefault="00EC585C">
            <w:pPr>
              <w:spacing w:line="300" w:lineRule="exact"/>
              <w:rPr>
                <w:rFonts w:hAnsi="仿宋_GB2312"/>
                <w:color w:val="000000"/>
                <w:sz w:val="24"/>
              </w:rPr>
            </w:pPr>
            <w:r>
              <w:rPr>
                <w:rFonts w:hAnsi="仿宋_GB2312" w:cs="仿宋_GB2312" w:hint="eastAsia"/>
                <w:color w:val="000000"/>
                <w:sz w:val="24"/>
              </w:rPr>
              <w:t>□</w:t>
            </w:r>
            <w:r>
              <w:rPr>
                <w:rFonts w:hAnsi="仿宋_GB2312" w:hint="eastAsia"/>
                <w:color w:val="000000"/>
                <w:sz w:val="24"/>
              </w:rPr>
              <w:t>其它：</w:t>
            </w:r>
          </w:p>
        </w:tc>
        <w:tc>
          <w:tcPr>
            <w:tcW w:w="1134"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上级主管单位</w:t>
            </w:r>
          </w:p>
        </w:tc>
        <w:tc>
          <w:tcPr>
            <w:tcW w:w="3054" w:type="dxa"/>
            <w:gridSpan w:val="3"/>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40" w:lineRule="exact"/>
              <w:rPr>
                <w:rFonts w:hAnsi="仿宋_GB2312"/>
                <w:color w:val="000000"/>
                <w:sz w:val="24"/>
              </w:rPr>
            </w:pPr>
            <w:r>
              <w:rPr>
                <w:rFonts w:hAnsi="仿宋_GB2312" w:cs="仿宋_GB2312" w:hint="eastAsia"/>
                <w:color w:val="000000"/>
                <w:sz w:val="24"/>
              </w:rPr>
              <w:t>□</w:t>
            </w:r>
            <w:r>
              <w:rPr>
                <w:rFonts w:hAnsi="仿宋_GB2312" w:hint="eastAsia"/>
                <w:color w:val="000000"/>
                <w:sz w:val="24"/>
              </w:rPr>
              <w:t>大专院校</w:t>
            </w:r>
            <w:r>
              <w:rPr>
                <w:rFonts w:hAnsi="仿宋_GB2312" w:cs="仿宋_GB2312" w:hint="eastAsia"/>
                <w:color w:val="000000"/>
                <w:sz w:val="24"/>
              </w:rPr>
              <w:t>□</w:t>
            </w:r>
            <w:r>
              <w:rPr>
                <w:rFonts w:hAnsi="仿宋_GB2312" w:hint="eastAsia"/>
                <w:color w:val="000000"/>
                <w:sz w:val="24"/>
              </w:rPr>
              <w:t>中科院科研院所</w:t>
            </w:r>
            <w:r>
              <w:rPr>
                <w:rFonts w:hAnsi="仿宋_GB2312" w:cs="仿宋_GB2312" w:hint="eastAsia"/>
                <w:color w:val="000000"/>
                <w:sz w:val="24"/>
              </w:rPr>
              <w:t>□</w:t>
            </w:r>
            <w:r>
              <w:rPr>
                <w:rFonts w:hAnsi="仿宋_GB2312" w:hint="eastAsia"/>
                <w:color w:val="000000"/>
                <w:sz w:val="24"/>
              </w:rPr>
              <w:t>其他部委科研院所</w:t>
            </w:r>
            <w:r>
              <w:rPr>
                <w:rFonts w:hAnsi="仿宋_GB2312" w:cs="仿宋_GB2312" w:hint="eastAsia"/>
                <w:color w:val="000000"/>
                <w:sz w:val="24"/>
              </w:rPr>
              <w:t>□</w:t>
            </w:r>
            <w:r>
              <w:rPr>
                <w:rFonts w:hAnsi="仿宋_GB2312" w:hint="eastAsia"/>
                <w:color w:val="000000"/>
                <w:sz w:val="24"/>
              </w:rPr>
              <w:t>地方科研院所</w:t>
            </w:r>
            <w:r>
              <w:rPr>
                <w:rFonts w:hAnsi="仿宋_GB2312" w:cs="仿宋_GB2312" w:hint="eastAsia"/>
                <w:color w:val="000000"/>
                <w:sz w:val="24"/>
              </w:rPr>
              <w:t>□</w:t>
            </w:r>
            <w:r>
              <w:rPr>
                <w:rFonts w:hAnsi="仿宋_GB2312" w:hint="eastAsia"/>
                <w:color w:val="000000"/>
                <w:sz w:val="24"/>
              </w:rPr>
              <w:t>军队系统</w:t>
            </w:r>
            <w:r>
              <w:rPr>
                <w:rFonts w:hAnsi="仿宋_GB2312" w:cs="仿宋_GB2312" w:hint="eastAsia"/>
                <w:color w:val="000000"/>
                <w:sz w:val="24"/>
              </w:rPr>
              <w:t>□</w:t>
            </w:r>
            <w:r>
              <w:rPr>
                <w:rFonts w:hAnsi="仿宋_GB2312" w:hint="eastAsia"/>
                <w:color w:val="000000"/>
                <w:sz w:val="24"/>
              </w:rPr>
              <w:t>政府职能部门</w:t>
            </w:r>
            <w:r>
              <w:rPr>
                <w:rFonts w:hAnsi="仿宋_GB2312" w:cs="仿宋_GB2312" w:hint="eastAsia"/>
                <w:color w:val="000000"/>
                <w:sz w:val="24"/>
              </w:rPr>
              <w:t>□</w:t>
            </w:r>
            <w:r>
              <w:rPr>
                <w:rFonts w:hAnsi="仿宋_GB2312" w:hint="eastAsia"/>
                <w:color w:val="000000"/>
                <w:sz w:val="24"/>
              </w:rPr>
              <w:t>企业</w:t>
            </w:r>
            <w:r>
              <w:rPr>
                <w:rFonts w:hAnsi="仿宋_GB2312" w:cs="仿宋_GB2312" w:hint="eastAsia"/>
                <w:color w:val="000000"/>
                <w:sz w:val="24"/>
              </w:rPr>
              <w:t>□</w:t>
            </w:r>
            <w:r>
              <w:rPr>
                <w:rFonts w:hAnsi="仿宋_GB2312" w:hint="eastAsia"/>
                <w:color w:val="000000"/>
                <w:sz w:val="24"/>
              </w:rPr>
              <w:t>无主管</w:t>
            </w:r>
          </w:p>
          <w:p w:rsidR="001F5D61" w:rsidRDefault="00EC585C">
            <w:pPr>
              <w:spacing w:line="240" w:lineRule="exact"/>
              <w:rPr>
                <w:rFonts w:hAnsi="仿宋_GB2312" w:cs="仿宋_GB2312"/>
                <w:color w:val="000000"/>
                <w:sz w:val="24"/>
              </w:rPr>
            </w:pPr>
            <w:r>
              <w:rPr>
                <w:rFonts w:hAnsi="仿宋_GB2312" w:cs="仿宋_GB2312" w:hint="eastAsia"/>
                <w:color w:val="000000"/>
                <w:sz w:val="24"/>
              </w:rPr>
              <w:t>□</w:t>
            </w:r>
            <w:r>
              <w:rPr>
                <w:rFonts w:hAnsi="仿宋_GB2312" w:hint="eastAsia"/>
                <w:color w:val="000000"/>
                <w:sz w:val="24"/>
              </w:rPr>
              <w:t>其他：</w:t>
            </w:r>
          </w:p>
        </w:tc>
      </w:tr>
      <w:tr w:rsidR="001F5D61">
        <w:trPr>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公司注册地址</w:t>
            </w:r>
          </w:p>
        </w:tc>
        <w:tc>
          <w:tcPr>
            <w:tcW w:w="3272" w:type="dxa"/>
            <w:gridSpan w:val="5"/>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c>
          <w:tcPr>
            <w:tcW w:w="1134"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注册资本</w:t>
            </w:r>
          </w:p>
          <w:p w:rsidR="001F5D61" w:rsidRDefault="00EC585C">
            <w:pPr>
              <w:spacing w:line="290" w:lineRule="atLeast"/>
              <w:jc w:val="left"/>
              <w:rPr>
                <w:rFonts w:ascii="宋体" w:hAnsi="宋体"/>
                <w:bCs/>
                <w:sz w:val="24"/>
              </w:rPr>
            </w:pPr>
            <w:r>
              <w:rPr>
                <w:rFonts w:ascii="宋体" w:hAnsi="宋体" w:hint="eastAsia"/>
                <w:bCs/>
                <w:sz w:val="24"/>
              </w:rPr>
              <w:t>（万元）</w:t>
            </w:r>
          </w:p>
        </w:tc>
        <w:tc>
          <w:tcPr>
            <w:tcW w:w="3054" w:type="dxa"/>
            <w:gridSpan w:val="3"/>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trHeight w:val="494"/>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2057" w:type="dxa"/>
            <w:gridSpan w:val="4"/>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成立时间（年、月）</w:t>
            </w:r>
          </w:p>
        </w:tc>
        <w:tc>
          <w:tcPr>
            <w:tcW w:w="1739"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c>
          <w:tcPr>
            <w:tcW w:w="1097"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人员规模</w:t>
            </w:r>
          </w:p>
        </w:tc>
        <w:tc>
          <w:tcPr>
            <w:tcW w:w="3762" w:type="dxa"/>
            <w:gridSpan w:val="4"/>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jc w:val="center"/>
        </w:trPr>
        <w:tc>
          <w:tcPr>
            <w:tcW w:w="574" w:type="dxa"/>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1195"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主营方向</w:t>
            </w:r>
          </w:p>
        </w:tc>
        <w:tc>
          <w:tcPr>
            <w:tcW w:w="7460" w:type="dxa"/>
            <w:gridSpan w:val="10"/>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jc w:val="center"/>
        </w:trPr>
        <w:tc>
          <w:tcPr>
            <w:tcW w:w="574" w:type="dxa"/>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center"/>
              <w:rPr>
                <w:rFonts w:ascii="宋体" w:hAnsi="宋体"/>
                <w:bCs/>
                <w:sz w:val="24"/>
              </w:rPr>
            </w:pPr>
            <w:r>
              <w:rPr>
                <w:rFonts w:ascii="宋体" w:hAnsi="宋体" w:hint="eastAsia"/>
                <w:bCs/>
                <w:sz w:val="24"/>
              </w:rPr>
              <w:t>经</w:t>
            </w:r>
            <w:r>
              <w:rPr>
                <w:rFonts w:ascii="宋体" w:hAnsi="宋体" w:hint="eastAsia"/>
                <w:bCs/>
                <w:sz w:val="24"/>
              </w:rPr>
              <w:br/>
              <w:t>营</w:t>
            </w:r>
            <w:r>
              <w:rPr>
                <w:rFonts w:ascii="宋体" w:hAnsi="宋体" w:hint="eastAsia"/>
                <w:bCs/>
                <w:sz w:val="24"/>
              </w:rPr>
              <w:br/>
              <w:t>概</w:t>
            </w:r>
            <w:r>
              <w:rPr>
                <w:rFonts w:ascii="宋体" w:hAnsi="宋体" w:hint="eastAsia"/>
                <w:bCs/>
                <w:sz w:val="24"/>
              </w:rPr>
              <w:br/>
              <w:t>况</w:t>
            </w:r>
          </w:p>
        </w:tc>
        <w:tc>
          <w:tcPr>
            <w:tcW w:w="8655" w:type="dxa"/>
            <w:gridSpan w:val="12"/>
            <w:tcBorders>
              <w:top w:val="single" w:sz="8" w:space="0" w:color="121212"/>
              <w:left w:val="single" w:sz="8" w:space="0" w:color="121212"/>
              <w:bottom w:val="single" w:sz="8" w:space="0" w:color="121212"/>
              <w:right w:val="single" w:sz="8" w:space="0" w:color="121212"/>
            </w:tcBorders>
            <w:vAlign w:val="center"/>
          </w:tcPr>
          <w:tbl>
            <w:tblPr>
              <w:tblW w:w="8918" w:type="dxa"/>
              <w:tblInd w:w="5" w:type="dxa"/>
              <w:tblBorders>
                <w:bottom w:val="single" w:sz="8" w:space="0" w:color="121212"/>
                <w:insideH w:val="single" w:sz="8" w:space="0" w:color="121212"/>
                <w:insideV w:val="single" w:sz="8" w:space="0" w:color="121212"/>
              </w:tblBorders>
              <w:tblLayout w:type="fixed"/>
              <w:tblCellMar>
                <w:top w:w="15" w:type="dxa"/>
                <w:left w:w="15" w:type="dxa"/>
                <w:bottom w:w="15" w:type="dxa"/>
                <w:right w:w="15" w:type="dxa"/>
              </w:tblCellMar>
              <w:tblLook w:val="04A0" w:firstRow="1" w:lastRow="0" w:firstColumn="1" w:lastColumn="0" w:noHBand="0" w:noVBand="1"/>
            </w:tblPr>
            <w:tblGrid>
              <w:gridCol w:w="1674"/>
              <w:gridCol w:w="1785"/>
              <w:gridCol w:w="1333"/>
              <w:gridCol w:w="759"/>
              <w:gridCol w:w="3111"/>
              <w:gridCol w:w="256"/>
            </w:tblGrid>
            <w:tr w:rsidR="001F5D61">
              <w:tc>
                <w:tcPr>
                  <w:tcW w:w="1674" w:type="dxa"/>
                  <w:vAlign w:val="center"/>
                </w:tcPr>
                <w:p w:rsidR="001F5D61" w:rsidRDefault="001F5D61">
                  <w:pPr>
                    <w:spacing w:line="290" w:lineRule="atLeast"/>
                    <w:jc w:val="left"/>
                    <w:rPr>
                      <w:rFonts w:ascii="宋体" w:hAnsi="宋体"/>
                      <w:bCs/>
                      <w:sz w:val="24"/>
                    </w:rPr>
                  </w:pPr>
                </w:p>
              </w:tc>
              <w:tc>
                <w:tcPr>
                  <w:tcW w:w="3118"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主要产品（列前3种产品）</w:t>
                  </w:r>
                </w:p>
              </w:tc>
              <w:tc>
                <w:tcPr>
                  <w:tcW w:w="4126" w:type="dxa"/>
                  <w:gridSpan w:val="3"/>
                  <w:vAlign w:val="center"/>
                </w:tcPr>
                <w:p w:rsidR="001F5D61" w:rsidRDefault="00EC585C">
                  <w:pPr>
                    <w:spacing w:line="290" w:lineRule="atLeast"/>
                    <w:jc w:val="left"/>
                    <w:rPr>
                      <w:rFonts w:ascii="宋体" w:hAnsi="宋体"/>
                      <w:bCs/>
                      <w:sz w:val="24"/>
                    </w:rPr>
                  </w:pPr>
                  <w:r>
                    <w:rPr>
                      <w:rFonts w:ascii="宋体" w:hAnsi="宋体" w:hint="eastAsia"/>
                      <w:bCs/>
                      <w:sz w:val="24"/>
                    </w:rPr>
                    <w:t>近三年年均销售额（万元）</w:t>
                  </w:r>
                </w:p>
              </w:tc>
            </w:tr>
            <w:tr w:rsidR="001F5D61">
              <w:tc>
                <w:tcPr>
                  <w:tcW w:w="1674" w:type="dxa"/>
                  <w:vAlign w:val="center"/>
                </w:tcPr>
                <w:p w:rsidR="001F5D61" w:rsidRDefault="00EC585C">
                  <w:pPr>
                    <w:spacing w:line="290" w:lineRule="atLeast"/>
                    <w:jc w:val="left"/>
                    <w:rPr>
                      <w:rFonts w:ascii="宋体" w:hAnsi="宋体"/>
                      <w:bCs/>
                      <w:sz w:val="24"/>
                    </w:rPr>
                  </w:pPr>
                  <w:r>
                    <w:rPr>
                      <w:rFonts w:ascii="宋体" w:hAnsi="宋体" w:hint="eastAsia"/>
                      <w:bCs/>
                      <w:sz w:val="24"/>
                    </w:rPr>
                    <w:t>1</w:t>
                  </w:r>
                </w:p>
              </w:tc>
              <w:tc>
                <w:tcPr>
                  <w:tcW w:w="3118" w:type="dxa"/>
                  <w:gridSpan w:val="2"/>
                  <w:vAlign w:val="center"/>
                </w:tcPr>
                <w:p w:rsidR="001F5D61" w:rsidRDefault="001F5D61">
                  <w:pPr>
                    <w:spacing w:line="290" w:lineRule="atLeast"/>
                    <w:jc w:val="left"/>
                    <w:rPr>
                      <w:rFonts w:ascii="宋体" w:hAnsi="宋体"/>
                      <w:sz w:val="24"/>
                    </w:rPr>
                  </w:pPr>
                </w:p>
              </w:tc>
              <w:tc>
                <w:tcPr>
                  <w:tcW w:w="4126" w:type="dxa"/>
                  <w:gridSpan w:val="3"/>
                  <w:vAlign w:val="center"/>
                </w:tcPr>
                <w:p w:rsidR="001F5D61" w:rsidRDefault="001F5D61">
                  <w:pPr>
                    <w:spacing w:line="290" w:lineRule="atLeast"/>
                    <w:jc w:val="left"/>
                    <w:rPr>
                      <w:rFonts w:ascii="宋体" w:hAnsi="宋体"/>
                      <w:sz w:val="24"/>
                    </w:rPr>
                  </w:pPr>
                </w:p>
              </w:tc>
            </w:tr>
            <w:tr w:rsidR="001F5D61">
              <w:tc>
                <w:tcPr>
                  <w:tcW w:w="1674" w:type="dxa"/>
                  <w:vAlign w:val="center"/>
                </w:tcPr>
                <w:p w:rsidR="001F5D61" w:rsidRDefault="00EC585C">
                  <w:pPr>
                    <w:spacing w:line="290" w:lineRule="atLeast"/>
                    <w:jc w:val="left"/>
                    <w:rPr>
                      <w:rFonts w:ascii="宋体" w:hAnsi="宋体"/>
                      <w:bCs/>
                      <w:sz w:val="24"/>
                    </w:rPr>
                  </w:pPr>
                  <w:r>
                    <w:rPr>
                      <w:rFonts w:ascii="宋体" w:hAnsi="宋体" w:hint="eastAsia"/>
                      <w:bCs/>
                      <w:sz w:val="24"/>
                    </w:rPr>
                    <w:t>2</w:t>
                  </w:r>
                </w:p>
              </w:tc>
              <w:tc>
                <w:tcPr>
                  <w:tcW w:w="3118" w:type="dxa"/>
                  <w:gridSpan w:val="2"/>
                  <w:vAlign w:val="center"/>
                </w:tcPr>
                <w:p w:rsidR="001F5D61" w:rsidRDefault="001F5D61">
                  <w:pPr>
                    <w:spacing w:line="290" w:lineRule="atLeast"/>
                    <w:jc w:val="left"/>
                    <w:rPr>
                      <w:rFonts w:ascii="宋体" w:hAnsi="宋体"/>
                      <w:sz w:val="24"/>
                    </w:rPr>
                  </w:pPr>
                </w:p>
              </w:tc>
              <w:tc>
                <w:tcPr>
                  <w:tcW w:w="4126" w:type="dxa"/>
                  <w:gridSpan w:val="3"/>
                  <w:vAlign w:val="center"/>
                </w:tcPr>
                <w:p w:rsidR="001F5D61" w:rsidRDefault="001F5D61">
                  <w:pPr>
                    <w:spacing w:line="290" w:lineRule="atLeast"/>
                    <w:jc w:val="left"/>
                    <w:rPr>
                      <w:rFonts w:ascii="宋体" w:hAnsi="宋体"/>
                      <w:sz w:val="24"/>
                    </w:rPr>
                  </w:pPr>
                </w:p>
              </w:tc>
            </w:tr>
            <w:tr w:rsidR="001F5D61">
              <w:tc>
                <w:tcPr>
                  <w:tcW w:w="1674" w:type="dxa"/>
                  <w:vAlign w:val="center"/>
                </w:tcPr>
                <w:p w:rsidR="001F5D61" w:rsidRDefault="00EC585C">
                  <w:pPr>
                    <w:spacing w:line="290" w:lineRule="atLeast"/>
                    <w:jc w:val="left"/>
                    <w:rPr>
                      <w:rFonts w:ascii="宋体" w:hAnsi="宋体"/>
                      <w:bCs/>
                      <w:sz w:val="24"/>
                    </w:rPr>
                  </w:pPr>
                  <w:r>
                    <w:rPr>
                      <w:rFonts w:ascii="宋体" w:hAnsi="宋体" w:hint="eastAsia"/>
                      <w:bCs/>
                      <w:sz w:val="24"/>
                    </w:rPr>
                    <w:t>3</w:t>
                  </w:r>
                </w:p>
              </w:tc>
              <w:tc>
                <w:tcPr>
                  <w:tcW w:w="3118" w:type="dxa"/>
                  <w:gridSpan w:val="2"/>
                  <w:vAlign w:val="center"/>
                </w:tcPr>
                <w:p w:rsidR="001F5D61" w:rsidRDefault="001F5D61">
                  <w:pPr>
                    <w:spacing w:line="290" w:lineRule="atLeast"/>
                    <w:jc w:val="left"/>
                    <w:rPr>
                      <w:rFonts w:ascii="宋体" w:hAnsi="宋体"/>
                      <w:sz w:val="24"/>
                    </w:rPr>
                  </w:pPr>
                </w:p>
              </w:tc>
              <w:tc>
                <w:tcPr>
                  <w:tcW w:w="4126" w:type="dxa"/>
                  <w:gridSpan w:val="3"/>
                  <w:vAlign w:val="center"/>
                </w:tcPr>
                <w:p w:rsidR="001F5D61" w:rsidRDefault="001F5D61">
                  <w:pPr>
                    <w:spacing w:line="290" w:lineRule="atLeast"/>
                    <w:jc w:val="left"/>
                    <w:rPr>
                      <w:rFonts w:ascii="宋体" w:hAnsi="宋体"/>
                      <w:sz w:val="24"/>
                    </w:rPr>
                  </w:pPr>
                </w:p>
              </w:tc>
            </w:tr>
            <w:tr w:rsidR="001F5D61">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上年度工业生产总值（万元）</w:t>
                  </w:r>
                </w:p>
              </w:tc>
              <w:tc>
                <w:tcPr>
                  <w:tcW w:w="5203" w:type="dxa"/>
                  <w:gridSpan w:val="3"/>
                  <w:vAlign w:val="center"/>
                </w:tcPr>
                <w:p w:rsidR="001F5D61" w:rsidRDefault="001F5D61">
                  <w:pPr>
                    <w:spacing w:line="290" w:lineRule="atLeast"/>
                    <w:jc w:val="left"/>
                    <w:rPr>
                      <w:rFonts w:ascii="宋体" w:hAnsi="宋体"/>
                      <w:bCs/>
                      <w:sz w:val="24"/>
                    </w:rPr>
                  </w:pPr>
                </w:p>
              </w:tc>
            </w:tr>
            <w:tr w:rsidR="001F5D61">
              <w:tblPrEx>
                <w:tblBorders>
                  <w:bottom w:val="none" w:sz="0" w:space="0" w:color="auto"/>
                </w:tblBorders>
              </w:tblPrEx>
              <w:trPr>
                <w:gridAfter w:val="1"/>
                <w:wAfter w:w="256" w:type="dxa"/>
              </w:trPr>
              <w:tc>
                <w:tcPr>
                  <w:tcW w:w="3459" w:type="dxa"/>
                  <w:gridSpan w:val="2"/>
                  <w:vAlign w:val="center"/>
                </w:tcPr>
                <w:p w:rsidR="001F5D61" w:rsidRDefault="001F5D61">
                  <w:pPr>
                    <w:spacing w:line="290" w:lineRule="atLeast"/>
                    <w:jc w:val="left"/>
                    <w:rPr>
                      <w:rFonts w:ascii="宋体" w:hAnsi="宋体"/>
                      <w:bCs/>
                      <w:sz w:val="24"/>
                    </w:rPr>
                  </w:pPr>
                </w:p>
              </w:tc>
              <w:tc>
                <w:tcPr>
                  <w:tcW w:w="2092" w:type="dxa"/>
                  <w:gridSpan w:val="2"/>
                  <w:vAlign w:val="center"/>
                </w:tcPr>
                <w:p w:rsidR="001F5D61" w:rsidRDefault="00EC585C">
                  <w:pPr>
                    <w:spacing w:line="290" w:lineRule="atLeast"/>
                    <w:ind w:firstLineChars="400" w:firstLine="960"/>
                    <w:jc w:val="left"/>
                    <w:rPr>
                      <w:rFonts w:ascii="宋体" w:hAnsi="宋体"/>
                      <w:bCs/>
                      <w:sz w:val="24"/>
                    </w:rPr>
                  </w:pPr>
                  <w:r>
                    <w:rPr>
                      <w:rFonts w:ascii="宋体" w:hAnsi="宋体" w:hint="eastAsia"/>
                      <w:bCs/>
                      <w:sz w:val="24"/>
                    </w:rPr>
                    <w:t>年</w:t>
                  </w:r>
                </w:p>
              </w:tc>
              <w:tc>
                <w:tcPr>
                  <w:tcW w:w="3111" w:type="dxa"/>
                  <w:vAlign w:val="center"/>
                </w:tcPr>
                <w:p w:rsidR="001F5D61" w:rsidRDefault="00EC585C">
                  <w:pPr>
                    <w:spacing w:line="290" w:lineRule="atLeast"/>
                    <w:ind w:firstLineChars="400" w:firstLine="960"/>
                    <w:jc w:val="left"/>
                    <w:rPr>
                      <w:rFonts w:ascii="宋体" w:hAnsi="宋体"/>
                      <w:bCs/>
                      <w:sz w:val="24"/>
                    </w:rPr>
                  </w:pPr>
                  <w:r>
                    <w:rPr>
                      <w:rFonts w:ascii="宋体" w:hAnsi="宋体" w:hint="eastAsia"/>
                      <w:bCs/>
                      <w:sz w:val="24"/>
                    </w:rPr>
                    <w:t>年</w:t>
                  </w:r>
                </w:p>
              </w:tc>
            </w:tr>
            <w:tr w:rsidR="001F5D61">
              <w:tblPrEx>
                <w:tblBorders>
                  <w:bottom w:val="none" w:sz="0" w:space="0" w:color="auto"/>
                </w:tblBorders>
              </w:tblPrEx>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近2年主营业务收入（万元）</w:t>
                  </w:r>
                </w:p>
              </w:tc>
              <w:tc>
                <w:tcPr>
                  <w:tcW w:w="2092" w:type="dxa"/>
                  <w:gridSpan w:val="2"/>
                </w:tcPr>
                <w:p w:rsidR="001F5D61" w:rsidRDefault="001F5D61">
                  <w:pPr>
                    <w:rPr>
                      <w:rFonts w:ascii="宋体" w:hAnsi="宋体"/>
                      <w:sz w:val="24"/>
                    </w:rPr>
                  </w:pPr>
                </w:p>
              </w:tc>
              <w:tc>
                <w:tcPr>
                  <w:tcW w:w="3111" w:type="dxa"/>
                </w:tcPr>
                <w:p w:rsidR="001F5D61" w:rsidRDefault="001F5D61">
                  <w:pPr>
                    <w:rPr>
                      <w:rFonts w:ascii="宋体" w:hAnsi="宋体"/>
                      <w:sz w:val="24"/>
                    </w:rPr>
                  </w:pPr>
                </w:p>
              </w:tc>
            </w:tr>
            <w:tr w:rsidR="001F5D61">
              <w:tblPrEx>
                <w:tblBorders>
                  <w:bottom w:val="none" w:sz="0" w:space="0" w:color="auto"/>
                </w:tblBorders>
              </w:tblPrEx>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近2年利润（万元）</w:t>
                  </w:r>
                </w:p>
              </w:tc>
              <w:tc>
                <w:tcPr>
                  <w:tcW w:w="2092" w:type="dxa"/>
                  <w:gridSpan w:val="2"/>
                </w:tcPr>
                <w:p w:rsidR="001F5D61" w:rsidRDefault="001F5D61">
                  <w:pPr>
                    <w:rPr>
                      <w:rFonts w:ascii="宋体" w:hAnsi="宋体"/>
                      <w:sz w:val="24"/>
                    </w:rPr>
                  </w:pPr>
                </w:p>
              </w:tc>
              <w:tc>
                <w:tcPr>
                  <w:tcW w:w="3111" w:type="dxa"/>
                </w:tcPr>
                <w:p w:rsidR="001F5D61" w:rsidRDefault="001F5D61">
                  <w:pPr>
                    <w:rPr>
                      <w:rFonts w:ascii="宋体" w:hAnsi="宋体"/>
                      <w:sz w:val="24"/>
                    </w:rPr>
                  </w:pPr>
                </w:p>
              </w:tc>
            </w:tr>
            <w:tr w:rsidR="001F5D61">
              <w:tblPrEx>
                <w:tblBorders>
                  <w:bottom w:val="none" w:sz="0" w:space="0" w:color="auto"/>
                </w:tblBorders>
              </w:tblPrEx>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近2年资产负债率（%）</w:t>
                  </w:r>
                </w:p>
              </w:tc>
              <w:tc>
                <w:tcPr>
                  <w:tcW w:w="2092" w:type="dxa"/>
                  <w:gridSpan w:val="2"/>
                </w:tcPr>
                <w:p w:rsidR="001F5D61" w:rsidRDefault="001F5D61">
                  <w:pPr>
                    <w:rPr>
                      <w:rFonts w:ascii="宋体" w:hAnsi="宋体"/>
                      <w:sz w:val="24"/>
                    </w:rPr>
                  </w:pPr>
                </w:p>
              </w:tc>
              <w:tc>
                <w:tcPr>
                  <w:tcW w:w="3111" w:type="dxa"/>
                </w:tcPr>
                <w:p w:rsidR="001F5D61" w:rsidRDefault="001F5D61">
                  <w:pPr>
                    <w:rPr>
                      <w:rFonts w:ascii="宋体" w:hAnsi="宋体"/>
                      <w:sz w:val="24"/>
                    </w:rPr>
                  </w:pPr>
                </w:p>
              </w:tc>
            </w:tr>
            <w:tr w:rsidR="001F5D61">
              <w:tblPrEx>
                <w:tblBorders>
                  <w:bottom w:val="none" w:sz="0" w:space="0" w:color="auto"/>
                </w:tblBorders>
              </w:tblPrEx>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近2年实收资本收益率（%）</w:t>
                  </w:r>
                </w:p>
              </w:tc>
              <w:tc>
                <w:tcPr>
                  <w:tcW w:w="2092" w:type="dxa"/>
                  <w:gridSpan w:val="2"/>
                </w:tcPr>
                <w:p w:rsidR="001F5D61" w:rsidRDefault="001F5D61">
                  <w:pPr>
                    <w:rPr>
                      <w:rFonts w:ascii="宋体" w:hAnsi="宋体"/>
                      <w:sz w:val="24"/>
                    </w:rPr>
                  </w:pPr>
                </w:p>
              </w:tc>
              <w:tc>
                <w:tcPr>
                  <w:tcW w:w="3111" w:type="dxa"/>
                </w:tcPr>
                <w:p w:rsidR="001F5D61" w:rsidRDefault="001F5D61">
                  <w:pPr>
                    <w:rPr>
                      <w:rFonts w:ascii="宋体" w:hAnsi="宋体"/>
                      <w:sz w:val="24"/>
                    </w:rPr>
                  </w:pPr>
                </w:p>
              </w:tc>
            </w:tr>
            <w:tr w:rsidR="001F5D61">
              <w:tblPrEx>
                <w:tblBorders>
                  <w:bottom w:val="none" w:sz="0" w:space="0" w:color="auto"/>
                </w:tblBorders>
              </w:tblPrEx>
              <w:trPr>
                <w:gridAfter w:val="1"/>
                <w:wAfter w:w="256" w:type="dxa"/>
              </w:trPr>
              <w:tc>
                <w:tcPr>
                  <w:tcW w:w="3459" w:type="dxa"/>
                  <w:gridSpan w:val="2"/>
                  <w:vAlign w:val="center"/>
                </w:tcPr>
                <w:p w:rsidR="001F5D61" w:rsidRDefault="00EC585C">
                  <w:pPr>
                    <w:spacing w:line="290" w:lineRule="atLeast"/>
                    <w:jc w:val="left"/>
                    <w:rPr>
                      <w:rFonts w:ascii="宋体" w:hAnsi="宋体"/>
                      <w:bCs/>
                      <w:sz w:val="24"/>
                    </w:rPr>
                  </w:pPr>
                  <w:r>
                    <w:rPr>
                      <w:rFonts w:ascii="宋体" w:hAnsi="宋体" w:hint="eastAsia"/>
                      <w:bCs/>
                      <w:sz w:val="24"/>
                    </w:rPr>
                    <w:t>近2年现金流量（万元）</w:t>
                  </w:r>
                </w:p>
              </w:tc>
              <w:tc>
                <w:tcPr>
                  <w:tcW w:w="2092" w:type="dxa"/>
                  <w:gridSpan w:val="2"/>
                </w:tcPr>
                <w:p w:rsidR="001F5D61" w:rsidRDefault="001F5D61">
                  <w:pPr>
                    <w:rPr>
                      <w:rFonts w:ascii="宋体" w:hAnsi="宋体"/>
                      <w:sz w:val="24"/>
                    </w:rPr>
                  </w:pPr>
                </w:p>
              </w:tc>
              <w:tc>
                <w:tcPr>
                  <w:tcW w:w="3111" w:type="dxa"/>
                </w:tcPr>
                <w:p w:rsidR="001F5D61" w:rsidRDefault="001F5D61">
                  <w:pPr>
                    <w:rPr>
                      <w:rFonts w:ascii="宋体" w:hAnsi="宋体"/>
                      <w:sz w:val="24"/>
                    </w:rPr>
                  </w:pPr>
                </w:p>
              </w:tc>
            </w:tr>
          </w:tbl>
          <w:p w:rsidR="001F5D61" w:rsidRDefault="001F5D61">
            <w:pPr>
              <w:spacing w:line="290" w:lineRule="atLeast"/>
              <w:jc w:val="center"/>
              <w:rPr>
                <w:rFonts w:ascii="宋体" w:hAnsi="宋体"/>
                <w:bCs/>
                <w:sz w:val="24"/>
              </w:rPr>
            </w:pPr>
          </w:p>
        </w:tc>
      </w:tr>
      <w:tr w:rsidR="001F5D61">
        <w:trPr>
          <w:jc w:val="center"/>
        </w:trPr>
        <w:tc>
          <w:tcPr>
            <w:tcW w:w="582" w:type="dxa"/>
            <w:gridSpan w:val="2"/>
            <w:vMerge w:val="restart"/>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center"/>
              <w:rPr>
                <w:rFonts w:ascii="宋体" w:hAnsi="宋体"/>
                <w:bCs/>
                <w:sz w:val="24"/>
              </w:rPr>
            </w:pPr>
            <w:r>
              <w:rPr>
                <w:rFonts w:ascii="宋体" w:hAnsi="宋体" w:hint="eastAsia"/>
                <w:bCs/>
                <w:sz w:val="24"/>
              </w:rPr>
              <w:t>研</w:t>
            </w:r>
          </w:p>
          <w:p w:rsidR="001F5D61" w:rsidRDefault="00EC585C">
            <w:pPr>
              <w:spacing w:line="290" w:lineRule="atLeast"/>
              <w:jc w:val="center"/>
              <w:rPr>
                <w:rFonts w:ascii="宋体" w:hAnsi="宋体"/>
                <w:bCs/>
                <w:sz w:val="24"/>
              </w:rPr>
            </w:pPr>
            <w:r>
              <w:rPr>
                <w:rFonts w:ascii="宋体" w:hAnsi="宋体" w:hint="eastAsia"/>
                <w:bCs/>
                <w:sz w:val="24"/>
              </w:rPr>
              <w:t>发</w:t>
            </w:r>
            <w:r>
              <w:rPr>
                <w:rFonts w:ascii="宋体" w:hAnsi="宋体" w:hint="eastAsia"/>
                <w:bCs/>
                <w:sz w:val="24"/>
              </w:rPr>
              <w:br/>
              <w:t>概</w:t>
            </w:r>
            <w:r>
              <w:rPr>
                <w:rFonts w:ascii="宋体" w:hAnsi="宋体" w:hint="eastAsia"/>
                <w:bCs/>
                <w:sz w:val="24"/>
              </w:rPr>
              <w:br/>
              <w:t>况</w:t>
            </w:r>
          </w:p>
        </w:tc>
        <w:tc>
          <w:tcPr>
            <w:tcW w:w="1624"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研发人员数量</w:t>
            </w:r>
          </w:p>
        </w:tc>
        <w:tc>
          <w:tcPr>
            <w:tcW w:w="992"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c>
          <w:tcPr>
            <w:tcW w:w="3969" w:type="dxa"/>
            <w:gridSpan w:val="5"/>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上年度研究开发经费投入（万元）</w:t>
            </w:r>
          </w:p>
        </w:tc>
        <w:tc>
          <w:tcPr>
            <w:tcW w:w="2062"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jc w:val="center"/>
        </w:trPr>
        <w:tc>
          <w:tcPr>
            <w:tcW w:w="582" w:type="dxa"/>
            <w:gridSpan w:val="2"/>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6585" w:type="dxa"/>
            <w:gridSpan w:val="9"/>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上年度研究开发经费投入与主营业务收入的比（投入强度，%）</w:t>
            </w:r>
          </w:p>
        </w:tc>
        <w:tc>
          <w:tcPr>
            <w:tcW w:w="2062"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r w:rsidR="001F5D61">
        <w:trPr>
          <w:jc w:val="center"/>
        </w:trPr>
        <w:tc>
          <w:tcPr>
            <w:tcW w:w="582" w:type="dxa"/>
            <w:gridSpan w:val="2"/>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8647" w:type="dxa"/>
            <w:gridSpan w:val="11"/>
            <w:tcBorders>
              <w:top w:val="single" w:sz="8" w:space="0" w:color="121212"/>
              <w:left w:val="single" w:sz="8" w:space="0" w:color="121212"/>
              <w:bottom w:val="single" w:sz="8" w:space="0" w:color="121212"/>
              <w:right w:val="single" w:sz="8" w:space="0" w:color="121212"/>
            </w:tcBorders>
            <w:vAlign w:val="center"/>
          </w:tcPr>
          <w:tbl>
            <w:tblPr>
              <w:tblW w:w="8906" w:type="dxa"/>
              <w:tblInd w:w="5" w:type="dxa"/>
              <w:tblBorders>
                <w:insideH w:val="single" w:sz="8" w:space="0" w:color="121212"/>
                <w:insideV w:val="single" w:sz="8" w:space="0" w:color="121212"/>
              </w:tblBorders>
              <w:tblLayout w:type="fixed"/>
              <w:tblCellMar>
                <w:top w:w="15" w:type="dxa"/>
                <w:left w:w="15" w:type="dxa"/>
                <w:bottom w:w="15" w:type="dxa"/>
                <w:right w:w="15" w:type="dxa"/>
              </w:tblCellMar>
              <w:tblLook w:val="04A0" w:firstRow="1" w:lastRow="0" w:firstColumn="1" w:lastColumn="0" w:noHBand="0" w:noVBand="1"/>
            </w:tblPr>
            <w:tblGrid>
              <w:gridCol w:w="1609"/>
              <w:gridCol w:w="992"/>
              <w:gridCol w:w="1843"/>
              <w:gridCol w:w="1201"/>
              <w:gridCol w:w="1350"/>
              <w:gridCol w:w="1911"/>
            </w:tblGrid>
            <w:tr w:rsidR="001F5D61">
              <w:tc>
                <w:tcPr>
                  <w:tcW w:w="1609" w:type="dxa"/>
                  <w:vAlign w:val="center"/>
                </w:tcPr>
                <w:p w:rsidR="001F5D61" w:rsidRDefault="00EC585C">
                  <w:pPr>
                    <w:spacing w:line="290" w:lineRule="atLeast"/>
                    <w:jc w:val="left"/>
                    <w:rPr>
                      <w:rFonts w:ascii="宋体" w:hAnsi="宋体"/>
                      <w:bCs/>
                      <w:sz w:val="24"/>
                    </w:rPr>
                  </w:pPr>
                  <w:r>
                    <w:rPr>
                      <w:rFonts w:ascii="宋体" w:hAnsi="宋体" w:hint="eastAsia"/>
                      <w:bCs/>
                      <w:sz w:val="24"/>
                    </w:rPr>
                    <w:t>获得发明专</w:t>
                  </w:r>
                  <w:r>
                    <w:rPr>
                      <w:rFonts w:ascii="宋体" w:hAnsi="宋体" w:hint="eastAsia"/>
                      <w:bCs/>
                      <w:sz w:val="24"/>
                    </w:rPr>
                    <w:br/>
                    <w:t>利数量（项）</w:t>
                  </w:r>
                </w:p>
              </w:tc>
              <w:tc>
                <w:tcPr>
                  <w:tcW w:w="992" w:type="dxa"/>
                  <w:vAlign w:val="center"/>
                </w:tcPr>
                <w:p w:rsidR="001F5D61" w:rsidRDefault="001F5D61">
                  <w:pPr>
                    <w:spacing w:line="290" w:lineRule="atLeast"/>
                    <w:jc w:val="left"/>
                    <w:rPr>
                      <w:rFonts w:ascii="宋体" w:hAnsi="宋体"/>
                      <w:sz w:val="24"/>
                    </w:rPr>
                  </w:pPr>
                </w:p>
              </w:tc>
              <w:tc>
                <w:tcPr>
                  <w:tcW w:w="1843" w:type="dxa"/>
                  <w:vAlign w:val="center"/>
                </w:tcPr>
                <w:p w:rsidR="001F5D61" w:rsidRDefault="00EC585C">
                  <w:pPr>
                    <w:spacing w:line="290" w:lineRule="atLeast"/>
                    <w:jc w:val="left"/>
                    <w:rPr>
                      <w:rFonts w:ascii="宋体" w:hAnsi="宋体"/>
                      <w:bCs/>
                      <w:sz w:val="24"/>
                    </w:rPr>
                  </w:pPr>
                  <w:r>
                    <w:rPr>
                      <w:rFonts w:ascii="宋体" w:hAnsi="宋体" w:hint="eastAsia"/>
                      <w:bCs/>
                      <w:sz w:val="24"/>
                    </w:rPr>
                    <w:t>获得国际发明</w:t>
                  </w:r>
                  <w:r>
                    <w:rPr>
                      <w:rFonts w:ascii="宋体" w:hAnsi="宋体" w:hint="eastAsia"/>
                      <w:bCs/>
                      <w:sz w:val="24"/>
                    </w:rPr>
                    <w:br/>
                    <w:t>专利数量（项）</w:t>
                  </w:r>
                </w:p>
              </w:tc>
              <w:tc>
                <w:tcPr>
                  <w:tcW w:w="1201" w:type="dxa"/>
                  <w:vAlign w:val="center"/>
                </w:tcPr>
                <w:p w:rsidR="001F5D61" w:rsidRDefault="001F5D61">
                  <w:pPr>
                    <w:spacing w:line="290" w:lineRule="atLeast"/>
                    <w:jc w:val="left"/>
                    <w:rPr>
                      <w:rFonts w:ascii="宋体" w:hAnsi="宋体"/>
                      <w:sz w:val="24"/>
                    </w:rPr>
                  </w:pPr>
                </w:p>
              </w:tc>
              <w:tc>
                <w:tcPr>
                  <w:tcW w:w="1350" w:type="dxa"/>
                  <w:vAlign w:val="center"/>
                </w:tcPr>
                <w:p w:rsidR="001F5D61" w:rsidRDefault="00EC585C">
                  <w:pPr>
                    <w:spacing w:line="290" w:lineRule="atLeast"/>
                    <w:jc w:val="left"/>
                    <w:rPr>
                      <w:rFonts w:ascii="宋体" w:hAnsi="宋体"/>
                      <w:bCs/>
                      <w:sz w:val="24"/>
                    </w:rPr>
                  </w:pPr>
                  <w:r>
                    <w:rPr>
                      <w:rFonts w:ascii="宋体" w:hAnsi="宋体" w:hint="eastAsia"/>
                      <w:bCs/>
                      <w:sz w:val="24"/>
                    </w:rPr>
                    <w:t>软件著作权（项）</w:t>
                  </w:r>
                </w:p>
              </w:tc>
              <w:tc>
                <w:tcPr>
                  <w:tcW w:w="1911" w:type="dxa"/>
                  <w:vAlign w:val="center"/>
                </w:tcPr>
                <w:p w:rsidR="001F5D61" w:rsidRDefault="001F5D61">
                  <w:pPr>
                    <w:spacing w:line="290" w:lineRule="atLeast"/>
                    <w:jc w:val="left"/>
                    <w:rPr>
                      <w:rFonts w:ascii="宋体" w:hAnsi="宋体"/>
                      <w:sz w:val="24"/>
                    </w:rPr>
                  </w:pPr>
                </w:p>
              </w:tc>
            </w:tr>
          </w:tbl>
          <w:p w:rsidR="001F5D61" w:rsidRDefault="001F5D61">
            <w:pPr>
              <w:spacing w:line="290" w:lineRule="atLeast"/>
              <w:jc w:val="left"/>
              <w:rPr>
                <w:rFonts w:ascii="宋体" w:hAnsi="宋体"/>
                <w:sz w:val="24"/>
              </w:rPr>
            </w:pPr>
          </w:p>
        </w:tc>
      </w:tr>
      <w:tr w:rsidR="001F5D61">
        <w:trPr>
          <w:jc w:val="center"/>
        </w:trPr>
        <w:tc>
          <w:tcPr>
            <w:tcW w:w="582" w:type="dxa"/>
            <w:gridSpan w:val="2"/>
            <w:vMerge/>
            <w:tcBorders>
              <w:top w:val="single" w:sz="8" w:space="0" w:color="121212"/>
              <w:left w:val="single" w:sz="8" w:space="0" w:color="121212"/>
              <w:bottom w:val="single" w:sz="8" w:space="0" w:color="121212"/>
              <w:right w:val="single" w:sz="8" w:space="0" w:color="121212"/>
            </w:tcBorders>
            <w:vAlign w:val="center"/>
          </w:tcPr>
          <w:p w:rsidR="001F5D61" w:rsidRDefault="001F5D61">
            <w:pPr>
              <w:rPr>
                <w:rFonts w:ascii="宋体" w:hAnsi="宋体"/>
                <w:bCs/>
                <w:sz w:val="24"/>
              </w:rPr>
            </w:pPr>
          </w:p>
        </w:tc>
        <w:tc>
          <w:tcPr>
            <w:tcW w:w="2616" w:type="dxa"/>
            <w:gridSpan w:val="4"/>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制定国内标准（项）</w:t>
            </w:r>
          </w:p>
        </w:tc>
        <w:tc>
          <w:tcPr>
            <w:tcW w:w="1843" w:type="dxa"/>
            <w:gridSpan w:val="2"/>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c>
          <w:tcPr>
            <w:tcW w:w="2551" w:type="dxa"/>
            <w:gridSpan w:val="4"/>
            <w:tcBorders>
              <w:top w:val="single" w:sz="8" w:space="0" w:color="121212"/>
              <w:left w:val="single" w:sz="8" w:space="0" w:color="121212"/>
              <w:bottom w:val="single" w:sz="8" w:space="0" w:color="121212"/>
              <w:right w:val="single" w:sz="8" w:space="0" w:color="121212"/>
            </w:tcBorders>
            <w:vAlign w:val="center"/>
          </w:tcPr>
          <w:p w:rsidR="001F5D61" w:rsidRDefault="00EC585C">
            <w:pPr>
              <w:spacing w:line="290" w:lineRule="atLeast"/>
              <w:jc w:val="left"/>
              <w:rPr>
                <w:rFonts w:ascii="宋体" w:hAnsi="宋体"/>
                <w:bCs/>
                <w:sz w:val="24"/>
              </w:rPr>
            </w:pPr>
            <w:r>
              <w:rPr>
                <w:rFonts w:ascii="宋体" w:hAnsi="宋体" w:hint="eastAsia"/>
                <w:bCs/>
                <w:sz w:val="24"/>
              </w:rPr>
              <w:t>制定国际标准（项）</w:t>
            </w:r>
          </w:p>
        </w:tc>
        <w:tc>
          <w:tcPr>
            <w:tcW w:w="1637" w:type="dxa"/>
            <w:tcBorders>
              <w:top w:val="single" w:sz="8" w:space="0" w:color="121212"/>
              <w:left w:val="single" w:sz="8" w:space="0" w:color="121212"/>
              <w:bottom w:val="single" w:sz="8" w:space="0" w:color="121212"/>
              <w:right w:val="single" w:sz="8" w:space="0" w:color="121212"/>
            </w:tcBorders>
            <w:vAlign w:val="center"/>
          </w:tcPr>
          <w:p w:rsidR="001F5D61" w:rsidRDefault="001F5D61">
            <w:pPr>
              <w:spacing w:line="290" w:lineRule="atLeast"/>
              <w:jc w:val="left"/>
              <w:rPr>
                <w:rFonts w:ascii="宋体" w:hAnsi="宋体"/>
                <w:sz w:val="24"/>
              </w:rPr>
            </w:pPr>
          </w:p>
        </w:tc>
      </w:tr>
    </w:tbl>
    <w:p w:rsidR="001F5D61" w:rsidRDefault="001F5D61">
      <w:pPr>
        <w:spacing w:line="360" w:lineRule="auto"/>
        <w:jc w:val="left"/>
        <w:rPr>
          <w:rFonts w:ascii="宋体" w:hAnsi="宋体" w:cs="宋体"/>
          <w:sz w:val="24"/>
        </w:rPr>
        <w:sectPr w:rsidR="001F5D61">
          <w:pgSz w:w="11907" w:h="16840"/>
          <w:pgMar w:top="1418" w:right="1418" w:bottom="1701" w:left="1418" w:header="851" w:footer="1043" w:gutter="0"/>
          <w:cols w:space="720"/>
          <w:titlePg/>
          <w:docGrid w:linePitch="312"/>
        </w:sect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lastRenderedPageBreak/>
        <w:t>二、参与单位、团队的选择原因及其优势</w:t>
      </w:r>
    </w:p>
    <w:p w:rsidR="001F5D61" w:rsidRDefault="00EC585C">
      <w:pPr>
        <w:pStyle w:val="a6"/>
        <w:spacing w:line="360" w:lineRule="auto"/>
        <w:rPr>
          <w:rFonts w:ascii="宋体" w:hAnsi="宋体" w:cs="宋体"/>
          <w:spacing w:val="0"/>
          <w:kern w:val="2"/>
          <w:szCs w:val="24"/>
        </w:rPr>
      </w:pPr>
      <w:r>
        <w:rPr>
          <w:rFonts w:ascii="宋体" w:hAnsi="宋体" w:cs="宋体" w:hint="eastAsia"/>
          <w:spacing w:val="0"/>
          <w:kern w:val="2"/>
          <w:szCs w:val="24"/>
        </w:rPr>
        <w:t>1、东方锅炉是中央直属大型国有企业，具有一流研发条件与基础，拥有国家级“清洁高效燃烧技术工程试验中心”和“高温、高压材料及焊接工程实验室”,拥有“清洁燃烧与烟气净化四川省重点实验室”，拥有国家级核电焊接考培中心、经国家CNAS认证的材料研究中心，拥有A级锅炉设计、制造许可证，A1、A2、A3类压力容器设计、制造许可证，民用核承压设备制造许可证，美国ASME锅炉、压力容器及核电产品S、U、U2、N、NPT、MO、NS制造钢印及授权证书，ISO9001质量管理体系认证证书，环境污染防治工程甲级设计证书等。拥有近百项填补国内火电、核电、环保、化工容器技术空白的重大新产品、新技术，35项技术获国家级科技进步成果奖；120项成果获省、部级科技进步成果奖。</w:t>
      </w:r>
    </w:p>
    <w:p w:rsidR="001F5D61" w:rsidRDefault="00EC585C">
      <w:pPr>
        <w:pStyle w:val="a6"/>
        <w:spacing w:line="360" w:lineRule="auto"/>
        <w:rPr>
          <w:rFonts w:ascii="宋体" w:hAnsi="宋体" w:cs="宋体"/>
          <w:spacing w:val="0"/>
          <w:kern w:val="2"/>
          <w:szCs w:val="24"/>
        </w:rPr>
      </w:pPr>
      <w:r>
        <w:rPr>
          <w:rFonts w:ascii="宋体" w:hAnsi="宋体" w:cs="宋体" w:hint="eastAsia"/>
          <w:spacing w:val="0"/>
          <w:kern w:val="2"/>
          <w:szCs w:val="24"/>
        </w:rPr>
        <w:t>2、</w:t>
      </w:r>
      <w:r>
        <w:rPr>
          <w:rFonts w:ascii="宋体" w:hAnsi="宋体" w:cs="宋体"/>
          <w:spacing w:val="0"/>
          <w:kern w:val="2"/>
          <w:szCs w:val="24"/>
        </w:rPr>
        <w:t>江南大学是教育部直属的国家</w:t>
      </w:r>
      <w:r>
        <w:rPr>
          <w:rFonts w:ascii="宋体" w:hAnsi="宋体" w:cs="宋体" w:hint="eastAsia"/>
          <w:spacing w:val="0"/>
          <w:kern w:val="2"/>
          <w:szCs w:val="24"/>
        </w:rPr>
        <w:t>“</w:t>
      </w:r>
      <w:r>
        <w:rPr>
          <w:rFonts w:ascii="宋体" w:hAnsi="宋体" w:cs="宋体"/>
          <w:spacing w:val="0"/>
          <w:kern w:val="2"/>
          <w:szCs w:val="24"/>
        </w:rPr>
        <w:t>211工程</w:t>
      </w:r>
      <w:r>
        <w:rPr>
          <w:rFonts w:ascii="宋体" w:hAnsi="宋体" w:cs="宋体" w:hint="eastAsia"/>
          <w:spacing w:val="0"/>
          <w:kern w:val="2"/>
          <w:szCs w:val="24"/>
        </w:rPr>
        <w:t>”</w:t>
      </w:r>
      <w:r>
        <w:rPr>
          <w:rFonts w:ascii="宋体" w:hAnsi="宋体" w:cs="宋体"/>
          <w:spacing w:val="0"/>
          <w:kern w:val="2"/>
          <w:szCs w:val="24"/>
        </w:rPr>
        <w:t>重点建设高校和</w:t>
      </w:r>
      <w:r>
        <w:rPr>
          <w:rFonts w:ascii="宋体" w:hAnsi="宋体" w:cs="宋体" w:hint="eastAsia"/>
          <w:spacing w:val="0"/>
          <w:kern w:val="2"/>
          <w:szCs w:val="24"/>
        </w:rPr>
        <w:t>“</w:t>
      </w:r>
      <w:r>
        <w:rPr>
          <w:rFonts w:ascii="宋体" w:hAnsi="宋体" w:cs="宋体"/>
          <w:spacing w:val="0"/>
          <w:kern w:val="2"/>
          <w:szCs w:val="24"/>
        </w:rPr>
        <w:t>985优势学科创新平台</w:t>
      </w:r>
      <w:r>
        <w:rPr>
          <w:rFonts w:ascii="宋体" w:hAnsi="宋体" w:cs="宋体" w:hint="eastAsia"/>
          <w:spacing w:val="0"/>
          <w:kern w:val="2"/>
          <w:szCs w:val="24"/>
        </w:rPr>
        <w:t>”</w:t>
      </w:r>
      <w:r>
        <w:rPr>
          <w:rFonts w:ascii="宋体" w:hAnsi="宋体" w:cs="宋体"/>
          <w:spacing w:val="0"/>
          <w:kern w:val="2"/>
          <w:szCs w:val="24"/>
        </w:rPr>
        <w:t>建设高校。历经百年风雨沧桑和半个多世纪的独立办学，江南大学现已建成一所规模结构合理，教学质量优秀，办学效益显著，教学、科研、服务均得到社会高度评价，在国内外具有一定知名度的特色鲜明的研究型大学。</w:t>
      </w:r>
    </w:p>
    <w:p w:rsidR="001F5D61" w:rsidRDefault="00EC585C">
      <w:pPr>
        <w:pStyle w:val="a6"/>
        <w:spacing w:line="360" w:lineRule="auto"/>
        <w:rPr>
          <w:rFonts w:ascii="宋体" w:hAnsi="宋体" w:cs="宋体"/>
          <w:spacing w:val="0"/>
          <w:kern w:val="2"/>
          <w:szCs w:val="24"/>
        </w:rPr>
      </w:pPr>
      <w:r>
        <w:rPr>
          <w:rFonts w:ascii="宋体" w:hAnsi="宋体" w:cs="宋体" w:hint="eastAsia"/>
          <w:spacing w:val="0"/>
          <w:kern w:val="2"/>
          <w:szCs w:val="24"/>
        </w:rPr>
        <w:t>项目组主要骨干隶属机械工程学院，申请者和项目组主要参与人员近五年来承担了大量基础性应用研究，参与完成了国家科技攻关、863国家高技术攀登计划、国家自然科学基金等多个项目。其中，具有代表性的有：内置流道航空发动机叶片增减材一体化智能制造技术研究（教育部预研项目）；面向生物陶瓷人工关节的高压磨料水射流复杂曲面加工机理研究（国家自然科学基金项目）；剪切型软钢阻尼器的微观滑移模式及大塑性耗能机理研究（国家自然科学基金项目）；陶瓷微喷射粘结自由成形的高致密化及层界面连接增强机理研究（国家自然科学基金青年项目）生物医用多孔Ti-Mo合金选择性激光烧结成形机理及性能研究（江苏省青年基金）和粉末粘结自由成形陶瓷坯体的高致密化及层间连接增强机理研究（江苏省自然科学基金青年项目）等</w:t>
      </w:r>
    </w:p>
    <w:p w:rsidR="001F5D61" w:rsidRDefault="00EC585C">
      <w:pPr>
        <w:pStyle w:val="a6"/>
        <w:spacing w:line="360" w:lineRule="auto"/>
        <w:rPr>
          <w:rFonts w:ascii="宋体" w:hAnsi="宋体" w:cs="宋体"/>
          <w:spacing w:val="0"/>
          <w:kern w:val="2"/>
          <w:szCs w:val="24"/>
        </w:rPr>
      </w:pPr>
      <w:r>
        <w:rPr>
          <w:rFonts w:ascii="宋体" w:hAnsi="宋体" w:cs="宋体"/>
          <w:spacing w:val="0"/>
          <w:kern w:val="2"/>
          <w:szCs w:val="24"/>
        </w:rPr>
        <w:t>项目依托江南大学机械工程学院特种设备研究所、江苏省食品先进制造装备技术重点实验室</w:t>
      </w:r>
      <w:r>
        <w:rPr>
          <w:rFonts w:ascii="宋体" w:hAnsi="宋体" w:cs="宋体" w:hint="eastAsia"/>
          <w:spacing w:val="0"/>
          <w:kern w:val="2"/>
          <w:szCs w:val="24"/>
        </w:rPr>
        <w:t>，学院</w:t>
      </w:r>
      <w:r>
        <w:rPr>
          <w:rFonts w:ascii="宋体" w:hAnsi="宋体" w:cs="宋体"/>
          <w:spacing w:val="0"/>
          <w:kern w:val="2"/>
          <w:szCs w:val="24"/>
        </w:rPr>
        <w:t>拥有仪器设备1000余台套，项目研究所需的实验设备均已具备。多年来，项目组成员利用本院的实验设施和研究平台从事具有复杂曲面特征的机械产品的高精度检测、逆向设计、结构分析与流体分析、数字化设计与制造等方面的研究，并在相关领域取得了一系列研究成果。</w:t>
      </w:r>
    </w:p>
    <w:p w:rsidR="001F5D61" w:rsidRDefault="00EC585C" w:rsidP="00615C09">
      <w:pPr>
        <w:pStyle w:val="a6"/>
        <w:spacing w:line="360" w:lineRule="auto"/>
        <w:rPr>
          <w:rFonts w:eastAsia="仿宋" w:hAnsi="仿宋"/>
          <w:color w:val="0070C0"/>
        </w:rPr>
      </w:pPr>
      <w:r>
        <w:rPr>
          <w:rFonts w:ascii="宋体" w:hAnsi="宋体" w:cs="宋体" w:hint="eastAsia"/>
          <w:spacing w:val="0"/>
          <w:kern w:val="2"/>
          <w:szCs w:val="24"/>
        </w:rPr>
        <w:t>3、苏州出入境检验检疫局检验检疫综合技术中心是经国家质检总局批准注册、具</w:t>
      </w:r>
      <w:r>
        <w:rPr>
          <w:rFonts w:ascii="宋体" w:hAnsi="宋体" w:cs="宋体" w:hint="eastAsia"/>
          <w:spacing w:val="0"/>
          <w:kern w:val="2"/>
          <w:szCs w:val="24"/>
        </w:rPr>
        <w:lastRenderedPageBreak/>
        <w:t>有独立法人资格的事业单位，中心已按照ISO/IEC 17025-2005标准建立和改进质量管理体系，通过了中国合格评定国家认可委员会（CNAS）的认可，并获得国家认证认可监督管理委员会的计量认证证书（CMA）和食品检验机构资质认定证书（CMAF）。中心聘请中国科学院陈洪渊院士、中国工程院姚穆院士为技术顾问，与中国检验检疫科学研究院、南京大学、苏州大学、江南大学、扬州大学等建立了良好的科研、人才培养合作关系。中心拥有博士研究生、高级工程师、硕士研究生等100多人的检测技术团队。中心具有一流的检测环境和仪器设备，试验场地两万多平方米，仪器设备一千多台套，建成电波暗室、光学暗室、消声室、双工况室、动力电池防爆室等大型检测设施，以5立方高加速试验系统，800V/1200A动力电池充放电系统为代表的多项技术能力达到行业领先水平，同时获得国防科工委DILAC认可。</w:t>
      </w: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三、相关的国际合作与交流</w:t>
      </w:r>
    </w:p>
    <w:p w:rsidR="001F5D61" w:rsidRDefault="00EC585C">
      <w:pPr>
        <w:spacing w:line="360" w:lineRule="auto"/>
        <w:jc w:val="left"/>
        <w:rPr>
          <w:rFonts w:ascii="宋体" w:hAnsi="宋体" w:cs="宋体"/>
          <w:sz w:val="24"/>
        </w:rPr>
      </w:pPr>
      <w:r>
        <w:rPr>
          <w:rFonts w:ascii="宋体" w:hAnsi="宋体" w:cs="宋体" w:hint="eastAsia"/>
          <w:sz w:val="24"/>
        </w:rPr>
        <w:t>说明申报团队现有</w:t>
      </w:r>
      <w:r>
        <w:rPr>
          <w:rFonts w:ascii="宋体" w:hAnsi="宋体" w:cs="宋体"/>
          <w:sz w:val="24"/>
        </w:rPr>
        <w:t>的</w:t>
      </w:r>
      <w:r>
        <w:rPr>
          <w:rFonts w:ascii="宋体" w:hAnsi="宋体" w:cs="宋体" w:hint="eastAsia"/>
          <w:sz w:val="24"/>
        </w:rPr>
        <w:t>国际</w:t>
      </w:r>
      <w:r>
        <w:rPr>
          <w:rFonts w:ascii="宋体" w:hAnsi="宋体" w:cs="宋体"/>
          <w:sz w:val="24"/>
        </w:rPr>
        <w:t>科技合作交流</w:t>
      </w:r>
      <w:r>
        <w:rPr>
          <w:rFonts w:ascii="宋体" w:hAnsi="宋体" w:cs="宋体" w:hint="eastAsia"/>
          <w:sz w:val="24"/>
        </w:rPr>
        <w:t>基础</w:t>
      </w:r>
      <w:r>
        <w:rPr>
          <w:rFonts w:ascii="宋体" w:hAnsi="宋体" w:cs="宋体"/>
          <w:sz w:val="24"/>
        </w:rPr>
        <w:t>和渠道、主要合作对象、合作领域、</w:t>
      </w:r>
      <w:r>
        <w:rPr>
          <w:rFonts w:ascii="宋体" w:hAnsi="宋体" w:cs="宋体" w:hint="eastAsia"/>
          <w:sz w:val="24"/>
        </w:rPr>
        <w:t>合作</w:t>
      </w:r>
      <w:r>
        <w:rPr>
          <w:rFonts w:ascii="宋体" w:hAnsi="宋体" w:cs="宋体"/>
          <w:sz w:val="24"/>
        </w:rPr>
        <w:t>方式和合作</w:t>
      </w:r>
      <w:r>
        <w:rPr>
          <w:rFonts w:ascii="宋体" w:hAnsi="宋体" w:cs="宋体" w:hint="eastAsia"/>
          <w:sz w:val="24"/>
        </w:rPr>
        <w:t>成果等</w:t>
      </w:r>
      <w:r>
        <w:rPr>
          <w:rFonts w:ascii="宋体" w:hAnsi="宋体" w:cs="宋体"/>
          <w:sz w:val="24"/>
        </w:rPr>
        <w:t>内容</w:t>
      </w:r>
      <w:r>
        <w:rPr>
          <w:rFonts w:ascii="宋体" w:hAnsi="宋体" w:cs="宋体" w:hint="eastAsia"/>
          <w:sz w:val="24"/>
        </w:rPr>
        <w:t>，限1000字以内。</w:t>
      </w:r>
    </w:p>
    <w:p w:rsidR="001F5D61" w:rsidRDefault="00EC585C">
      <w:pPr>
        <w:spacing w:line="360" w:lineRule="auto"/>
        <w:jc w:val="left"/>
        <w:rPr>
          <w:rFonts w:ascii="宋体" w:cs="宋体"/>
          <w:color w:val="333333"/>
          <w:kern w:val="0"/>
          <w:sz w:val="24"/>
        </w:rPr>
      </w:pPr>
      <w:r>
        <w:rPr>
          <w:rFonts w:ascii="宋体" w:hAnsi="宋体" w:cs="宋体" w:hint="eastAsia"/>
          <w:sz w:val="24"/>
        </w:rPr>
        <w:t xml:space="preserve">    四川检验检疫局技术中心长期与国际机构保持合作沟通，多次邀请西班牙飒拉公司等单位来中心交流。先后与通标标准技术服务有限公司、必维国际检验集团、Intertek天祥集团、TUV 南德等检测机构建立合作关系，共同开发检测市场。多次合作开展国外标准法规解读培训，协助国内企业取得国际认证。中心通过与以上检测机构的合作，在主观测试等欧盟领跑的标准体系领域，利用对欧美标准的解读，成功实施了电饭锅主观测试评价等项目。技术中心还长期参加国际比对，保持测试质量具备国际先进水平。</w:t>
      </w:r>
    </w:p>
    <w:p w:rsidR="001F5D61" w:rsidRDefault="00EC585C">
      <w:pPr>
        <w:spacing w:line="360" w:lineRule="auto"/>
        <w:ind w:firstLine="480"/>
        <w:jc w:val="left"/>
        <w:rPr>
          <w:rFonts w:ascii="宋体" w:cs="宋体"/>
          <w:color w:val="333333"/>
          <w:kern w:val="0"/>
          <w:sz w:val="24"/>
        </w:rPr>
      </w:pPr>
      <w:r>
        <w:rPr>
          <w:rFonts w:ascii="宋体" w:cs="宋体" w:hint="eastAsia"/>
          <w:color w:val="333333"/>
          <w:kern w:val="0"/>
          <w:sz w:val="24"/>
        </w:rPr>
        <w:t>在技术引进和合作过程中，东方锅炉与法国，德国，日本，韩国，意大利，印度等压力容器制造厂和材料制造商和业主进行了大量的技术交流与合作，共同研发了大量的发电设备。</w:t>
      </w:r>
    </w:p>
    <w:p w:rsidR="001F5D61" w:rsidRDefault="00EC585C" w:rsidP="00615C09">
      <w:pPr>
        <w:spacing w:line="360" w:lineRule="auto"/>
        <w:ind w:firstLineChars="200" w:firstLine="480"/>
        <w:jc w:val="left"/>
        <w:rPr>
          <w:rFonts w:ascii="宋体" w:cs="宋体"/>
          <w:color w:val="333333"/>
          <w:kern w:val="0"/>
          <w:sz w:val="24"/>
        </w:rPr>
      </w:pPr>
      <w:r>
        <w:rPr>
          <w:rFonts w:ascii="宋体" w:hAnsi="宋体" w:cs="宋体" w:hint="eastAsia"/>
          <w:sz w:val="24"/>
        </w:rPr>
        <w:t>东方锅炉在国际项目的执行上有良好的技术咨询资源，长期与美国哈特福德公司(HSB) 、法国国际检验局（BV）、通标标准技术服务有限公司（SGS）等国际知名的第三方认证公司友好合作，共同完成东南亚、中东、欧洲、非洲及南美洲等各地的按不同标准执行的项目。</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江南大学</w:t>
      </w:r>
      <w:r>
        <w:rPr>
          <w:rFonts w:ascii="宋体" w:hAnsi="宋体" w:cs="宋体"/>
          <w:sz w:val="24"/>
        </w:rPr>
        <w:t>机械工程学院已经和</w:t>
      </w:r>
      <w:r>
        <w:rPr>
          <w:rFonts w:ascii="宋体" w:hAnsi="宋体" w:cs="宋体" w:hint="eastAsia"/>
          <w:sz w:val="24"/>
        </w:rPr>
        <w:t>德国代根多夫大学、美国田纳西大学、美国罗切斯特理工大学、英国中央兰开夏大学、日本京都大学以及日本国立三重大学等国外知名院校签订了联合培养协议。与日本京都大学和三重大学合作，共建了智能机器人与智能检测</w:t>
      </w:r>
      <w:r>
        <w:rPr>
          <w:rFonts w:ascii="宋体" w:hAnsi="宋体" w:cs="宋体" w:hint="eastAsia"/>
          <w:sz w:val="24"/>
        </w:rPr>
        <w:lastRenderedPageBreak/>
        <w:t>技术国际联合研究中心；与美国田纳西大学合作，联合培养专业学位研究生，共同建立了先进系统研究与教育工程中心。依托与国外大学的合作，学院申获了国家留学基金委2016年创新型人才国际合作培养项目“智能制造创新人才培养”。</w:t>
      </w:r>
    </w:p>
    <w:p w:rsidR="001F5D61" w:rsidRDefault="00EC585C">
      <w:pPr>
        <w:spacing w:line="360" w:lineRule="auto"/>
        <w:ind w:firstLine="480"/>
        <w:rPr>
          <w:rFonts w:ascii="宋体" w:cs="宋体"/>
          <w:kern w:val="0"/>
          <w:sz w:val="24"/>
        </w:rPr>
      </w:pPr>
      <w:r>
        <w:rPr>
          <w:rFonts w:ascii="宋体" w:cs="宋体" w:hint="eastAsia"/>
          <w:kern w:val="0"/>
          <w:sz w:val="24"/>
        </w:rPr>
        <w:t>苏州出入境检验检疫局检验检疫综合技术中心获得CB实验室资质及众多国外知名机构授权，与美国UL、德国TUV莱茵、法国EUROFINS、挪威NEMKO、香港机电工程署等积极开展合作，可提供UL、GS、PSE、CE、SASO、RCM、GC等本地化全球认证服务。</w:t>
      </w:r>
    </w:p>
    <w:p w:rsidR="001F5D61" w:rsidRDefault="00EC585C">
      <w:pPr>
        <w:widowControl/>
        <w:jc w:val="left"/>
        <w:rPr>
          <w:rFonts w:ascii="宋体" w:hAnsi="宋体"/>
          <w:b/>
          <w:sz w:val="36"/>
          <w:szCs w:val="36"/>
        </w:rPr>
      </w:pPr>
      <w:r>
        <w:rPr>
          <w:rFonts w:ascii="宋体" w:hAnsi="宋体"/>
          <w:b/>
          <w:sz w:val="36"/>
          <w:szCs w:val="36"/>
        </w:rPr>
        <w:br w:type="page"/>
      </w:r>
    </w:p>
    <w:p w:rsidR="001F5D61" w:rsidRDefault="001F5D61">
      <w:pPr>
        <w:spacing w:line="360" w:lineRule="auto"/>
        <w:jc w:val="center"/>
        <w:rPr>
          <w:rFonts w:ascii="宋体" w:hAnsi="宋体"/>
          <w:b/>
          <w:sz w:val="36"/>
          <w:szCs w:val="36"/>
        </w:rPr>
      </w:pPr>
    </w:p>
    <w:p w:rsidR="001F5D61" w:rsidRDefault="00EC585C">
      <w:pPr>
        <w:spacing w:line="360" w:lineRule="auto"/>
        <w:jc w:val="center"/>
        <w:rPr>
          <w:rFonts w:ascii="宋体" w:hAnsi="宋体"/>
          <w:b/>
          <w:sz w:val="36"/>
          <w:szCs w:val="36"/>
        </w:rPr>
      </w:pPr>
      <w:r>
        <w:rPr>
          <w:rFonts w:ascii="宋体" w:hAnsi="宋体" w:hint="eastAsia"/>
          <w:b/>
          <w:sz w:val="36"/>
          <w:szCs w:val="36"/>
        </w:rPr>
        <w:t>第四部分  进度安排</w:t>
      </w:r>
    </w:p>
    <w:p w:rsidR="001F5D61" w:rsidRDefault="001F5D61">
      <w:pPr>
        <w:spacing w:line="360" w:lineRule="auto"/>
        <w:jc w:val="center"/>
        <w:rPr>
          <w:rFonts w:ascii="宋体" w:hAnsi="宋体"/>
          <w:b/>
          <w:sz w:val="36"/>
          <w:szCs w:val="36"/>
        </w:rPr>
      </w:pPr>
    </w:p>
    <w:p w:rsidR="001F5D61" w:rsidRDefault="00EC585C">
      <w:pPr>
        <w:spacing w:line="360" w:lineRule="auto"/>
        <w:jc w:val="left"/>
        <w:rPr>
          <w:rFonts w:ascii="宋体" w:hAnsi="宋体" w:cs="宋体"/>
          <w:sz w:val="24"/>
        </w:rPr>
      </w:pPr>
      <w:r>
        <w:rPr>
          <w:rFonts w:ascii="宋体" w:hAnsi="宋体" w:hint="eastAsia"/>
          <w:sz w:val="24"/>
        </w:rPr>
        <w:t>包括项目主要研究任务的研发进度、年度及重点节点（“里程碑”）安排、中期目标等。鼓励重大共性关键技术和应用示范研究类项目，采用甘特图等图表细化描述，限2000字以内。</w:t>
      </w:r>
    </w:p>
    <w:p w:rsidR="001F5D61" w:rsidRDefault="001F5D61">
      <w:pPr>
        <w:widowControl/>
        <w:jc w:val="left"/>
      </w:pPr>
    </w:p>
    <w:p w:rsidR="001F5D61" w:rsidRDefault="00EC585C">
      <w:pPr>
        <w:spacing w:line="360" w:lineRule="auto"/>
        <w:jc w:val="left"/>
        <w:rPr>
          <w:rFonts w:ascii="黑体" w:eastAsia="黑体" w:hAnsi="黑体" w:cs="黑体"/>
          <w:b/>
          <w:bCs/>
          <w:sz w:val="28"/>
          <w:szCs w:val="28"/>
        </w:rPr>
      </w:pPr>
      <w:r>
        <w:rPr>
          <w:rFonts w:ascii="黑体" w:eastAsia="黑体" w:hAnsi="黑体" w:cs="黑体" w:hint="eastAsia"/>
          <w:b/>
          <w:bCs/>
          <w:sz w:val="28"/>
          <w:szCs w:val="28"/>
        </w:rPr>
        <w:t>课题1  基于提升发电机组能效及安全性的更高参数锅炉关键技术研究：</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2018.01-2018.08 研究630℃锅炉总体布置方案，奠定良好的研究基础，</w:t>
      </w:r>
      <w:r>
        <w:rPr>
          <w:rFonts w:hint="eastAsia"/>
          <w:sz w:val="24"/>
        </w:rPr>
        <w:t>对比分析国际主要强制规范与中国标准的差异，确保新型锅炉能效、安全性参数符合欧美主要标准法规要求。</w:t>
      </w:r>
    </w:p>
    <w:p w:rsidR="001F5D61" w:rsidRDefault="001F5D61">
      <w:pPr>
        <w:spacing w:line="360" w:lineRule="auto"/>
        <w:ind w:firstLine="465"/>
        <w:jc w:val="right"/>
        <w:rPr>
          <w:rFonts w:ascii="宋体" w:hAnsi="宋体" w:cs="宋体"/>
          <w:bCs/>
          <w:sz w:val="24"/>
        </w:rPr>
      </w:pPr>
    </w:p>
    <w:p w:rsidR="001F5D61" w:rsidRDefault="00EC585C">
      <w:pPr>
        <w:spacing w:line="360" w:lineRule="auto"/>
        <w:ind w:firstLine="465"/>
        <w:jc w:val="left"/>
        <w:rPr>
          <w:rFonts w:ascii="宋体" w:hAnsi="宋体" w:cs="宋体"/>
          <w:bCs/>
          <w:sz w:val="24"/>
        </w:rPr>
      </w:pPr>
      <w:r>
        <w:rPr>
          <w:rFonts w:ascii="宋体" w:hAnsi="宋体" w:cs="宋体" w:hint="eastAsia"/>
          <w:bCs/>
          <w:sz w:val="24"/>
        </w:rPr>
        <w:t>2018.09-2019.09精确匹配各系统及各部件间的热量研究，为汽温调节、新材料选择的开展关键先导研究。</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2019.10-2020.09 高效汽温调节方案研究，确保高参数锅炉技术成功的关键一环。</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2020.10-2021.12新材料的应用研究，确保高参数锅炉技术可实施，提高成本竞争力；新结构设计研究，确保更高参数锅炉技术实现。</w:t>
      </w:r>
    </w:p>
    <w:p w:rsidR="001F5D61" w:rsidRDefault="00EC585C">
      <w:pPr>
        <w:spacing w:line="360" w:lineRule="auto"/>
        <w:ind w:firstLine="465"/>
        <w:jc w:val="left"/>
        <w:rPr>
          <w:rFonts w:ascii="宋体" w:hAnsi="宋体" w:cs="宋体"/>
          <w:bCs/>
          <w:sz w:val="24"/>
        </w:rPr>
      </w:pPr>
      <w:r>
        <w:rPr>
          <w:rFonts w:ascii="宋体" w:hAnsi="宋体" w:cs="宋体" w:hint="eastAsia"/>
          <w:bCs/>
          <w:sz w:val="24"/>
        </w:rPr>
        <w:t>2022.01-2022.12系统安全设计研究，确保更高参数锅炉技术可靠、灵活、超期稳定运行；完成结题。</w:t>
      </w:r>
    </w:p>
    <w:p w:rsidR="001F5D61" w:rsidRDefault="001F5D61">
      <w:pPr>
        <w:widowControl/>
        <w:jc w:val="left"/>
      </w:pPr>
    </w:p>
    <w:p w:rsidR="001F5D61" w:rsidRDefault="001F5D61">
      <w:pPr>
        <w:widowControl/>
        <w:jc w:val="left"/>
      </w:pPr>
    </w:p>
    <w:p w:rsidR="001F5D61" w:rsidRDefault="00EC585C">
      <w:pPr>
        <w:widowControl/>
        <w:spacing w:line="357" w:lineRule="atLeast"/>
        <w:ind w:firstLine="480"/>
        <w:jc w:val="left"/>
        <w:rPr>
          <w:rFonts w:ascii="宋体" w:hAnsi="宋体"/>
          <w:b/>
          <w:bCs/>
          <w:sz w:val="24"/>
        </w:rPr>
      </w:pPr>
      <w:r>
        <w:rPr>
          <w:rFonts w:ascii="宋体" w:hAnsi="宋体"/>
          <w:b/>
          <w:bCs/>
          <w:sz w:val="24"/>
        </w:rPr>
        <w:br w:type="page"/>
      </w:r>
    </w:p>
    <w:p w:rsidR="001F5D61" w:rsidRDefault="001F5D61">
      <w:pPr>
        <w:widowControl/>
        <w:spacing w:line="357" w:lineRule="atLeast"/>
        <w:ind w:firstLine="480"/>
        <w:jc w:val="left"/>
        <w:rPr>
          <w:rFonts w:ascii="宋体" w:hAnsi="宋体"/>
          <w:b/>
          <w:bCs/>
          <w:sz w:val="24"/>
          <w:highlight w:val="yellow"/>
        </w:rPr>
      </w:pPr>
    </w:p>
    <w:p w:rsidR="001F5D61" w:rsidRDefault="00EC585C">
      <w:pPr>
        <w:spacing w:line="360" w:lineRule="auto"/>
        <w:jc w:val="left"/>
        <w:rPr>
          <w:rFonts w:ascii="仿宋_GB2312" w:hAnsi="仿宋_GB2312" w:cs="仿宋_GB2312"/>
          <w:b/>
          <w:bCs/>
          <w:sz w:val="28"/>
          <w:szCs w:val="28"/>
        </w:rPr>
      </w:pPr>
      <w:r>
        <w:rPr>
          <w:rFonts w:ascii="黑体" w:eastAsia="黑体" w:hAnsi="黑体" w:cs="黑体" w:hint="eastAsia"/>
          <w:b/>
          <w:bCs/>
          <w:sz w:val="28"/>
          <w:szCs w:val="28"/>
        </w:rPr>
        <w:t>课题2电站设备新型耐热材料应用研究</w:t>
      </w:r>
    </w:p>
    <w:p w:rsidR="001F5D61" w:rsidRDefault="00EC585C">
      <w:pPr>
        <w:spacing w:line="360" w:lineRule="auto"/>
        <w:jc w:val="left"/>
        <w:rPr>
          <w:rFonts w:ascii="宋体" w:hAnsi="宋体" w:cs="宋体"/>
          <w:sz w:val="24"/>
        </w:rPr>
      </w:pPr>
      <w:r>
        <w:rPr>
          <w:rFonts w:ascii="宋体" w:hAnsi="宋体" w:cs="宋体" w:hint="eastAsia"/>
          <w:sz w:val="24"/>
        </w:rPr>
        <w:t>2018.01—2018.12 完成新型高温耐热材料基础数据整理。完成匹配焊材样品制备。</w:t>
      </w:r>
    </w:p>
    <w:p w:rsidR="001F5D61" w:rsidRDefault="00EC585C">
      <w:pPr>
        <w:spacing w:line="360" w:lineRule="auto"/>
        <w:jc w:val="left"/>
        <w:rPr>
          <w:rFonts w:ascii="宋体" w:hAnsi="宋体" w:cs="宋体"/>
          <w:sz w:val="24"/>
        </w:rPr>
      </w:pPr>
      <w:r>
        <w:rPr>
          <w:rFonts w:ascii="宋体" w:hAnsi="宋体" w:cs="宋体" w:hint="eastAsia"/>
          <w:sz w:val="24"/>
        </w:rPr>
        <w:t>2019.01—2019.12完成焊接及热处理工艺开发。完成</w:t>
      </w:r>
      <w:r>
        <w:rPr>
          <w:rFonts w:ascii="宋体" w:hAnsi="宋体" w:cs="宋体"/>
          <w:sz w:val="24"/>
        </w:rPr>
        <w:t>长时</w:t>
      </w:r>
      <w:r>
        <w:rPr>
          <w:rFonts w:ascii="宋体" w:hAnsi="宋体" w:cs="宋体" w:hint="eastAsia"/>
          <w:sz w:val="24"/>
        </w:rPr>
        <w:t>时效</w:t>
      </w:r>
      <w:r>
        <w:rPr>
          <w:rFonts w:ascii="宋体" w:hAnsi="宋体" w:cs="宋体"/>
          <w:sz w:val="24"/>
        </w:rPr>
        <w:t>试验，抗氧化试验</w:t>
      </w:r>
      <w:r>
        <w:rPr>
          <w:rFonts w:ascii="宋体" w:hAnsi="宋体" w:cs="宋体" w:hint="eastAsia"/>
          <w:sz w:val="24"/>
        </w:rPr>
        <w:t>和低周</w:t>
      </w:r>
      <w:r>
        <w:rPr>
          <w:rFonts w:ascii="宋体" w:hAnsi="宋体" w:cs="宋体"/>
          <w:sz w:val="24"/>
        </w:rPr>
        <w:t>疲劳试验</w:t>
      </w:r>
      <w:r>
        <w:rPr>
          <w:rFonts w:ascii="宋体" w:hAnsi="宋体" w:cs="宋体" w:hint="eastAsia"/>
          <w:sz w:val="24"/>
        </w:rPr>
        <w:t>内容。</w:t>
      </w:r>
    </w:p>
    <w:p w:rsidR="001F5D61" w:rsidRDefault="00EC585C">
      <w:pPr>
        <w:spacing w:line="360" w:lineRule="auto"/>
        <w:jc w:val="left"/>
        <w:rPr>
          <w:rFonts w:ascii="宋体" w:hAnsi="宋体" w:cs="宋体"/>
          <w:sz w:val="24"/>
        </w:rPr>
      </w:pPr>
      <w:r>
        <w:rPr>
          <w:rFonts w:ascii="宋体" w:hAnsi="宋体" w:cs="宋体" w:hint="eastAsia"/>
          <w:sz w:val="24"/>
        </w:rPr>
        <w:t>2020.01—2020.12 完成新型高温耐热材料应用数据完整整理。完成焊接接头长时性能试验及工艺导则制定。</w:t>
      </w:r>
    </w:p>
    <w:p w:rsidR="001F5D61" w:rsidRDefault="00EC585C">
      <w:pPr>
        <w:spacing w:line="360" w:lineRule="auto"/>
        <w:jc w:val="left"/>
        <w:rPr>
          <w:rFonts w:ascii="宋体" w:hAnsi="宋体" w:cs="宋体"/>
          <w:sz w:val="24"/>
        </w:rPr>
      </w:pPr>
      <w:r>
        <w:rPr>
          <w:rFonts w:ascii="宋体" w:hAnsi="宋体" w:cs="宋体" w:hint="eastAsia"/>
          <w:sz w:val="24"/>
        </w:rPr>
        <w:t>2021.01-2021.12 完成高温过热器管屏和高温过热器集箱的设计及S31035和G115的采购。</w:t>
      </w:r>
    </w:p>
    <w:p w:rsidR="001F5D61" w:rsidRDefault="00EC585C">
      <w:pPr>
        <w:spacing w:line="360" w:lineRule="auto"/>
        <w:jc w:val="left"/>
        <w:rPr>
          <w:rFonts w:ascii="宋体" w:hAnsi="宋体" w:cs="宋体"/>
          <w:sz w:val="24"/>
        </w:rPr>
      </w:pPr>
      <w:r>
        <w:rPr>
          <w:rFonts w:ascii="宋体" w:hAnsi="宋体" w:cs="宋体" w:hint="eastAsia"/>
          <w:sz w:val="24"/>
        </w:rPr>
        <w:t>2022.01-2022.12 完成高温过热器管屏和高温过热器集箱制造及应用。</w:t>
      </w:r>
    </w:p>
    <w:p w:rsidR="001F5D61" w:rsidRDefault="00EC585C">
      <w:pPr>
        <w:tabs>
          <w:tab w:val="left" w:pos="7455"/>
        </w:tabs>
        <w:spacing w:line="360" w:lineRule="auto"/>
        <w:jc w:val="left"/>
        <w:rPr>
          <w:rFonts w:ascii="黑体" w:eastAsia="黑体" w:hAnsi="黑体" w:cs="宋体"/>
          <w:b/>
          <w:bCs/>
          <w:sz w:val="28"/>
          <w:szCs w:val="28"/>
        </w:rPr>
      </w:pPr>
      <w:r>
        <w:rPr>
          <w:rFonts w:ascii="黑体" w:eastAsia="黑体" w:hAnsi="黑体" w:cs="宋体"/>
          <w:b/>
          <w:bCs/>
          <w:sz w:val="28"/>
          <w:szCs w:val="28"/>
        </w:rPr>
        <w:tab/>
      </w:r>
    </w:p>
    <w:p w:rsidR="001F5D61" w:rsidRDefault="00EC585C">
      <w:pPr>
        <w:spacing w:line="360" w:lineRule="auto"/>
        <w:jc w:val="left"/>
        <w:rPr>
          <w:rFonts w:ascii="仿宋_GB2312" w:hAnsi="仿宋_GB2312" w:cs="仿宋_GB2312"/>
          <w:b/>
          <w:bCs/>
          <w:sz w:val="28"/>
          <w:szCs w:val="28"/>
        </w:rPr>
      </w:pPr>
      <w:r>
        <w:rPr>
          <w:rFonts w:ascii="黑体" w:eastAsia="黑体" w:hAnsi="黑体" w:cs="宋体" w:hint="eastAsia"/>
          <w:b/>
          <w:bCs/>
          <w:sz w:val="28"/>
          <w:szCs w:val="28"/>
        </w:rPr>
        <w:t>课题3 电站设备制造自动化技术研究与应用示范</w:t>
      </w:r>
    </w:p>
    <w:p w:rsidR="001F5D61" w:rsidRDefault="00EC585C">
      <w:pPr>
        <w:spacing w:line="360" w:lineRule="auto"/>
        <w:jc w:val="left"/>
        <w:rPr>
          <w:rFonts w:ascii="宋体" w:hAnsi="宋体" w:cs="宋体"/>
          <w:b/>
          <w:sz w:val="24"/>
        </w:rPr>
      </w:pPr>
      <w:r>
        <w:rPr>
          <w:rFonts w:ascii="宋体" w:hAnsi="宋体" w:cs="宋体"/>
          <w:b/>
          <w:sz w:val="24"/>
        </w:rPr>
        <w:t>2018.01—2018.12</w:t>
      </w:r>
      <w:r>
        <w:rPr>
          <w:rFonts w:ascii="宋体" w:hAnsi="宋体" w:cs="宋体" w:hint="eastAsia"/>
          <w:b/>
          <w:sz w:val="24"/>
        </w:rPr>
        <w:t>完成自动化工艺总体方案设计及技术资料分析研究</w:t>
      </w:r>
      <w:r>
        <w:rPr>
          <w:rFonts w:ascii="宋体" w:hAnsi="宋体" w:cs="宋体"/>
          <w:b/>
          <w:sz w:val="24"/>
        </w:rPr>
        <w:t>2019.01—2019.12</w:t>
      </w:r>
      <w:r>
        <w:rPr>
          <w:rFonts w:ascii="宋体" w:hAnsi="宋体" w:cs="宋体" w:hint="eastAsia"/>
          <w:b/>
          <w:sz w:val="24"/>
        </w:rPr>
        <w:t>完成接管座焊接设备规范制定及集成方案，完成管接头备料生产线规范制定及集成方案，完成自动预后热设备规范制定及方案。</w:t>
      </w:r>
    </w:p>
    <w:p w:rsidR="001F5D61" w:rsidRDefault="00EC585C">
      <w:pPr>
        <w:spacing w:line="360" w:lineRule="auto"/>
        <w:jc w:val="left"/>
        <w:rPr>
          <w:rFonts w:ascii="宋体" w:hAnsi="宋体" w:cs="宋体"/>
          <w:b/>
          <w:sz w:val="24"/>
        </w:rPr>
      </w:pPr>
      <w:r>
        <w:rPr>
          <w:rFonts w:ascii="宋体" w:hAnsi="宋体" w:cs="宋体"/>
          <w:b/>
          <w:sz w:val="24"/>
        </w:rPr>
        <w:t>2020.01—2020.12</w:t>
      </w:r>
      <w:r>
        <w:rPr>
          <w:rFonts w:ascii="宋体" w:hAnsi="宋体" w:cs="宋体" w:hint="eastAsia"/>
          <w:b/>
          <w:sz w:val="24"/>
        </w:rPr>
        <w:t>完成设备开发和试制。</w:t>
      </w:r>
    </w:p>
    <w:p w:rsidR="001F5D61" w:rsidRDefault="00EC585C">
      <w:pPr>
        <w:spacing w:line="360" w:lineRule="auto"/>
        <w:jc w:val="left"/>
        <w:rPr>
          <w:rFonts w:ascii="宋体" w:hAnsi="宋体" w:cs="宋体"/>
          <w:b/>
          <w:sz w:val="24"/>
        </w:rPr>
      </w:pPr>
      <w:r>
        <w:rPr>
          <w:rFonts w:ascii="宋体" w:hAnsi="宋体" w:cs="宋体"/>
          <w:b/>
          <w:sz w:val="24"/>
        </w:rPr>
        <w:t>2021.01—2021.12</w:t>
      </w:r>
      <w:r>
        <w:rPr>
          <w:rFonts w:ascii="宋体" w:hAnsi="宋体" w:cs="宋体" w:hint="eastAsia"/>
          <w:b/>
          <w:sz w:val="24"/>
        </w:rPr>
        <w:t>完成集成后试验验证。</w:t>
      </w:r>
    </w:p>
    <w:p w:rsidR="001F5D61" w:rsidRDefault="00EC585C">
      <w:pPr>
        <w:spacing w:line="360" w:lineRule="auto"/>
        <w:jc w:val="left"/>
        <w:rPr>
          <w:rFonts w:ascii="仿宋_GB2312" w:hAnsi="仿宋_GB2312" w:cs="仿宋_GB2312"/>
          <w:sz w:val="24"/>
        </w:rPr>
      </w:pPr>
      <w:r>
        <w:rPr>
          <w:rFonts w:ascii="宋体" w:hAnsi="宋体" w:cs="宋体"/>
          <w:b/>
          <w:sz w:val="24"/>
        </w:rPr>
        <w:t>2022.01—2022.12</w:t>
      </w:r>
      <w:r>
        <w:rPr>
          <w:rFonts w:ascii="宋体" w:hAnsi="宋体" w:cs="宋体" w:hint="eastAsia"/>
          <w:b/>
          <w:sz w:val="24"/>
        </w:rPr>
        <w:t>完成产品应用和实践总结。</w:t>
      </w:r>
    </w:p>
    <w:p w:rsidR="001F5D61" w:rsidRDefault="001F5D61">
      <w:pPr>
        <w:spacing w:line="360" w:lineRule="auto"/>
        <w:jc w:val="left"/>
        <w:rPr>
          <w:rFonts w:ascii="仿宋_GB2312" w:hAnsi="仿宋_GB2312" w:cs="仿宋_GB2312"/>
          <w:sz w:val="24"/>
        </w:rPr>
      </w:pPr>
    </w:p>
    <w:p w:rsidR="001F5D61" w:rsidRDefault="00EC585C">
      <w:pPr>
        <w:spacing w:line="360" w:lineRule="auto"/>
        <w:jc w:val="left"/>
        <w:rPr>
          <w:rFonts w:ascii="仿宋_GB2312" w:hAnsi="仿宋_GB2312" w:cs="仿宋_GB2312"/>
          <w:sz w:val="24"/>
        </w:rPr>
      </w:pPr>
      <w:r>
        <w:rPr>
          <w:rFonts w:ascii="黑体" w:eastAsia="黑体" w:hAnsi="黑体" w:cs="宋体" w:hint="eastAsia"/>
          <w:b/>
          <w:bCs/>
          <w:sz w:val="28"/>
          <w:szCs w:val="28"/>
        </w:rPr>
        <w:t>课题</w:t>
      </w:r>
      <w:r>
        <w:rPr>
          <w:rFonts w:ascii="黑体" w:eastAsia="黑体" w:hAnsi="黑体" w:cs="宋体"/>
          <w:b/>
          <w:bCs/>
          <w:sz w:val="28"/>
          <w:szCs w:val="28"/>
        </w:rPr>
        <w:t>4</w:t>
      </w:r>
      <w:r>
        <w:rPr>
          <w:rFonts w:ascii="黑体" w:eastAsia="黑体" w:hAnsi="黑体" w:cs="宋体" w:hint="eastAsia"/>
          <w:b/>
          <w:bCs/>
          <w:sz w:val="28"/>
          <w:szCs w:val="28"/>
        </w:rPr>
        <w:t>：工程机械能效与环境影响监测技术研究</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第一阶段</w:t>
      </w:r>
      <w:r>
        <w:rPr>
          <w:rFonts w:ascii="仿宋_GB2312" w:hAnsi="仿宋_GB2312" w:cs="仿宋_GB2312"/>
          <w:b/>
          <w:sz w:val="24"/>
        </w:rPr>
        <w:t>2018</w:t>
      </w:r>
      <w:r>
        <w:rPr>
          <w:rFonts w:ascii="仿宋_GB2312" w:hAnsi="仿宋_GB2312" w:cs="仿宋_GB2312" w:hint="eastAsia"/>
          <w:b/>
          <w:sz w:val="24"/>
        </w:rPr>
        <w:t>.01 - 2019.06</w:t>
      </w:r>
      <w:r>
        <w:rPr>
          <w:rFonts w:ascii="仿宋_GB2312" w:hAnsi="仿宋_GB2312" w:cs="仿宋_GB2312" w:hint="eastAsia"/>
          <w:b/>
          <w:sz w:val="24"/>
        </w:rPr>
        <w:t>：</w:t>
      </w:r>
    </w:p>
    <w:p w:rsidR="001F5D61" w:rsidRDefault="00EC585C">
      <w:pPr>
        <w:spacing w:line="360" w:lineRule="auto"/>
        <w:ind w:firstLineChars="200" w:firstLine="480"/>
        <w:jc w:val="left"/>
        <w:rPr>
          <w:rFonts w:ascii="仿宋_GB2312" w:hAnsi="仿宋_GB2312" w:cs="仿宋_GB2312"/>
          <w:sz w:val="24"/>
        </w:rPr>
      </w:pPr>
      <w:r>
        <w:rPr>
          <w:rFonts w:ascii="仿宋_GB2312" w:hAnsi="仿宋_GB2312" w:cs="仿宋_GB2312" w:hint="eastAsia"/>
          <w:sz w:val="24"/>
        </w:rPr>
        <w:t>完成工程机械运行过程能耗建模、碳足迹量化评估与检测：机械设备能耗模型构建、机械设备碳排放模型及碳足迹计算、运行过程能耗</w:t>
      </w:r>
      <w:r>
        <w:rPr>
          <w:rFonts w:ascii="仿宋_GB2312" w:hAnsi="仿宋_GB2312" w:cs="仿宋_GB2312" w:hint="eastAsia"/>
          <w:sz w:val="24"/>
        </w:rPr>
        <w:t>/</w:t>
      </w:r>
      <w:r>
        <w:rPr>
          <w:rFonts w:ascii="仿宋_GB2312" w:hAnsi="仿宋_GB2312" w:cs="仿宋_GB2312" w:hint="eastAsia"/>
          <w:sz w:val="24"/>
        </w:rPr>
        <w:t>碳排放在线监测与分析。</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第二阶段</w:t>
      </w:r>
      <w:r>
        <w:rPr>
          <w:rFonts w:ascii="仿宋_GB2312" w:hAnsi="仿宋_GB2312" w:cs="仿宋_GB2312"/>
          <w:b/>
          <w:sz w:val="24"/>
        </w:rPr>
        <w:t>2019</w:t>
      </w:r>
      <w:r>
        <w:rPr>
          <w:rFonts w:ascii="仿宋_GB2312" w:hAnsi="仿宋_GB2312" w:cs="仿宋_GB2312" w:hint="eastAsia"/>
          <w:b/>
          <w:sz w:val="24"/>
        </w:rPr>
        <w:t>.07</w:t>
      </w:r>
      <w:r>
        <w:rPr>
          <w:rFonts w:ascii="仿宋_GB2312" w:hAnsi="仿宋_GB2312" w:cs="仿宋_GB2312"/>
          <w:b/>
          <w:sz w:val="24"/>
        </w:rPr>
        <w:t>–</w:t>
      </w:r>
      <w:r>
        <w:rPr>
          <w:rFonts w:ascii="仿宋_GB2312" w:hAnsi="仿宋_GB2312" w:cs="仿宋_GB2312" w:hint="eastAsia"/>
          <w:b/>
          <w:sz w:val="24"/>
        </w:rPr>
        <w:t xml:space="preserve"> 2020.10</w:t>
      </w:r>
      <w:r>
        <w:rPr>
          <w:rFonts w:ascii="仿宋_GB2312" w:hAnsi="仿宋_GB2312" w:cs="仿宋_GB2312" w:hint="eastAsia"/>
          <w:b/>
          <w:sz w:val="24"/>
        </w:rPr>
        <w:t>：</w:t>
      </w:r>
    </w:p>
    <w:p w:rsidR="001F5D61" w:rsidRDefault="00EC585C">
      <w:pPr>
        <w:spacing w:line="360" w:lineRule="auto"/>
        <w:ind w:firstLineChars="200" w:firstLine="480"/>
        <w:jc w:val="left"/>
        <w:rPr>
          <w:rFonts w:ascii="仿宋_GB2312" w:hAnsi="仿宋_GB2312" w:cs="仿宋_GB2312"/>
          <w:sz w:val="24"/>
        </w:rPr>
      </w:pPr>
      <w:r>
        <w:rPr>
          <w:rFonts w:ascii="仿宋_GB2312" w:hAnsi="仿宋_GB2312" w:cs="仿宋_GB2312" w:hint="eastAsia"/>
          <w:sz w:val="24"/>
        </w:rPr>
        <w:t>完成工程机械节能低碳性能分析与评估指标构建：工程机械运行过程能效分析、工程机械低碳性能评估体系构建。</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第三阶段</w:t>
      </w:r>
      <w:r>
        <w:rPr>
          <w:rFonts w:ascii="仿宋_GB2312" w:hAnsi="仿宋_GB2312" w:cs="仿宋_GB2312"/>
          <w:b/>
          <w:sz w:val="24"/>
        </w:rPr>
        <w:t>202</w:t>
      </w:r>
      <w:r>
        <w:rPr>
          <w:rFonts w:ascii="仿宋_GB2312" w:hAnsi="仿宋_GB2312" w:cs="仿宋_GB2312" w:hint="eastAsia"/>
          <w:b/>
          <w:sz w:val="24"/>
        </w:rPr>
        <w:t xml:space="preserve">0.11 - </w:t>
      </w:r>
      <w:r>
        <w:rPr>
          <w:rFonts w:ascii="仿宋_GB2312" w:hAnsi="仿宋_GB2312" w:cs="仿宋_GB2312"/>
          <w:b/>
          <w:sz w:val="24"/>
        </w:rPr>
        <w:t>202</w:t>
      </w:r>
      <w:r>
        <w:rPr>
          <w:rFonts w:ascii="仿宋_GB2312" w:hAnsi="仿宋_GB2312" w:cs="仿宋_GB2312" w:hint="eastAsia"/>
          <w:b/>
          <w:sz w:val="24"/>
        </w:rPr>
        <w:t>2.06</w:t>
      </w:r>
      <w:r>
        <w:rPr>
          <w:rFonts w:ascii="仿宋_GB2312" w:hAnsi="仿宋_GB2312" w:cs="仿宋_GB2312" w:hint="eastAsia"/>
          <w:b/>
          <w:sz w:val="24"/>
        </w:rPr>
        <w:t>：</w:t>
      </w:r>
    </w:p>
    <w:p w:rsidR="001F5D61" w:rsidRDefault="00EC585C">
      <w:pPr>
        <w:spacing w:line="360" w:lineRule="auto"/>
        <w:ind w:firstLineChars="200" w:firstLine="480"/>
        <w:jc w:val="left"/>
        <w:rPr>
          <w:rFonts w:ascii="仿宋_GB2312" w:hAnsi="仿宋_GB2312" w:cs="仿宋_GB2312"/>
          <w:sz w:val="24"/>
        </w:rPr>
      </w:pPr>
      <w:r>
        <w:rPr>
          <w:rFonts w:ascii="仿宋_GB2312" w:hAnsi="仿宋_GB2312" w:cs="仿宋_GB2312" w:hint="eastAsia"/>
          <w:sz w:val="24"/>
        </w:rPr>
        <w:t>工程机械低碳数据感知与环境影响监测技术：异构数据形式化表达与信息融合预处理、低碳数据实时分析与运行状态预测、机械设备环境影响监测分析。</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lastRenderedPageBreak/>
        <w:t>第四阶段</w:t>
      </w:r>
      <w:r>
        <w:rPr>
          <w:rFonts w:ascii="仿宋_GB2312" w:hAnsi="仿宋_GB2312" w:cs="仿宋_GB2312"/>
          <w:b/>
          <w:sz w:val="24"/>
        </w:rPr>
        <w:t>2022</w:t>
      </w:r>
      <w:r>
        <w:rPr>
          <w:rFonts w:ascii="仿宋_GB2312" w:hAnsi="仿宋_GB2312" w:cs="仿宋_GB2312" w:hint="eastAsia"/>
          <w:b/>
          <w:sz w:val="24"/>
        </w:rPr>
        <w:t>.07 - 2022.12</w:t>
      </w:r>
      <w:r>
        <w:rPr>
          <w:rFonts w:ascii="仿宋_GB2312" w:hAnsi="仿宋_GB2312" w:cs="仿宋_GB2312" w:hint="eastAsia"/>
          <w:b/>
          <w:sz w:val="24"/>
        </w:rPr>
        <w:t>：</w:t>
      </w:r>
    </w:p>
    <w:p w:rsidR="001F5D61" w:rsidRDefault="00EC585C">
      <w:pPr>
        <w:spacing w:line="360" w:lineRule="auto"/>
        <w:ind w:firstLineChars="200" w:firstLine="480"/>
        <w:jc w:val="left"/>
        <w:rPr>
          <w:rFonts w:ascii="仿宋_GB2312" w:hAnsi="仿宋_GB2312" w:cs="仿宋_GB2312"/>
          <w:sz w:val="24"/>
        </w:rPr>
      </w:pPr>
      <w:r>
        <w:rPr>
          <w:rFonts w:ascii="仿宋_GB2312" w:hAnsi="仿宋_GB2312" w:cs="仿宋_GB2312" w:hint="eastAsia"/>
          <w:sz w:val="24"/>
        </w:rPr>
        <w:t>完成本项目最终文档撰写。</w:t>
      </w:r>
    </w:p>
    <w:p w:rsidR="001F5D61" w:rsidRDefault="001F5D61">
      <w:pPr>
        <w:spacing w:line="360" w:lineRule="auto"/>
        <w:jc w:val="left"/>
        <w:rPr>
          <w:rFonts w:ascii="仿宋_GB2312" w:hAnsi="仿宋_GB2312" w:cs="仿宋_GB2312"/>
          <w:sz w:val="24"/>
        </w:rPr>
      </w:pPr>
    </w:p>
    <w:p w:rsidR="001F5D61" w:rsidRDefault="00EC585C">
      <w:pPr>
        <w:spacing w:line="360" w:lineRule="auto"/>
        <w:jc w:val="left"/>
        <w:rPr>
          <w:rFonts w:ascii="仿宋_GB2312" w:hAnsi="仿宋_GB2312" w:cs="仿宋_GB2312"/>
          <w:b/>
          <w:sz w:val="24"/>
        </w:rPr>
      </w:pPr>
      <w:r>
        <w:rPr>
          <w:rFonts w:ascii="黑体" w:eastAsia="黑体" w:hAnsi="黑体" w:cs="宋体" w:hint="eastAsia"/>
          <w:b/>
          <w:bCs/>
          <w:sz w:val="28"/>
          <w:szCs w:val="28"/>
        </w:rPr>
        <w:t>课题</w:t>
      </w:r>
      <w:r>
        <w:rPr>
          <w:rFonts w:ascii="黑体" w:eastAsia="黑体" w:hAnsi="黑体" w:cs="宋体"/>
          <w:b/>
          <w:bCs/>
          <w:sz w:val="28"/>
          <w:szCs w:val="28"/>
        </w:rPr>
        <w:t>5</w:t>
      </w:r>
      <w:r>
        <w:rPr>
          <w:rFonts w:ascii="黑体" w:eastAsia="黑体" w:hAnsi="黑体" w:cs="宋体" w:hint="eastAsia"/>
          <w:b/>
          <w:bCs/>
          <w:sz w:val="28"/>
          <w:szCs w:val="28"/>
        </w:rPr>
        <w:t>：工程机械安全与寿命监测技术研究</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第一阶段</w:t>
      </w:r>
      <w:r>
        <w:rPr>
          <w:rFonts w:ascii="仿宋_GB2312" w:hAnsi="仿宋_GB2312" w:cs="仿宋_GB2312"/>
          <w:b/>
          <w:sz w:val="24"/>
        </w:rPr>
        <w:t>2018</w:t>
      </w:r>
      <w:r>
        <w:rPr>
          <w:rFonts w:ascii="仿宋_GB2312" w:hAnsi="仿宋_GB2312" w:cs="仿宋_GB2312" w:hint="eastAsia"/>
          <w:b/>
          <w:sz w:val="24"/>
        </w:rPr>
        <w:t>.01 - 2019.06</w:t>
      </w:r>
      <w:r>
        <w:rPr>
          <w:rFonts w:ascii="仿宋_GB2312" w:hAnsi="仿宋_GB2312" w:cs="仿宋_GB2312" w:hint="eastAsia"/>
          <w:b/>
          <w:sz w:val="24"/>
        </w:rPr>
        <w:t>：</w:t>
      </w:r>
    </w:p>
    <w:p w:rsidR="001F5D61" w:rsidRDefault="00EC585C">
      <w:pPr>
        <w:pStyle w:val="11"/>
        <w:numPr>
          <w:ilvl w:val="0"/>
          <w:numId w:val="8"/>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基于机械系统数学模型、故障诊断专家系统及人工神经网络的故障诊断监测等方法，对高端设备故障诊断技术进行研究，完成多传感器与监测仪器的优化与改进，提高对设备故障信号的采集精度。</w:t>
      </w:r>
    </w:p>
    <w:p w:rsidR="001F5D61" w:rsidRDefault="00EC585C">
      <w:pPr>
        <w:pStyle w:val="11"/>
        <w:numPr>
          <w:ilvl w:val="0"/>
          <w:numId w:val="8"/>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研究工程机械零部件断裂、磨损、腐蚀、变形等主要失效方式机理，采用宏观和微观观察研究断面切口判定其具体断裂方式，并从宏观标记进行证实；结合应力测试和有限元仿真模型，分析关键零部件腐蚀磨损、变形程度及裂纹产生与分布。</w:t>
      </w:r>
    </w:p>
    <w:p w:rsidR="001F5D61" w:rsidRDefault="00EC585C">
      <w:pPr>
        <w:pStyle w:val="11"/>
        <w:numPr>
          <w:ilvl w:val="0"/>
          <w:numId w:val="8"/>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依据已有的设备失效速率和事件失效原因统计数据库，完成模糊概率风险评价等级体系的设计和构建，实现对成套设备失效概率的定量分析、预测，最终进行</w:t>
      </w:r>
      <w:r>
        <w:rPr>
          <w:rFonts w:ascii="仿宋_GB2312" w:hAnsi="仿宋_GB2312" w:cs="仿宋_GB2312" w:hint="eastAsia"/>
          <w:sz w:val="24"/>
          <w:szCs w:val="24"/>
        </w:rPr>
        <w:t>RBI</w:t>
      </w:r>
      <w:r>
        <w:rPr>
          <w:rFonts w:ascii="仿宋_GB2312" w:hAnsi="仿宋_GB2312" w:cs="仿宋_GB2312" w:hint="eastAsia"/>
          <w:sz w:val="24"/>
          <w:szCs w:val="24"/>
        </w:rPr>
        <w:t>失效风险分析，实现风险动态管控。</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第二阶段</w:t>
      </w:r>
      <w:r>
        <w:rPr>
          <w:rFonts w:ascii="仿宋_GB2312" w:hAnsi="仿宋_GB2312" w:cs="仿宋_GB2312"/>
          <w:b/>
          <w:sz w:val="24"/>
        </w:rPr>
        <w:t>2019</w:t>
      </w:r>
      <w:r>
        <w:rPr>
          <w:rFonts w:ascii="仿宋_GB2312" w:hAnsi="仿宋_GB2312" w:cs="仿宋_GB2312" w:hint="eastAsia"/>
          <w:b/>
          <w:sz w:val="24"/>
        </w:rPr>
        <w:t>.07</w:t>
      </w:r>
      <w:r>
        <w:rPr>
          <w:rFonts w:ascii="仿宋_GB2312" w:hAnsi="仿宋_GB2312" w:cs="仿宋_GB2312"/>
          <w:b/>
          <w:sz w:val="24"/>
        </w:rPr>
        <w:t>–</w:t>
      </w:r>
      <w:r>
        <w:rPr>
          <w:rFonts w:ascii="仿宋_GB2312" w:hAnsi="仿宋_GB2312" w:cs="仿宋_GB2312" w:hint="eastAsia"/>
          <w:b/>
          <w:sz w:val="24"/>
        </w:rPr>
        <w:t xml:space="preserve"> 2020.12</w:t>
      </w:r>
      <w:r>
        <w:rPr>
          <w:rFonts w:ascii="仿宋_GB2312" w:hAnsi="仿宋_GB2312" w:cs="仿宋_GB2312" w:hint="eastAsia"/>
          <w:b/>
          <w:sz w:val="24"/>
        </w:rPr>
        <w:t>：</w:t>
      </w:r>
    </w:p>
    <w:p w:rsidR="001F5D61" w:rsidRDefault="00EC585C">
      <w:pPr>
        <w:pStyle w:val="11"/>
        <w:numPr>
          <w:ilvl w:val="0"/>
          <w:numId w:val="9"/>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完成</w:t>
      </w:r>
      <w:r>
        <w:rPr>
          <w:rFonts w:ascii="仿宋_GB2312" w:hAnsi="仿宋_GB2312" w:cs="仿宋_GB2312"/>
          <w:sz w:val="24"/>
          <w:szCs w:val="24"/>
        </w:rPr>
        <w:t>激光超声无损检测系统</w:t>
      </w:r>
      <w:r>
        <w:rPr>
          <w:rFonts w:ascii="仿宋_GB2312" w:hAnsi="仿宋_GB2312" w:cs="仿宋_GB2312" w:hint="eastAsia"/>
          <w:sz w:val="24"/>
          <w:szCs w:val="24"/>
        </w:rPr>
        <w:t>的</w:t>
      </w:r>
      <w:r>
        <w:rPr>
          <w:rFonts w:ascii="仿宋_GB2312" w:hAnsi="仿宋_GB2312" w:cs="仿宋_GB2312"/>
          <w:sz w:val="24"/>
          <w:szCs w:val="24"/>
        </w:rPr>
        <w:t>设计和搭建</w:t>
      </w:r>
      <w:r>
        <w:rPr>
          <w:rFonts w:ascii="仿宋_GB2312" w:hAnsi="仿宋_GB2312" w:cs="仿宋_GB2312" w:hint="eastAsia"/>
          <w:sz w:val="24"/>
          <w:szCs w:val="24"/>
        </w:rPr>
        <w:t>，并对信号处理技术进行研究，实现关键零部件的损伤定位成像，</w:t>
      </w:r>
      <w:r>
        <w:rPr>
          <w:rFonts w:ascii="仿宋_GB2312" w:hAnsi="仿宋_GB2312" w:cs="仿宋_GB2312"/>
          <w:sz w:val="24"/>
          <w:szCs w:val="24"/>
        </w:rPr>
        <w:t>并建立设备关键零部件损伤检测数据库</w:t>
      </w:r>
      <w:r>
        <w:rPr>
          <w:rFonts w:ascii="仿宋_GB2312" w:hAnsi="仿宋_GB2312" w:cs="仿宋_GB2312" w:hint="eastAsia"/>
          <w:sz w:val="24"/>
          <w:szCs w:val="24"/>
        </w:rPr>
        <w:t>。</w:t>
      </w:r>
    </w:p>
    <w:p w:rsidR="001F5D61" w:rsidRDefault="00EC585C">
      <w:pPr>
        <w:pStyle w:val="11"/>
        <w:numPr>
          <w:ilvl w:val="0"/>
          <w:numId w:val="9"/>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完成声发射实时监测系统的设计及搭建，并对采集的信号进行处理，实现整体设备的在线实时监测以及关键零部件的损伤定位成像，并建立设备运行状态的实时损伤检测数据库。</w:t>
      </w:r>
    </w:p>
    <w:p w:rsidR="001F5D61" w:rsidRDefault="00EC585C">
      <w:pPr>
        <w:pStyle w:val="11"/>
        <w:numPr>
          <w:ilvl w:val="0"/>
          <w:numId w:val="9"/>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基于数据库的集成技术，搭建设备及其关键零部件的离线在线集成损伤检测数据库。</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第三阶段</w:t>
      </w:r>
      <w:r>
        <w:rPr>
          <w:rFonts w:ascii="仿宋_GB2312" w:hAnsi="仿宋_GB2312" w:cs="仿宋_GB2312"/>
          <w:b/>
          <w:sz w:val="24"/>
        </w:rPr>
        <w:t>202</w:t>
      </w:r>
      <w:r>
        <w:rPr>
          <w:rFonts w:ascii="仿宋_GB2312" w:hAnsi="仿宋_GB2312" w:cs="仿宋_GB2312" w:hint="eastAsia"/>
          <w:b/>
          <w:sz w:val="24"/>
        </w:rPr>
        <w:t xml:space="preserve">1.01 - </w:t>
      </w:r>
      <w:r>
        <w:rPr>
          <w:rFonts w:ascii="仿宋_GB2312" w:hAnsi="仿宋_GB2312" w:cs="仿宋_GB2312"/>
          <w:b/>
          <w:sz w:val="24"/>
        </w:rPr>
        <w:t>202</w:t>
      </w:r>
      <w:r>
        <w:rPr>
          <w:rFonts w:ascii="仿宋_GB2312" w:hAnsi="仿宋_GB2312" w:cs="仿宋_GB2312" w:hint="eastAsia"/>
          <w:b/>
          <w:sz w:val="24"/>
        </w:rPr>
        <w:t>2.06</w:t>
      </w:r>
      <w:r>
        <w:rPr>
          <w:rFonts w:ascii="仿宋_GB2312" w:hAnsi="仿宋_GB2312" w:cs="仿宋_GB2312" w:hint="eastAsia"/>
          <w:b/>
          <w:sz w:val="24"/>
        </w:rPr>
        <w:t>：</w:t>
      </w:r>
    </w:p>
    <w:p w:rsidR="001F5D61" w:rsidRDefault="00EC585C">
      <w:pPr>
        <w:pStyle w:val="11"/>
        <w:numPr>
          <w:ilvl w:val="0"/>
          <w:numId w:val="10"/>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根据工程机械关键零部件的损伤检测数据库，在设备故障样本和标准样本存在和设备故障样本缺少的两种情况下，分别完成基于遗传聚类算法的设备状态评估模型和基于免疫否定选择算法的状态评估模型的建立。</w:t>
      </w:r>
    </w:p>
    <w:p w:rsidR="001F5D61" w:rsidRDefault="00EC585C">
      <w:pPr>
        <w:pStyle w:val="11"/>
        <w:numPr>
          <w:ilvl w:val="0"/>
          <w:numId w:val="10"/>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综合考虑背景影响因素对预测过程的作用，建立用于预测设备安全使用寿命的动态生成系数优化的灰色健康预测模型</w:t>
      </w:r>
      <w:r>
        <w:rPr>
          <w:rFonts w:ascii="仿宋_GB2312" w:hAnsi="仿宋_GB2312" w:cs="仿宋_GB2312" w:hint="eastAsia"/>
          <w:sz w:val="24"/>
          <w:szCs w:val="24"/>
        </w:rPr>
        <w:t>WFRGM</w:t>
      </w:r>
      <w:r>
        <w:rPr>
          <w:rFonts w:ascii="仿宋_GB2312" w:hAnsi="仿宋_GB2312" w:cs="仿宋_GB2312" w:hint="eastAsia"/>
          <w:sz w:val="24"/>
          <w:szCs w:val="24"/>
        </w:rPr>
        <w:t>，提高对高端成套设备寿命预测的准确性。</w:t>
      </w:r>
    </w:p>
    <w:p w:rsidR="001F5D61" w:rsidRDefault="00EC585C">
      <w:pPr>
        <w:pStyle w:val="11"/>
        <w:numPr>
          <w:ilvl w:val="0"/>
          <w:numId w:val="10"/>
        </w:numPr>
        <w:spacing w:line="360" w:lineRule="auto"/>
        <w:ind w:firstLineChars="0"/>
        <w:rPr>
          <w:rFonts w:ascii="仿宋_GB2312" w:hAnsi="仿宋_GB2312" w:cs="仿宋_GB2312"/>
          <w:sz w:val="24"/>
          <w:szCs w:val="24"/>
        </w:rPr>
      </w:pPr>
      <w:r>
        <w:rPr>
          <w:rFonts w:ascii="仿宋_GB2312" w:hAnsi="仿宋_GB2312" w:cs="仿宋_GB2312" w:hint="eastAsia"/>
          <w:sz w:val="24"/>
          <w:szCs w:val="24"/>
        </w:rPr>
        <w:t>研究寿命预测改进算法与设备维护决策建模的紧密衔接技术，建立统筹内部维护效果因素和外部环境工况因素的综合衰退演化规则，建立全局性的决策目标函数。通</w:t>
      </w:r>
      <w:r>
        <w:rPr>
          <w:rFonts w:ascii="仿宋_GB2312" w:hAnsi="仿宋_GB2312" w:cs="仿宋_GB2312" w:hint="eastAsia"/>
          <w:sz w:val="24"/>
          <w:szCs w:val="24"/>
        </w:rPr>
        <w:lastRenderedPageBreak/>
        <w:t>过动态循环的实时维护决策，实时获得生产设备在工作寿命期间的最优预知维护周期。</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第四阶段</w:t>
      </w:r>
      <w:r>
        <w:rPr>
          <w:rFonts w:ascii="仿宋_GB2312" w:hAnsi="仿宋_GB2312" w:cs="仿宋_GB2312"/>
          <w:b/>
          <w:sz w:val="24"/>
        </w:rPr>
        <w:t>2022</w:t>
      </w:r>
      <w:r>
        <w:rPr>
          <w:rFonts w:ascii="仿宋_GB2312" w:hAnsi="仿宋_GB2312" w:cs="仿宋_GB2312" w:hint="eastAsia"/>
          <w:b/>
          <w:sz w:val="24"/>
        </w:rPr>
        <w:t>.07 - 2022.12</w:t>
      </w:r>
      <w:r>
        <w:rPr>
          <w:rFonts w:ascii="仿宋_GB2312" w:hAnsi="仿宋_GB2312" w:cs="仿宋_GB2312" w:hint="eastAsia"/>
          <w:b/>
          <w:sz w:val="24"/>
        </w:rPr>
        <w:t>：</w:t>
      </w:r>
    </w:p>
    <w:p w:rsidR="001F5D61" w:rsidRDefault="00EC585C">
      <w:pPr>
        <w:spacing w:line="360" w:lineRule="auto"/>
        <w:ind w:leftChars="150" w:left="315"/>
        <w:rPr>
          <w:rFonts w:ascii="仿宋_GB2312" w:hAnsi="仿宋_GB2312" w:cs="仿宋_GB2312"/>
          <w:sz w:val="24"/>
        </w:rPr>
      </w:pPr>
      <w:r>
        <w:rPr>
          <w:rFonts w:ascii="仿宋_GB2312" w:hAnsi="仿宋_GB2312" w:cs="仿宋_GB2312" w:hint="eastAsia"/>
          <w:sz w:val="24"/>
        </w:rPr>
        <w:t>申请专利及国家软件著作权</w:t>
      </w:r>
      <w:r>
        <w:rPr>
          <w:rFonts w:ascii="仿宋_GB2312" w:hAnsi="仿宋_GB2312" w:cs="仿宋_GB2312" w:hint="eastAsia"/>
          <w:sz w:val="24"/>
        </w:rPr>
        <w:t>15-25</w:t>
      </w:r>
      <w:r>
        <w:rPr>
          <w:rFonts w:ascii="仿宋_GB2312" w:hAnsi="仿宋_GB2312" w:cs="仿宋_GB2312" w:hint="eastAsia"/>
          <w:sz w:val="24"/>
        </w:rPr>
        <w:t>项，发表高水平论文</w:t>
      </w:r>
      <w:r>
        <w:rPr>
          <w:rFonts w:ascii="仿宋_GB2312" w:hAnsi="仿宋_GB2312" w:cs="仿宋_GB2312" w:hint="eastAsia"/>
          <w:sz w:val="24"/>
        </w:rPr>
        <w:t>10-20</w:t>
      </w:r>
      <w:r>
        <w:rPr>
          <w:rFonts w:ascii="仿宋_GB2312" w:hAnsi="仿宋_GB2312" w:cs="仿宋_GB2312" w:hint="eastAsia"/>
          <w:sz w:val="24"/>
        </w:rPr>
        <w:t>篇；制定设备检修和更换标准及参与标准修制订</w:t>
      </w:r>
      <w:r>
        <w:rPr>
          <w:rFonts w:ascii="仿宋_GB2312" w:hAnsi="仿宋_GB2312" w:cs="仿宋_GB2312" w:hint="eastAsia"/>
          <w:sz w:val="24"/>
        </w:rPr>
        <w:t>2-3</w:t>
      </w:r>
      <w:r>
        <w:rPr>
          <w:rFonts w:ascii="仿宋_GB2312" w:hAnsi="仿宋_GB2312" w:cs="仿宋_GB2312" w:hint="eastAsia"/>
          <w:sz w:val="24"/>
        </w:rPr>
        <w:t>项。</w:t>
      </w: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EC585C">
      <w:pPr>
        <w:spacing w:line="360" w:lineRule="auto"/>
        <w:jc w:val="left"/>
        <w:rPr>
          <w:rFonts w:ascii="仿宋_GB2312" w:hAnsi="仿宋_GB2312" w:cs="仿宋_GB2312"/>
          <w:b/>
          <w:bCs/>
          <w:sz w:val="28"/>
          <w:szCs w:val="28"/>
        </w:rPr>
      </w:pPr>
      <w:r>
        <w:rPr>
          <w:rFonts w:ascii="黑体" w:eastAsia="黑体" w:hAnsi="黑体" w:cs="宋体" w:hint="eastAsia"/>
          <w:b/>
          <w:bCs/>
          <w:sz w:val="28"/>
          <w:szCs w:val="28"/>
        </w:rPr>
        <w:t>课题</w:t>
      </w:r>
      <w:r>
        <w:rPr>
          <w:rFonts w:ascii="黑体" w:eastAsia="黑体" w:hAnsi="黑体" w:cs="宋体"/>
          <w:b/>
          <w:bCs/>
          <w:sz w:val="28"/>
          <w:szCs w:val="28"/>
        </w:rPr>
        <w:t>6</w:t>
      </w:r>
      <w:r>
        <w:rPr>
          <w:rFonts w:ascii="黑体" w:eastAsia="黑体" w:hAnsi="黑体" w:cs="宋体" w:hint="eastAsia"/>
          <w:b/>
          <w:bCs/>
          <w:sz w:val="28"/>
          <w:szCs w:val="28"/>
        </w:rPr>
        <w:t>：工程机械关键零部件安全修复再制造及检测方法研究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1</w:t>
      </w:r>
      <w:r>
        <w:rPr>
          <w:rFonts w:ascii="仿宋_GB2312" w:hAnsi="仿宋_GB2312" w:cs="仿宋_GB2312" w:hint="eastAsia"/>
          <w:sz w:val="24"/>
        </w:rPr>
        <w:t>、研发进度</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1</w:t>
      </w:r>
      <w:r>
        <w:rPr>
          <w:rFonts w:ascii="仿宋_GB2312" w:hAnsi="仿宋_GB2312" w:cs="仿宋_GB2312" w:hint="eastAsia"/>
          <w:b/>
          <w:sz w:val="24"/>
        </w:rPr>
        <w:t>）第一部分（</w:t>
      </w:r>
      <w:r>
        <w:rPr>
          <w:rFonts w:ascii="仿宋_GB2312" w:hAnsi="仿宋_GB2312" w:cs="仿宋_GB2312" w:hint="eastAsia"/>
          <w:b/>
          <w:sz w:val="24"/>
        </w:rPr>
        <w:t>2018.01-2018.11</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 xml:space="preserve">2018.01-2018.11  </w:t>
      </w:r>
      <w:r>
        <w:rPr>
          <w:rFonts w:ascii="仿宋_GB2312" w:hAnsi="仿宋_GB2312" w:cs="仿宋_GB2312" w:hint="eastAsia"/>
          <w:sz w:val="24"/>
        </w:rPr>
        <w:t>面向新（健康）设备的在线状态监测和健康管理技术研究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2018.01-2018.06</w:t>
      </w:r>
      <w:r>
        <w:rPr>
          <w:rFonts w:ascii="仿宋_GB2312" w:hAnsi="仿宋_GB2312" w:cs="仿宋_GB2312" w:hint="eastAsia"/>
          <w:sz w:val="24"/>
        </w:rPr>
        <w:t>：面向复杂机械设备的多领域全信息模型的建模研究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2018.07-2018.10</w:t>
      </w:r>
      <w:r>
        <w:rPr>
          <w:rFonts w:ascii="仿宋_GB2312" w:hAnsi="仿宋_GB2312" w:cs="仿宋_GB2312" w:hint="eastAsia"/>
          <w:sz w:val="24"/>
        </w:rPr>
        <w:t>：面向复杂机械设备关键工作状态的在线采集和信号处理技术研究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2018.05-2018.11</w:t>
      </w:r>
      <w:r>
        <w:rPr>
          <w:rFonts w:ascii="仿宋_GB2312" w:hAnsi="仿宋_GB2312" w:cs="仿宋_GB2312" w:hint="eastAsia"/>
          <w:sz w:val="24"/>
        </w:rPr>
        <w:t>：面向设备的健康状态评估算法研究</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2</w:t>
      </w:r>
      <w:r>
        <w:rPr>
          <w:rFonts w:ascii="仿宋_GB2312" w:hAnsi="仿宋_GB2312" w:cs="仿宋_GB2312" w:hint="eastAsia"/>
          <w:b/>
          <w:sz w:val="24"/>
        </w:rPr>
        <w:t>）第二部分（</w:t>
      </w:r>
      <w:r>
        <w:rPr>
          <w:rFonts w:ascii="仿宋_GB2312" w:hAnsi="仿宋_GB2312" w:cs="仿宋_GB2312" w:hint="eastAsia"/>
          <w:b/>
          <w:sz w:val="24"/>
        </w:rPr>
        <w:t>2018.12-2019.11</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 xml:space="preserve">2018.12-2019.10  </w:t>
      </w:r>
      <w:r>
        <w:rPr>
          <w:rFonts w:ascii="仿宋_GB2312" w:hAnsi="仿宋_GB2312" w:cs="仿宋_GB2312" w:hint="eastAsia"/>
          <w:sz w:val="24"/>
        </w:rPr>
        <w:t>再制造毛坯损伤及剩余寿命预测研究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2018.12-2019.05</w:t>
      </w:r>
      <w:r>
        <w:rPr>
          <w:rFonts w:ascii="仿宋_GB2312" w:hAnsi="仿宋_GB2312" w:cs="仿宋_GB2312" w:hint="eastAsia"/>
          <w:sz w:val="24"/>
        </w:rPr>
        <w:t>：毛坯结构失效形态和损伤程度量化表征</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2019.05-2019.09</w:t>
      </w:r>
      <w:r>
        <w:rPr>
          <w:rFonts w:ascii="仿宋_GB2312" w:hAnsi="仿宋_GB2312" w:cs="仿宋_GB2312" w:hint="eastAsia"/>
          <w:sz w:val="24"/>
        </w:rPr>
        <w:t>：毛坯材料结构疲劳损伤检测</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2019.04-2019.11</w:t>
      </w:r>
      <w:r>
        <w:rPr>
          <w:rFonts w:ascii="仿宋_GB2312" w:hAnsi="仿宋_GB2312" w:cs="仿宋_GB2312" w:hint="eastAsia"/>
          <w:sz w:val="24"/>
        </w:rPr>
        <w:t>：毛坯件剩余寿命预测</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3</w:t>
      </w:r>
      <w:r>
        <w:rPr>
          <w:rFonts w:ascii="仿宋_GB2312" w:hAnsi="仿宋_GB2312" w:cs="仿宋_GB2312" w:hint="eastAsia"/>
          <w:b/>
          <w:sz w:val="24"/>
        </w:rPr>
        <w:t>）第三部分（</w:t>
      </w:r>
      <w:r>
        <w:rPr>
          <w:rFonts w:ascii="仿宋_GB2312" w:hAnsi="仿宋_GB2312" w:cs="仿宋_GB2312" w:hint="eastAsia"/>
          <w:b/>
          <w:sz w:val="24"/>
        </w:rPr>
        <w:t>2019.12-2020.09</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 xml:space="preserve">2019.12-2020.09  </w:t>
      </w:r>
      <w:r>
        <w:rPr>
          <w:rFonts w:ascii="仿宋_GB2312" w:hAnsi="仿宋_GB2312" w:cs="仿宋_GB2312" w:hint="eastAsia"/>
          <w:sz w:val="24"/>
        </w:rPr>
        <w:t>再制造热</w:t>
      </w:r>
      <w:r>
        <w:rPr>
          <w:rFonts w:ascii="仿宋_GB2312" w:hAnsi="仿宋_GB2312" w:cs="仿宋_GB2312" w:hint="eastAsia"/>
          <w:sz w:val="24"/>
        </w:rPr>
        <w:t>-</w:t>
      </w:r>
      <w:r>
        <w:rPr>
          <w:rFonts w:ascii="仿宋_GB2312" w:hAnsi="仿宋_GB2312" w:cs="仿宋_GB2312" w:hint="eastAsia"/>
          <w:sz w:val="24"/>
        </w:rPr>
        <w:t>疲劳耦合损伤评估</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2019.11-2020.03</w:t>
      </w:r>
      <w:r>
        <w:rPr>
          <w:rFonts w:ascii="仿宋_GB2312" w:hAnsi="仿宋_GB2312" w:cs="仿宋_GB2312" w:hint="eastAsia"/>
          <w:sz w:val="24"/>
        </w:rPr>
        <w:t>：材料组织结构在交变应力和热应力综合作用条件下的组织变化机理研究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2020.03-2020.05</w:t>
      </w:r>
      <w:r>
        <w:rPr>
          <w:rFonts w:ascii="仿宋_GB2312" w:hAnsi="仿宋_GB2312" w:cs="仿宋_GB2312" w:hint="eastAsia"/>
          <w:sz w:val="24"/>
        </w:rPr>
        <w:t>：基于非线性连续疲劳累积损伤的热</w:t>
      </w:r>
      <w:r>
        <w:rPr>
          <w:rFonts w:ascii="仿宋_GB2312" w:hAnsi="仿宋_GB2312" w:cs="仿宋_GB2312" w:hint="eastAsia"/>
          <w:sz w:val="24"/>
        </w:rPr>
        <w:t>-</w:t>
      </w:r>
      <w:r>
        <w:rPr>
          <w:rFonts w:ascii="仿宋_GB2312" w:hAnsi="仿宋_GB2312" w:cs="仿宋_GB2312" w:hint="eastAsia"/>
          <w:sz w:val="24"/>
        </w:rPr>
        <w:t>疲劳耦合损伤评估建模</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2020.06-2020.09</w:t>
      </w:r>
      <w:r>
        <w:rPr>
          <w:rFonts w:ascii="仿宋_GB2312" w:hAnsi="仿宋_GB2312" w:cs="仿宋_GB2312" w:hint="eastAsia"/>
          <w:sz w:val="24"/>
        </w:rPr>
        <w:t>：热损伤和疲劳损伤对构件疲劳特性的影响规律试验研究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2020.04-2020.09</w:t>
      </w:r>
      <w:r>
        <w:rPr>
          <w:rFonts w:ascii="仿宋_GB2312" w:hAnsi="仿宋_GB2312" w:cs="仿宋_GB2312" w:hint="eastAsia"/>
          <w:sz w:val="24"/>
        </w:rPr>
        <w:t>：热损伤及热</w:t>
      </w:r>
      <w:r>
        <w:rPr>
          <w:rFonts w:ascii="仿宋_GB2312" w:hAnsi="仿宋_GB2312" w:cs="仿宋_GB2312" w:hint="eastAsia"/>
          <w:sz w:val="24"/>
        </w:rPr>
        <w:t>-</w:t>
      </w:r>
      <w:r>
        <w:rPr>
          <w:rFonts w:ascii="仿宋_GB2312" w:hAnsi="仿宋_GB2312" w:cs="仿宋_GB2312" w:hint="eastAsia"/>
          <w:sz w:val="24"/>
        </w:rPr>
        <w:t>疲劳耦合定量检测与损伤识别</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4</w:t>
      </w:r>
      <w:r>
        <w:rPr>
          <w:rFonts w:ascii="仿宋_GB2312" w:hAnsi="仿宋_GB2312" w:cs="仿宋_GB2312" w:hint="eastAsia"/>
          <w:b/>
          <w:sz w:val="24"/>
        </w:rPr>
        <w:t>）第四部分（</w:t>
      </w:r>
      <w:r>
        <w:rPr>
          <w:rFonts w:ascii="仿宋_GB2312" w:hAnsi="仿宋_GB2312" w:cs="仿宋_GB2312" w:hint="eastAsia"/>
          <w:b/>
          <w:sz w:val="24"/>
        </w:rPr>
        <w:t>2020.10-2021.08</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 xml:space="preserve">2020.10-2021.08  </w:t>
      </w:r>
      <w:r>
        <w:rPr>
          <w:rFonts w:ascii="仿宋_GB2312" w:hAnsi="仿宋_GB2312" w:cs="仿宋_GB2312" w:hint="eastAsia"/>
          <w:sz w:val="24"/>
        </w:rPr>
        <w:t>基于激光熔覆再制造工艺的修复质量优化与热处理研究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lastRenderedPageBreak/>
        <w:t>2020.10-2021.03</w:t>
      </w:r>
      <w:r>
        <w:rPr>
          <w:rFonts w:ascii="仿宋_GB2312" w:hAnsi="仿宋_GB2312" w:cs="仿宋_GB2312" w:hint="eastAsia"/>
          <w:sz w:val="24"/>
        </w:rPr>
        <w:t>：熔池温度分布及其对成形质量的影响研究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2021.04-2021.08</w:t>
      </w:r>
      <w:r>
        <w:rPr>
          <w:rFonts w:ascii="仿宋_GB2312" w:hAnsi="仿宋_GB2312" w:cs="仿宋_GB2312" w:hint="eastAsia"/>
          <w:sz w:val="24"/>
        </w:rPr>
        <w:t>：再制造料件热处理研究</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5</w:t>
      </w:r>
      <w:r>
        <w:rPr>
          <w:rFonts w:ascii="仿宋_GB2312" w:hAnsi="仿宋_GB2312" w:cs="仿宋_GB2312" w:hint="eastAsia"/>
          <w:b/>
          <w:sz w:val="24"/>
        </w:rPr>
        <w:t>）第五部分（</w:t>
      </w:r>
      <w:r>
        <w:rPr>
          <w:rFonts w:ascii="仿宋_GB2312" w:hAnsi="仿宋_GB2312" w:cs="仿宋_GB2312" w:hint="eastAsia"/>
          <w:b/>
          <w:sz w:val="24"/>
        </w:rPr>
        <w:t>2021.09-2022.06</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2021.09-2022.06</w:t>
      </w:r>
      <w:r>
        <w:rPr>
          <w:rFonts w:ascii="仿宋_GB2312" w:hAnsi="仿宋_GB2312" w:cs="仿宋_GB2312" w:hint="eastAsia"/>
          <w:sz w:val="24"/>
        </w:rPr>
        <w:t>：再制造产品的寿命评估研究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2021.09-2022.01</w:t>
      </w:r>
      <w:r>
        <w:rPr>
          <w:rFonts w:ascii="仿宋_GB2312" w:hAnsi="仿宋_GB2312" w:cs="仿宋_GB2312" w:hint="eastAsia"/>
          <w:sz w:val="24"/>
        </w:rPr>
        <w:t>：毛坯剩余寿命与再制造产品疲劳特性关联性分析</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2022.02-2022.06</w:t>
      </w:r>
      <w:r>
        <w:rPr>
          <w:rFonts w:ascii="仿宋_GB2312" w:hAnsi="仿宋_GB2312" w:cs="仿宋_GB2312" w:hint="eastAsia"/>
          <w:sz w:val="24"/>
        </w:rPr>
        <w:t>：热损伤耦合的再制造寿命评估方法及建模</w:t>
      </w:r>
    </w:p>
    <w:p w:rsidR="001F5D61" w:rsidRDefault="00EC585C">
      <w:pPr>
        <w:spacing w:line="360" w:lineRule="auto"/>
        <w:jc w:val="center"/>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6</w:t>
      </w:r>
      <w:r>
        <w:rPr>
          <w:rFonts w:ascii="仿宋_GB2312" w:hAnsi="仿宋_GB2312" w:cs="仿宋_GB2312" w:hint="eastAsia"/>
          <w:b/>
          <w:sz w:val="24"/>
        </w:rPr>
        <w:t>）第六部分（</w:t>
      </w:r>
      <w:r>
        <w:rPr>
          <w:rFonts w:ascii="仿宋_GB2312" w:hAnsi="仿宋_GB2312" w:cs="仿宋_GB2312" w:hint="eastAsia"/>
          <w:b/>
          <w:sz w:val="24"/>
        </w:rPr>
        <w:t>2022.07-2022.12</w:t>
      </w:r>
      <w:r>
        <w:rPr>
          <w:rFonts w:ascii="仿宋_GB2312" w:hAnsi="仿宋_GB2312" w:cs="仿宋_GB2312" w:hint="eastAsia"/>
          <w:b/>
          <w:sz w:val="24"/>
        </w:rPr>
        <w:t>）</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2022.07-2022.12</w:t>
      </w:r>
      <w:r>
        <w:rPr>
          <w:rFonts w:ascii="仿宋_GB2312" w:hAnsi="仿宋_GB2312" w:cs="仿宋_GB2312" w:hint="eastAsia"/>
          <w:sz w:val="24"/>
        </w:rPr>
        <w:t>：整理研究成果，撰写项目结题报告书，组织专家进行结题汇报。</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w:t>
      </w:r>
      <w:r>
        <w:rPr>
          <w:rFonts w:ascii="仿宋_GB2312" w:hAnsi="仿宋_GB2312" w:cs="仿宋_GB2312" w:hint="eastAsia"/>
          <w:sz w:val="24"/>
        </w:rPr>
        <w:t>、年度及重点节点（“里程碑”）安排</w:t>
      </w:r>
    </w:p>
    <w:p w:rsidR="001F5D61" w:rsidRDefault="00EC585C">
      <w:pPr>
        <w:spacing w:line="360" w:lineRule="auto"/>
        <w:jc w:val="left"/>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1</w:t>
      </w:r>
      <w:r>
        <w:rPr>
          <w:rFonts w:ascii="仿宋_GB2312" w:hAnsi="仿宋_GB2312" w:cs="仿宋_GB2312" w:hint="eastAsia"/>
          <w:b/>
          <w:sz w:val="24"/>
        </w:rPr>
        <w:t>）</w:t>
      </w:r>
      <w:r>
        <w:rPr>
          <w:rFonts w:ascii="仿宋_GB2312" w:hAnsi="仿宋_GB2312" w:cs="仿宋_GB2312" w:hint="eastAsia"/>
          <w:b/>
          <w:sz w:val="24"/>
        </w:rPr>
        <w:t>2018</w:t>
      </w:r>
      <w:r>
        <w:rPr>
          <w:rFonts w:ascii="仿宋_GB2312" w:hAnsi="仿宋_GB2312" w:cs="仿宋_GB2312" w:hint="eastAsia"/>
          <w:b/>
          <w:sz w:val="24"/>
        </w:rPr>
        <w:t>年度</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2018.11</w:t>
      </w:r>
      <w:r>
        <w:rPr>
          <w:rFonts w:ascii="仿宋_GB2312" w:hAnsi="仿宋_GB2312" w:cs="仿宋_GB2312" w:hint="eastAsia"/>
          <w:sz w:val="24"/>
        </w:rPr>
        <w:t>完成工程机械多领域全信息模型的建模及设备的健康状态评估算法研究</w:t>
      </w:r>
    </w:p>
    <w:p w:rsidR="001F5D61" w:rsidRDefault="00EC585C">
      <w:pPr>
        <w:spacing w:line="360" w:lineRule="auto"/>
        <w:jc w:val="left"/>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2</w:t>
      </w:r>
      <w:r>
        <w:rPr>
          <w:rFonts w:ascii="仿宋_GB2312" w:hAnsi="仿宋_GB2312" w:cs="仿宋_GB2312" w:hint="eastAsia"/>
          <w:b/>
          <w:sz w:val="24"/>
        </w:rPr>
        <w:t>）</w:t>
      </w:r>
      <w:r>
        <w:rPr>
          <w:rFonts w:ascii="仿宋_GB2312" w:hAnsi="仿宋_GB2312" w:cs="仿宋_GB2312" w:hint="eastAsia"/>
          <w:b/>
          <w:sz w:val="24"/>
        </w:rPr>
        <w:t>2019</w:t>
      </w:r>
      <w:r>
        <w:rPr>
          <w:rFonts w:ascii="仿宋_GB2312" w:hAnsi="仿宋_GB2312" w:cs="仿宋_GB2312" w:hint="eastAsia"/>
          <w:b/>
          <w:sz w:val="24"/>
        </w:rPr>
        <w:t>年度</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2019.10</w:t>
      </w:r>
      <w:r>
        <w:rPr>
          <w:rFonts w:ascii="仿宋_GB2312" w:hAnsi="仿宋_GB2312" w:cs="仿宋_GB2312" w:hint="eastAsia"/>
          <w:sz w:val="24"/>
        </w:rPr>
        <w:t>完成再制造毛坯件剩余寿命准确预测</w:t>
      </w:r>
    </w:p>
    <w:p w:rsidR="001F5D61" w:rsidRDefault="00EC585C">
      <w:pPr>
        <w:spacing w:line="360" w:lineRule="auto"/>
        <w:jc w:val="left"/>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3</w:t>
      </w:r>
      <w:r>
        <w:rPr>
          <w:rFonts w:ascii="仿宋_GB2312" w:hAnsi="仿宋_GB2312" w:cs="仿宋_GB2312" w:hint="eastAsia"/>
          <w:b/>
          <w:sz w:val="24"/>
        </w:rPr>
        <w:t>）</w:t>
      </w:r>
      <w:r>
        <w:rPr>
          <w:rFonts w:ascii="仿宋_GB2312" w:hAnsi="仿宋_GB2312" w:cs="仿宋_GB2312" w:hint="eastAsia"/>
          <w:b/>
          <w:sz w:val="24"/>
        </w:rPr>
        <w:t>2020</w:t>
      </w:r>
      <w:r>
        <w:rPr>
          <w:rFonts w:ascii="仿宋_GB2312" w:hAnsi="仿宋_GB2312" w:cs="仿宋_GB2312" w:hint="eastAsia"/>
          <w:b/>
          <w:sz w:val="24"/>
        </w:rPr>
        <w:t>年度</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2020.09</w:t>
      </w:r>
      <w:r>
        <w:rPr>
          <w:rFonts w:ascii="仿宋_GB2312" w:hAnsi="仿宋_GB2312" w:cs="仿宋_GB2312" w:hint="eastAsia"/>
          <w:sz w:val="24"/>
        </w:rPr>
        <w:t>完成再制造件热损伤及热</w:t>
      </w:r>
      <w:r>
        <w:rPr>
          <w:rFonts w:ascii="仿宋_GB2312" w:hAnsi="仿宋_GB2312" w:cs="仿宋_GB2312" w:hint="eastAsia"/>
          <w:sz w:val="24"/>
        </w:rPr>
        <w:t>-</w:t>
      </w:r>
      <w:r>
        <w:rPr>
          <w:rFonts w:ascii="仿宋_GB2312" w:hAnsi="仿宋_GB2312" w:cs="仿宋_GB2312" w:hint="eastAsia"/>
          <w:sz w:val="24"/>
        </w:rPr>
        <w:t>疲劳耦合定量检测与损伤识别</w:t>
      </w:r>
    </w:p>
    <w:p w:rsidR="001F5D61" w:rsidRDefault="00EC585C">
      <w:pPr>
        <w:spacing w:line="360" w:lineRule="auto"/>
        <w:jc w:val="left"/>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4</w:t>
      </w:r>
      <w:r>
        <w:rPr>
          <w:rFonts w:ascii="仿宋_GB2312" w:hAnsi="仿宋_GB2312" w:cs="仿宋_GB2312" w:hint="eastAsia"/>
          <w:b/>
          <w:sz w:val="24"/>
        </w:rPr>
        <w:t>）</w:t>
      </w:r>
      <w:r>
        <w:rPr>
          <w:rFonts w:ascii="仿宋_GB2312" w:hAnsi="仿宋_GB2312" w:cs="仿宋_GB2312" w:hint="eastAsia"/>
          <w:b/>
          <w:sz w:val="24"/>
        </w:rPr>
        <w:t>2021</w:t>
      </w:r>
      <w:r>
        <w:rPr>
          <w:rFonts w:ascii="仿宋_GB2312" w:hAnsi="仿宋_GB2312" w:cs="仿宋_GB2312" w:hint="eastAsia"/>
          <w:b/>
          <w:sz w:val="24"/>
        </w:rPr>
        <w:t>年度</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2021.08</w:t>
      </w:r>
      <w:r>
        <w:rPr>
          <w:rFonts w:ascii="仿宋_GB2312" w:hAnsi="仿宋_GB2312" w:cs="仿宋_GB2312" w:hint="eastAsia"/>
          <w:sz w:val="24"/>
        </w:rPr>
        <w:t>完成激光熔覆再制造工艺的修复质量优化与热处理研究</w:t>
      </w:r>
    </w:p>
    <w:p w:rsidR="001F5D61" w:rsidRDefault="00EC585C">
      <w:pPr>
        <w:spacing w:line="360" w:lineRule="auto"/>
        <w:jc w:val="left"/>
        <w:rPr>
          <w:rFonts w:ascii="仿宋_GB2312" w:hAnsi="仿宋_GB2312" w:cs="仿宋_GB2312"/>
          <w:b/>
          <w:sz w:val="24"/>
        </w:rPr>
      </w:pPr>
      <w:r>
        <w:rPr>
          <w:rFonts w:ascii="仿宋_GB2312" w:hAnsi="仿宋_GB2312" w:cs="仿宋_GB2312" w:hint="eastAsia"/>
          <w:b/>
          <w:sz w:val="24"/>
        </w:rPr>
        <w:t>（</w:t>
      </w:r>
      <w:r>
        <w:rPr>
          <w:rFonts w:ascii="仿宋_GB2312" w:hAnsi="仿宋_GB2312" w:cs="仿宋_GB2312" w:hint="eastAsia"/>
          <w:b/>
          <w:sz w:val="24"/>
        </w:rPr>
        <w:t>5</w:t>
      </w:r>
      <w:r>
        <w:rPr>
          <w:rFonts w:ascii="仿宋_GB2312" w:hAnsi="仿宋_GB2312" w:cs="仿宋_GB2312" w:hint="eastAsia"/>
          <w:b/>
          <w:sz w:val="24"/>
        </w:rPr>
        <w:t>）</w:t>
      </w:r>
      <w:r>
        <w:rPr>
          <w:rFonts w:ascii="仿宋_GB2312" w:hAnsi="仿宋_GB2312" w:cs="仿宋_GB2312" w:hint="eastAsia"/>
          <w:b/>
          <w:sz w:val="24"/>
        </w:rPr>
        <w:t>2022</w:t>
      </w:r>
      <w:r>
        <w:rPr>
          <w:rFonts w:ascii="仿宋_GB2312" w:hAnsi="仿宋_GB2312" w:cs="仿宋_GB2312" w:hint="eastAsia"/>
          <w:b/>
          <w:sz w:val="24"/>
        </w:rPr>
        <w:t>年度</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2022.05</w:t>
      </w:r>
      <w:r>
        <w:rPr>
          <w:rFonts w:ascii="仿宋_GB2312" w:hAnsi="仿宋_GB2312" w:cs="仿宋_GB2312" w:hint="eastAsia"/>
          <w:sz w:val="24"/>
        </w:rPr>
        <w:t>完成热损伤耦合的再制造寿命评估方法及建模</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2022.12</w:t>
      </w:r>
      <w:r>
        <w:rPr>
          <w:rFonts w:ascii="仿宋_GB2312" w:hAnsi="仿宋_GB2312" w:cs="仿宋_GB2312" w:hint="eastAsia"/>
          <w:sz w:val="24"/>
        </w:rPr>
        <w:t>完成课题验收</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3</w:t>
      </w:r>
      <w:r>
        <w:rPr>
          <w:rFonts w:ascii="仿宋_GB2312" w:hAnsi="仿宋_GB2312" w:cs="仿宋_GB2312" w:hint="eastAsia"/>
          <w:sz w:val="24"/>
        </w:rPr>
        <w:t>、中期目标</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w:t>
      </w:r>
      <w:r>
        <w:rPr>
          <w:rFonts w:ascii="仿宋_GB2312" w:hAnsi="仿宋_GB2312" w:cs="仿宋_GB2312" w:hint="eastAsia"/>
          <w:sz w:val="24"/>
        </w:rPr>
        <w:t>1</w:t>
      </w:r>
      <w:r>
        <w:rPr>
          <w:rFonts w:ascii="仿宋_GB2312" w:hAnsi="仿宋_GB2312" w:cs="仿宋_GB2312" w:hint="eastAsia"/>
          <w:sz w:val="24"/>
        </w:rPr>
        <w:t>）完成工程机械的全信息模型基础数据库</w:t>
      </w:r>
      <w:r>
        <w:rPr>
          <w:rFonts w:ascii="仿宋_GB2312" w:hAnsi="仿宋_GB2312" w:cs="仿宋_GB2312" w:hint="eastAsia"/>
          <w:sz w:val="24"/>
        </w:rPr>
        <w:t>1</w:t>
      </w:r>
      <w:r>
        <w:rPr>
          <w:rFonts w:ascii="仿宋_GB2312" w:hAnsi="仿宋_GB2312" w:cs="仿宋_GB2312" w:hint="eastAsia"/>
          <w:sz w:val="24"/>
        </w:rPr>
        <w:t>套，包含力学信息数据库</w:t>
      </w:r>
      <w:r>
        <w:rPr>
          <w:rFonts w:ascii="仿宋_GB2312" w:hAnsi="仿宋_GB2312" w:cs="仿宋_GB2312" w:hint="eastAsia"/>
          <w:sz w:val="24"/>
        </w:rPr>
        <w:t>1</w:t>
      </w:r>
      <w:r>
        <w:rPr>
          <w:rFonts w:ascii="仿宋_GB2312" w:hAnsi="仿宋_GB2312" w:cs="仿宋_GB2312" w:hint="eastAsia"/>
          <w:sz w:val="24"/>
        </w:rPr>
        <w:t>个、材料信息数据库</w:t>
      </w:r>
      <w:r>
        <w:rPr>
          <w:rFonts w:ascii="仿宋_GB2312" w:hAnsi="仿宋_GB2312" w:cs="仿宋_GB2312" w:hint="eastAsia"/>
          <w:sz w:val="24"/>
        </w:rPr>
        <w:t>1</w:t>
      </w:r>
      <w:r>
        <w:rPr>
          <w:rFonts w:ascii="仿宋_GB2312" w:hAnsi="仿宋_GB2312" w:cs="仿宋_GB2312" w:hint="eastAsia"/>
          <w:sz w:val="24"/>
        </w:rPr>
        <w:t>个、再制造工艺数据库</w:t>
      </w:r>
      <w:r>
        <w:rPr>
          <w:rFonts w:ascii="仿宋_GB2312" w:hAnsi="仿宋_GB2312" w:cs="仿宋_GB2312" w:hint="eastAsia"/>
          <w:sz w:val="24"/>
        </w:rPr>
        <w:t>1</w:t>
      </w:r>
      <w:r>
        <w:rPr>
          <w:rFonts w:ascii="仿宋_GB2312" w:hAnsi="仿宋_GB2312" w:cs="仿宋_GB2312" w:hint="eastAsia"/>
          <w:sz w:val="24"/>
        </w:rPr>
        <w:t>个、设备未来健康状态预测数据库</w:t>
      </w:r>
      <w:r>
        <w:rPr>
          <w:rFonts w:ascii="仿宋_GB2312" w:hAnsi="仿宋_GB2312" w:cs="仿宋_GB2312" w:hint="eastAsia"/>
          <w:sz w:val="24"/>
        </w:rPr>
        <w:t>1</w:t>
      </w:r>
      <w:r>
        <w:rPr>
          <w:rFonts w:ascii="仿宋_GB2312" w:hAnsi="仿宋_GB2312" w:cs="仿宋_GB2312" w:hint="eastAsia"/>
          <w:sz w:val="24"/>
        </w:rPr>
        <w:t>个；</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w:t>
      </w:r>
      <w:r>
        <w:rPr>
          <w:rFonts w:ascii="仿宋_GB2312" w:hAnsi="仿宋_GB2312" w:cs="仿宋_GB2312" w:hint="eastAsia"/>
          <w:sz w:val="24"/>
        </w:rPr>
        <w:t>2</w:t>
      </w:r>
      <w:r>
        <w:rPr>
          <w:rFonts w:ascii="仿宋_GB2312" w:hAnsi="仿宋_GB2312" w:cs="仿宋_GB2312" w:hint="eastAsia"/>
          <w:sz w:val="24"/>
        </w:rPr>
        <w:t>）完成面向设备健康状态的综合数据库管理系统</w:t>
      </w:r>
      <w:r>
        <w:rPr>
          <w:rFonts w:ascii="仿宋_GB2312" w:hAnsi="仿宋_GB2312" w:cs="仿宋_GB2312" w:hint="eastAsia"/>
          <w:sz w:val="24"/>
        </w:rPr>
        <w:t>1</w:t>
      </w:r>
      <w:r>
        <w:rPr>
          <w:rFonts w:ascii="仿宋_GB2312" w:hAnsi="仿宋_GB2312" w:cs="仿宋_GB2312" w:hint="eastAsia"/>
          <w:sz w:val="24"/>
        </w:rPr>
        <w:t>个；</w:t>
      </w:r>
    </w:p>
    <w:p w:rsidR="001F5D61" w:rsidRDefault="00EC585C">
      <w:pPr>
        <w:spacing w:line="360" w:lineRule="auto"/>
        <w:jc w:val="left"/>
        <w:rPr>
          <w:rFonts w:ascii="仿宋_GB2312" w:hAnsi="仿宋_GB2312" w:cs="仿宋_GB2312"/>
          <w:sz w:val="24"/>
        </w:rPr>
      </w:pPr>
      <w:r>
        <w:rPr>
          <w:rFonts w:ascii="仿宋_GB2312" w:hAnsi="仿宋_GB2312" w:cs="仿宋_GB2312" w:hint="eastAsia"/>
          <w:sz w:val="24"/>
        </w:rPr>
        <w:t>（</w:t>
      </w:r>
      <w:r>
        <w:rPr>
          <w:rFonts w:ascii="仿宋_GB2312" w:hAnsi="仿宋_GB2312" w:cs="仿宋_GB2312" w:hint="eastAsia"/>
          <w:sz w:val="24"/>
        </w:rPr>
        <w:t>3</w:t>
      </w:r>
      <w:r>
        <w:rPr>
          <w:rFonts w:ascii="仿宋_GB2312" w:hAnsi="仿宋_GB2312" w:cs="仿宋_GB2312" w:hint="eastAsia"/>
          <w:sz w:val="24"/>
        </w:rPr>
        <w:t>）完成检测与质量评价规范</w:t>
      </w:r>
      <w:r>
        <w:rPr>
          <w:rFonts w:ascii="仿宋_GB2312" w:hAnsi="仿宋_GB2312" w:cs="仿宋_GB2312" w:hint="eastAsia"/>
          <w:sz w:val="24"/>
        </w:rPr>
        <w:t>1</w:t>
      </w:r>
      <w:r>
        <w:rPr>
          <w:rFonts w:ascii="仿宋_GB2312" w:hAnsi="仿宋_GB2312" w:cs="仿宋_GB2312" w:hint="eastAsia"/>
          <w:sz w:val="24"/>
        </w:rPr>
        <w:t>个；</w:t>
      </w:r>
    </w:p>
    <w:p w:rsidR="001F5D61" w:rsidRDefault="00EC585C">
      <w:pPr>
        <w:pStyle w:val="2"/>
        <w:spacing w:line="360" w:lineRule="auto"/>
        <w:ind w:firstLineChars="0" w:firstLine="0"/>
        <w:jc w:val="left"/>
        <w:rPr>
          <w:rFonts w:ascii="仿宋_GB2312" w:hAnsi="仿宋_GB2312" w:cs="仿宋_GB2312"/>
          <w:sz w:val="24"/>
        </w:rPr>
      </w:pPr>
      <w:r>
        <w:rPr>
          <w:rFonts w:ascii="仿宋_GB2312" w:hAnsi="仿宋_GB2312" w:cs="仿宋_GB2312" w:hint="eastAsia"/>
          <w:sz w:val="24"/>
        </w:rPr>
        <w:t>（</w:t>
      </w:r>
      <w:r>
        <w:rPr>
          <w:rFonts w:ascii="仿宋_GB2312" w:hAnsi="仿宋_GB2312" w:cs="仿宋_GB2312" w:hint="eastAsia"/>
          <w:sz w:val="24"/>
        </w:rPr>
        <w:t>4</w:t>
      </w:r>
      <w:r>
        <w:rPr>
          <w:rFonts w:ascii="仿宋_GB2312" w:hAnsi="仿宋_GB2312" w:cs="仿宋_GB2312" w:hint="eastAsia"/>
          <w:sz w:val="24"/>
        </w:rPr>
        <w:t>）完成热损伤及热</w:t>
      </w:r>
      <w:r>
        <w:rPr>
          <w:rFonts w:ascii="仿宋_GB2312" w:hAnsi="仿宋_GB2312" w:cs="仿宋_GB2312" w:hint="eastAsia"/>
          <w:sz w:val="24"/>
        </w:rPr>
        <w:t>-</w:t>
      </w:r>
      <w:r>
        <w:rPr>
          <w:rFonts w:ascii="仿宋_GB2312" w:hAnsi="仿宋_GB2312" w:cs="仿宋_GB2312" w:hint="eastAsia"/>
          <w:sz w:val="24"/>
        </w:rPr>
        <w:t>疲劳耦合定量检测与损伤识别。</w:t>
      </w:r>
    </w:p>
    <w:p w:rsidR="001F5D61" w:rsidRDefault="001F5D61">
      <w:pPr>
        <w:spacing w:before="96" w:line="317" w:lineRule="auto"/>
        <w:ind w:left="118" w:right="245" w:firstLine="480"/>
        <w:rPr>
          <w:rFonts w:ascii="宋体" w:hAnsi="宋体" w:cs="宋体"/>
          <w:sz w:val="24"/>
        </w:rPr>
        <w:sectPr w:rsidR="001F5D61">
          <w:pgSz w:w="11907" w:h="16840"/>
          <w:pgMar w:top="1418" w:right="1418" w:bottom="1701" w:left="1418" w:header="851" w:footer="1043" w:gutter="0"/>
          <w:cols w:space="720"/>
          <w:titlePg/>
          <w:docGrid w:linePitch="312"/>
        </w:sectPr>
      </w:pPr>
    </w:p>
    <w:p w:rsidR="001F5D61" w:rsidRDefault="00EC585C">
      <w:pPr>
        <w:widowControl/>
        <w:jc w:val="left"/>
        <w:rPr>
          <w:rFonts w:ascii="宋体" w:hAnsi="宋体" w:cs="宋体"/>
          <w:kern w:val="0"/>
          <w:sz w:val="24"/>
        </w:rPr>
      </w:pPr>
      <w:r>
        <w:rPr>
          <w:rFonts w:ascii="宋体" w:hAnsi="宋体" w:cs="宋体"/>
          <w:noProof/>
          <w:kern w:val="0"/>
          <w:sz w:val="24"/>
        </w:rPr>
        <w:lastRenderedPageBreak/>
        <w:drawing>
          <wp:inline distT="0" distB="0" distL="114300" distR="114300">
            <wp:extent cx="8877935" cy="5975985"/>
            <wp:effectExtent l="0" t="0" r="18415" b="5715"/>
            <wp:docPr id="35" name="图片 3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6" descr="IMG_256"/>
                    <pic:cNvPicPr>
                      <a:picLocks noChangeAspect="1"/>
                    </pic:cNvPicPr>
                  </pic:nvPicPr>
                  <pic:blipFill>
                    <a:blip r:embed="rId32" cstate="print"/>
                    <a:stretch>
                      <a:fillRect/>
                    </a:stretch>
                  </pic:blipFill>
                  <pic:spPr>
                    <a:xfrm>
                      <a:off x="0" y="0"/>
                      <a:ext cx="8877935" cy="5975985"/>
                    </a:xfrm>
                    <a:prstGeom prst="rect">
                      <a:avLst/>
                    </a:prstGeom>
                    <a:noFill/>
                    <a:ln w="9525">
                      <a:noFill/>
                    </a:ln>
                  </pic:spPr>
                </pic:pic>
              </a:graphicData>
            </a:graphic>
          </wp:inline>
        </w:drawing>
      </w:r>
    </w:p>
    <w:p w:rsidR="001F5D61" w:rsidRDefault="001F5D61">
      <w:pPr>
        <w:widowControl/>
        <w:jc w:val="left"/>
        <w:rPr>
          <w:rFonts w:ascii="宋体" w:hAnsi="宋体" w:cs="宋体"/>
          <w:kern w:val="0"/>
          <w:sz w:val="24"/>
        </w:rPr>
      </w:pPr>
    </w:p>
    <w:p w:rsidR="001F5D61" w:rsidRDefault="00EC585C">
      <w:pPr>
        <w:widowControl/>
        <w:jc w:val="left"/>
        <w:rPr>
          <w:rFonts w:ascii="宋体" w:hAnsi="宋体" w:cs="宋体"/>
          <w:kern w:val="0"/>
          <w:sz w:val="24"/>
        </w:rPr>
      </w:pPr>
      <w:r>
        <w:rPr>
          <w:rFonts w:ascii="宋体" w:hAnsi="宋体" w:cs="宋体"/>
          <w:noProof/>
          <w:kern w:val="0"/>
          <w:sz w:val="24"/>
        </w:rPr>
        <w:drawing>
          <wp:inline distT="0" distB="0" distL="114300" distR="114300">
            <wp:extent cx="8905240" cy="4860290"/>
            <wp:effectExtent l="0" t="0" r="10160" b="16510"/>
            <wp:docPr id="36" name="图片 3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7" descr="IMG_256"/>
                    <pic:cNvPicPr>
                      <a:picLocks noChangeAspect="1"/>
                    </pic:cNvPicPr>
                  </pic:nvPicPr>
                  <pic:blipFill>
                    <a:blip r:embed="rId33" cstate="print"/>
                    <a:stretch>
                      <a:fillRect/>
                    </a:stretch>
                  </pic:blipFill>
                  <pic:spPr>
                    <a:xfrm>
                      <a:off x="0" y="0"/>
                      <a:ext cx="8905240" cy="4860290"/>
                    </a:xfrm>
                    <a:prstGeom prst="rect">
                      <a:avLst/>
                    </a:prstGeom>
                    <a:noFill/>
                    <a:ln w="9525">
                      <a:noFill/>
                    </a:ln>
                  </pic:spPr>
                </pic:pic>
              </a:graphicData>
            </a:graphic>
          </wp:inline>
        </w:drawing>
      </w:r>
    </w:p>
    <w:p w:rsidR="001F5D61" w:rsidRDefault="00EC585C">
      <w:pPr>
        <w:widowControl/>
        <w:jc w:val="center"/>
        <w:rPr>
          <w:rFonts w:ascii="宋体" w:hAnsi="宋体" w:cs="宋体"/>
          <w:kern w:val="0"/>
          <w:sz w:val="24"/>
        </w:rPr>
      </w:pPr>
      <w:r>
        <w:rPr>
          <w:rFonts w:ascii="宋体" w:hAnsi="宋体" w:cs="宋体" w:hint="eastAsia"/>
          <w:kern w:val="0"/>
          <w:sz w:val="24"/>
        </w:rPr>
        <w:t>图5 项目任务进度甘特图</w:t>
      </w:r>
    </w:p>
    <w:p w:rsidR="001F5D61" w:rsidRDefault="001F5D61">
      <w:pPr>
        <w:widowControl/>
        <w:jc w:val="left"/>
        <w:rPr>
          <w:rFonts w:ascii="宋体" w:hAnsi="宋体" w:cs="宋体"/>
          <w:kern w:val="0"/>
          <w:sz w:val="24"/>
        </w:rPr>
      </w:pPr>
    </w:p>
    <w:p w:rsidR="001F5D61" w:rsidRDefault="001F5D61">
      <w:pPr>
        <w:spacing w:line="360" w:lineRule="auto"/>
        <w:jc w:val="left"/>
        <w:rPr>
          <w:rFonts w:ascii="宋体" w:hAnsi="宋体"/>
          <w:sz w:val="24"/>
        </w:rPr>
      </w:pPr>
    </w:p>
    <w:p w:rsidR="001F5D61" w:rsidRDefault="001F5D61">
      <w:pPr>
        <w:spacing w:line="360" w:lineRule="auto"/>
        <w:jc w:val="center"/>
        <w:rPr>
          <w:rFonts w:ascii="宋体" w:hAnsi="宋体"/>
          <w:b/>
          <w:sz w:val="36"/>
          <w:szCs w:val="36"/>
        </w:rPr>
        <w:sectPr w:rsidR="001F5D61">
          <w:pgSz w:w="16840" w:h="11907" w:orient="landscape"/>
          <w:pgMar w:top="1418" w:right="1418" w:bottom="1418" w:left="1701" w:header="851" w:footer="1043" w:gutter="0"/>
          <w:cols w:space="720"/>
          <w:titlePg/>
          <w:docGrid w:linePitch="312"/>
        </w:sectPr>
      </w:pPr>
    </w:p>
    <w:p w:rsidR="001F5D61" w:rsidRDefault="00EC585C">
      <w:pPr>
        <w:spacing w:line="360" w:lineRule="auto"/>
        <w:jc w:val="center"/>
        <w:rPr>
          <w:rFonts w:ascii="宋体" w:hAnsi="宋体"/>
          <w:b/>
          <w:sz w:val="36"/>
          <w:szCs w:val="36"/>
        </w:rPr>
      </w:pPr>
      <w:r>
        <w:rPr>
          <w:rFonts w:ascii="宋体" w:hAnsi="宋体" w:hint="eastAsia"/>
          <w:b/>
          <w:sz w:val="36"/>
          <w:szCs w:val="36"/>
        </w:rPr>
        <w:lastRenderedPageBreak/>
        <w:t>第五部分 项目组织实施、保障措施、保障措施及风险分析</w:t>
      </w:r>
    </w:p>
    <w:p w:rsidR="001F5D61" w:rsidRDefault="001F5D61">
      <w:pPr>
        <w:spacing w:line="360" w:lineRule="auto"/>
        <w:jc w:val="center"/>
        <w:rPr>
          <w:rFonts w:ascii="宋体" w:hAnsi="宋体"/>
          <w:b/>
          <w:sz w:val="36"/>
          <w:szCs w:val="36"/>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一、项目组织实施机制</w:t>
      </w:r>
    </w:p>
    <w:p w:rsidR="001F5D61" w:rsidRDefault="00EC585C">
      <w:pPr>
        <w:spacing w:line="360" w:lineRule="auto"/>
        <w:jc w:val="left"/>
        <w:rPr>
          <w:rFonts w:ascii="宋体" w:hAnsi="宋体" w:cs="宋体"/>
          <w:sz w:val="24"/>
        </w:rPr>
      </w:pPr>
      <w:r>
        <w:rPr>
          <w:rFonts w:ascii="宋体" w:hAnsi="宋体" w:cs="宋体" w:hint="eastAsia"/>
          <w:sz w:val="24"/>
        </w:rPr>
        <w:t>包括项目及分任务（课题）的内部组织管理方式、协调机制等，限1000字以内。</w:t>
      </w:r>
    </w:p>
    <w:p w:rsidR="001F5D61" w:rsidRDefault="001F5D61">
      <w:pPr>
        <w:pStyle w:val="2"/>
        <w:spacing w:line="300" w:lineRule="auto"/>
        <w:ind w:firstLine="480"/>
        <w:rPr>
          <w:rFonts w:ascii="宋体" w:hAnsi="宋体"/>
          <w:sz w:val="24"/>
          <w:szCs w:val="24"/>
        </w:rPr>
      </w:pPr>
    </w:p>
    <w:p w:rsidR="001F5D61" w:rsidRDefault="00EC585C">
      <w:pPr>
        <w:pStyle w:val="2"/>
        <w:spacing w:line="300" w:lineRule="auto"/>
        <w:ind w:firstLine="482"/>
        <w:rPr>
          <w:rFonts w:ascii="宋体" w:hAnsi="宋体"/>
          <w:b/>
          <w:sz w:val="24"/>
          <w:szCs w:val="24"/>
        </w:rPr>
      </w:pPr>
      <w:r>
        <w:rPr>
          <w:rFonts w:ascii="宋体" w:hAnsi="宋体" w:hint="eastAsia"/>
          <w:b/>
          <w:sz w:val="24"/>
          <w:szCs w:val="24"/>
        </w:rPr>
        <w:t>1、组织管理</w:t>
      </w:r>
    </w:p>
    <w:p w:rsidR="001F5D61" w:rsidRDefault="00EC585C">
      <w:pPr>
        <w:pStyle w:val="2"/>
        <w:spacing w:line="300" w:lineRule="auto"/>
        <w:ind w:firstLine="480"/>
        <w:rPr>
          <w:rFonts w:ascii="宋体" w:hAnsi="宋体"/>
          <w:sz w:val="24"/>
          <w:szCs w:val="24"/>
        </w:rPr>
      </w:pPr>
      <w:r>
        <w:rPr>
          <w:rFonts w:ascii="宋体" w:hAnsi="宋体" w:hint="eastAsia"/>
          <w:sz w:val="24"/>
          <w:szCs w:val="24"/>
        </w:rPr>
        <w:t>四川出入境检验检疫局为本项目承担单位，东方电气集团东方锅炉股份有限公司、</w:t>
      </w:r>
      <w:r>
        <w:rPr>
          <w:rFonts w:ascii="宋体" w:hAnsi="宋体" w:cs="仿宋_GB2312" w:hint="eastAsia"/>
          <w:sz w:val="24"/>
        </w:rPr>
        <w:t>江苏局、江南大学、四川省机械设计研究院、清华大学天津高端装备研究院、西南石油大学、丹东华日理学电气股份有限公司</w:t>
      </w:r>
      <w:r>
        <w:rPr>
          <w:rFonts w:ascii="宋体" w:hAnsi="宋体" w:hint="eastAsia"/>
          <w:sz w:val="24"/>
          <w:szCs w:val="24"/>
        </w:rPr>
        <w:t>等单位为项目参与单位，联合构建管理协调机制，推行“协商统筹、信息共享”协作机制，实施一体化组织管理。</w:t>
      </w:r>
    </w:p>
    <w:p w:rsidR="001F5D61" w:rsidRDefault="00EC585C">
      <w:pPr>
        <w:pStyle w:val="2"/>
        <w:spacing w:line="300" w:lineRule="auto"/>
        <w:ind w:firstLine="480"/>
        <w:rPr>
          <w:rFonts w:ascii="宋体" w:hAnsi="宋体"/>
          <w:sz w:val="24"/>
          <w:szCs w:val="24"/>
        </w:rPr>
      </w:pPr>
      <w:r>
        <w:rPr>
          <w:rFonts w:ascii="宋体" w:hAnsi="宋体" w:hint="eastAsia"/>
          <w:sz w:val="24"/>
          <w:szCs w:val="24"/>
        </w:rPr>
        <w:t>项目承担单位在吸收各参加单位意见建议基础上，按照一体化设计与组织实施原则，强化项目实施方案编制、任务部署、任务执行等不同阶段顶层设计；加强课题实施过程统筹协调，定期召开专项推进协调会，讨论解决实施中问题。</w:t>
      </w:r>
    </w:p>
    <w:p w:rsidR="001F5D61" w:rsidRDefault="00EC585C">
      <w:pPr>
        <w:pStyle w:val="2"/>
        <w:spacing w:line="300" w:lineRule="auto"/>
        <w:ind w:firstLine="480"/>
        <w:rPr>
          <w:rFonts w:ascii="宋体" w:hAnsi="宋体"/>
          <w:sz w:val="24"/>
          <w:szCs w:val="24"/>
        </w:rPr>
      </w:pPr>
      <w:r>
        <w:rPr>
          <w:rFonts w:ascii="宋体" w:hAnsi="宋体" w:hint="eastAsia"/>
          <w:sz w:val="24"/>
          <w:szCs w:val="24"/>
        </w:rPr>
        <w:t>为加强项目实施全过程组织管理与协调、提高项目实施科学决策水平，实行课题承担单位向国家负责、参加单位向承担单位负责机制。</w:t>
      </w:r>
    </w:p>
    <w:p w:rsidR="001F5D61" w:rsidRDefault="00EC585C">
      <w:pPr>
        <w:pStyle w:val="2"/>
        <w:spacing w:line="300" w:lineRule="auto"/>
        <w:ind w:firstLine="480"/>
        <w:rPr>
          <w:rFonts w:ascii="宋体" w:hAnsi="宋体"/>
          <w:sz w:val="24"/>
          <w:szCs w:val="24"/>
        </w:rPr>
      </w:pPr>
      <w:r>
        <w:rPr>
          <w:rFonts w:ascii="宋体" w:hAnsi="宋体" w:hint="eastAsia"/>
          <w:sz w:val="24"/>
          <w:szCs w:val="24"/>
        </w:rPr>
        <w:t>牵头单位全面负责项目执行各阶段各子课题管理，各子课题负责人负责课题设计研究、实施过程具体管理。设立下列组织机构：</w:t>
      </w:r>
    </w:p>
    <w:p w:rsidR="001F5D61" w:rsidRDefault="00EC585C">
      <w:pPr>
        <w:pStyle w:val="2"/>
        <w:spacing w:line="300" w:lineRule="auto"/>
        <w:ind w:firstLine="480"/>
        <w:rPr>
          <w:rFonts w:ascii="宋体" w:hAnsi="宋体"/>
          <w:sz w:val="24"/>
          <w:szCs w:val="24"/>
        </w:rPr>
      </w:pPr>
      <w:r>
        <w:rPr>
          <w:rFonts w:ascii="宋体" w:hAnsi="宋体" w:hint="eastAsia"/>
          <w:sz w:val="24"/>
          <w:szCs w:val="24"/>
        </w:rPr>
        <w:t>1）项目领导组</w:t>
      </w:r>
    </w:p>
    <w:p w:rsidR="001F5D61" w:rsidRDefault="00EC585C">
      <w:pPr>
        <w:pStyle w:val="2"/>
        <w:spacing w:line="300" w:lineRule="auto"/>
        <w:ind w:firstLine="480"/>
        <w:rPr>
          <w:rFonts w:ascii="宋体" w:hAnsi="宋体"/>
          <w:sz w:val="24"/>
          <w:szCs w:val="24"/>
        </w:rPr>
      </w:pPr>
      <w:r>
        <w:rPr>
          <w:rFonts w:ascii="宋体" w:hAnsi="宋体" w:hint="eastAsia"/>
          <w:sz w:val="24"/>
          <w:szCs w:val="24"/>
        </w:rPr>
        <w:t>职责：全面负责项目组织管理与协调。领导组成员由项目承担单位与参加单位各1人组成（课题负责人必含）。项目领导组设组长1 名，由项目承担单位邓勇担任。</w:t>
      </w:r>
    </w:p>
    <w:p w:rsidR="001F5D61" w:rsidRDefault="00EC585C">
      <w:pPr>
        <w:pStyle w:val="2"/>
        <w:spacing w:line="300" w:lineRule="auto"/>
        <w:ind w:firstLine="480"/>
        <w:rPr>
          <w:rFonts w:ascii="宋体" w:hAnsi="宋体"/>
          <w:sz w:val="24"/>
          <w:szCs w:val="24"/>
        </w:rPr>
      </w:pPr>
      <w:r>
        <w:rPr>
          <w:rFonts w:ascii="宋体" w:hAnsi="宋体" w:hint="eastAsia"/>
          <w:sz w:val="24"/>
          <w:szCs w:val="24"/>
        </w:rPr>
        <w:t>2）咨询专家组</w:t>
      </w:r>
    </w:p>
    <w:p w:rsidR="001F5D61" w:rsidRDefault="00EC585C">
      <w:pPr>
        <w:pStyle w:val="2"/>
        <w:spacing w:line="360" w:lineRule="auto"/>
        <w:ind w:firstLine="480"/>
        <w:rPr>
          <w:rFonts w:ascii="宋体" w:hAnsi="宋体"/>
          <w:sz w:val="24"/>
          <w:szCs w:val="24"/>
        </w:rPr>
      </w:pPr>
      <w:r>
        <w:rPr>
          <w:rFonts w:ascii="宋体" w:hAnsi="宋体" w:hint="eastAsia"/>
          <w:sz w:val="24"/>
          <w:szCs w:val="24"/>
        </w:rPr>
        <w:t>职责：针对项目计划、执行、验收、管理等提供咨询，参与项目各项方案论证，协助协调处理项目执行中的重大问题。咨询专家组成员由行业内的技术、财务专家组成。</w:t>
      </w:r>
    </w:p>
    <w:p w:rsidR="001F5D61" w:rsidRDefault="00EC585C">
      <w:pPr>
        <w:pStyle w:val="2"/>
        <w:spacing w:line="360" w:lineRule="auto"/>
        <w:ind w:firstLine="480"/>
        <w:rPr>
          <w:rFonts w:ascii="宋体" w:hAnsi="宋体"/>
          <w:sz w:val="24"/>
          <w:szCs w:val="24"/>
        </w:rPr>
      </w:pPr>
      <w:r>
        <w:rPr>
          <w:rFonts w:ascii="宋体" w:hAnsi="宋体" w:hint="eastAsia"/>
          <w:sz w:val="24"/>
          <w:szCs w:val="24"/>
        </w:rPr>
        <w:t>3）项目管理组</w:t>
      </w:r>
    </w:p>
    <w:p w:rsidR="001F5D61" w:rsidRDefault="00EC585C">
      <w:pPr>
        <w:pStyle w:val="2"/>
        <w:spacing w:line="360" w:lineRule="auto"/>
        <w:ind w:firstLine="480"/>
        <w:rPr>
          <w:rFonts w:ascii="宋体" w:hAnsi="宋体"/>
          <w:sz w:val="24"/>
          <w:szCs w:val="24"/>
        </w:rPr>
      </w:pPr>
      <w:r>
        <w:rPr>
          <w:rFonts w:ascii="宋体" w:hAnsi="宋体" w:hint="eastAsia"/>
          <w:sz w:val="24"/>
          <w:szCs w:val="24"/>
        </w:rPr>
        <w:t>职责：负责项目计划管理、日常管理、联络和月报工作。管理组成员由承担单位</w:t>
      </w:r>
    </w:p>
    <w:p w:rsidR="001F5D61" w:rsidRDefault="00EC585C">
      <w:pPr>
        <w:pStyle w:val="2"/>
        <w:spacing w:line="360" w:lineRule="auto"/>
        <w:ind w:firstLine="480"/>
        <w:rPr>
          <w:rFonts w:ascii="宋体" w:hAnsi="宋体"/>
          <w:sz w:val="24"/>
          <w:szCs w:val="24"/>
        </w:rPr>
      </w:pPr>
      <w:r>
        <w:rPr>
          <w:rFonts w:ascii="宋体" w:hAnsi="宋体" w:hint="eastAsia"/>
          <w:sz w:val="24"/>
          <w:szCs w:val="24"/>
        </w:rPr>
        <w:t>与参加单位各1-2 人组成。</w:t>
      </w:r>
    </w:p>
    <w:p w:rsidR="001F5D61" w:rsidRDefault="00EC585C">
      <w:pPr>
        <w:pStyle w:val="2"/>
        <w:spacing w:line="360" w:lineRule="auto"/>
        <w:ind w:firstLine="480"/>
        <w:rPr>
          <w:rFonts w:ascii="宋体" w:hAnsi="宋体"/>
          <w:sz w:val="24"/>
          <w:szCs w:val="24"/>
        </w:rPr>
      </w:pPr>
      <w:r>
        <w:rPr>
          <w:rFonts w:ascii="宋体" w:hAnsi="宋体" w:hint="eastAsia"/>
          <w:sz w:val="24"/>
          <w:szCs w:val="24"/>
        </w:rPr>
        <w:t>4）项目技术组</w:t>
      </w:r>
    </w:p>
    <w:p w:rsidR="001F5D61" w:rsidRDefault="00EC585C">
      <w:pPr>
        <w:pStyle w:val="2"/>
        <w:spacing w:line="360" w:lineRule="auto"/>
        <w:ind w:firstLine="480"/>
        <w:rPr>
          <w:rFonts w:ascii="宋体" w:hAnsi="宋体"/>
          <w:sz w:val="24"/>
          <w:szCs w:val="24"/>
        </w:rPr>
      </w:pPr>
      <w:r>
        <w:rPr>
          <w:rFonts w:ascii="宋体" w:hAnsi="宋体" w:hint="eastAsia"/>
          <w:sz w:val="24"/>
          <w:szCs w:val="24"/>
        </w:rPr>
        <w:t>职责：全面负责项目技术开发与组织安排。研制小组组长由课题长担任，小组成</w:t>
      </w:r>
    </w:p>
    <w:p w:rsidR="001F5D61" w:rsidRDefault="00EC585C">
      <w:pPr>
        <w:pStyle w:val="2"/>
        <w:spacing w:line="360" w:lineRule="auto"/>
        <w:ind w:firstLineChars="0" w:firstLine="200"/>
        <w:rPr>
          <w:rFonts w:ascii="宋体" w:hAnsi="宋体"/>
          <w:sz w:val="24"/>
          <w:szCs w:val="24"/>
        </w:rPr>
      </w:pPr>
      <w:r>
        <w:rPr>
          <w:rFonts w:ascii="宋体" w:hAnsi="宋体" w:hint="eastAsia"/>
          <w:sz w:val="24"/>
          <w:szCs w:val="24"/>
        </w:rPr>
        <w:t>员10～20 人均由技术骨干和中高级以上科技人员组成。</w:t>
      </w:r>
    </w:p>
    <w:p w:rsidR="001F5D61" w:rsidRDefault="00EC585C">
      <w:pPr>
        <w:autoSpaceDE w:val="0"/>
        <w:autoSpaceDN w:val="0"/>
        <w:adjustRightInd w:val="0"/>
        <w:spacing w:line="360" w:lineRule="auto"/>
        <w:ind w:firstLineChars="200" w:firstLine="480"/>
        <w:jc w:val="left"/>
        <w:rPr>
          <w:rFonts w:ascii="宋体" w:cs="宋体"/>
          <w:kern w:val="0"/>
          <w:sz w:val="24"/>
        </w:rPr>
      </w:pPr>
      <w:r>
        <w:rPr>
          <w:rFonts w:ascii="宋体" w:cs="宋体" w:hint="eastAsia"/>
          <w:kern w:val="0"/>
          <w:sz w:val="24"/>
        </w:rPr>
        <w:t>5）研究经费使用将严格按照《财政部科技部关于中央财政科技计划管理改革过渡期资</w:t>
      </w:r>
    </w:p>
    <w:p w:rsidR="001F5D61" w:rsidRDefault="00EC585C">
      <w:pPr>
        <w:autoSpaceDE w:val="0"/>
        <w:autoSpaceDN w:val="0"/>
        <w:adjustRightInd w:val="0"/>
        <w:spacing w:line="360" w:lineRule="auto"/>
        <w:jc w:val="left"/>
        <w:rPr>
          <w:rFonts w:ascii="宋体" w:hAnsi="宋体"/>
          <w:sz w:val="24"/>
        </w:rPr>
      </w:pPr>
      <w:r>
        <w:rPr>
          <w:rFonts w:ascii="宋体" w:cs="宋体" w:hint="eastAsia"/>
          <w:kern w:val="0"/>
          <w:sz w:val="24"/>
        </w:rPr>
        <w:lastRenderedPageBreak/>
        <w:t>金管理有关问题的通知》（财教</w:t>
      </w:r>
      <w:r>
        <w:rPr>
          <w:kern w:val="0"/>
          <w:sz w:val="24"/>
        </w:rPr>
        <w:t xml:space="preserve">[2015]154 </w:t>
      </w:r>
      <w:r>
        <w:rPr>
          <w:rFonts w:ascii="宋体" w:cs="宋体" w:hint="eastAsia"/>
          <w:kern w:val="0"/>
          <w:sz w:val="24"/>
        </w:rPr>
        <w:t>号）和《关于国家重点研发计划重点专项预算管理有关规定（试行）的通知》（财办教</w:t>
      </w:r>
      <w:r>
        <w:rPr>
          <w:kern w:val="0"/>
          <w:sz w:val="24"/>
        </w:rPr>
        <w:t xml:space="preserve">[2016]25 </w:t>
      </w:r>
      <w:r>
        <w:rPr>
          <w:rFonts w:ascii="宋体" w:cs="宋体" w:hint="eastAsia"/>
          <w:kern w:val="0"/>
          <w:sz w:val="24"/>
        </w:rPr>
        <w:t>号）相关规章制度执行，按预先制定的支付科目和比例进行支出，确保资金的合理、合法使用，确保资金预算的有效性。</w:t>
      </w:r>
    </w:p>
    <w:p w:rsidR="001F5D61" w:rsidRDefault="001F5D61">
      <w:pPr>
        <w:spacing w:line="360" w:lineRule="auto"/>
        <w:jc w:val="left"/>
        <w:rPr>
          <w:rFonts w:ascii="宋体" w:hAnsi="宋体" w:cs="宋体"/>
          <w:sz w:val="24"/>
        </w:rPr>
      </w:pPr>
    </w:p>
    <w:p w:rsidR="001F5D61" w:rsidRDefault="00EC585C">
      <w:pPr>
        <w:spacing w:line="360" w:lineRule="auto"/>
        <w:ind w:firstLineChars="200" w:firstLine="482"/>
        <w:jc w:val="left"/>
        <w:rPr>
          <w:rFonts w:ascii="宋体" w:hAnsi="宋体" w:cs="宋体"/>
          <w:b/>
          <w:sz w:val="24"/>
        </w:rPr>
      </w:pPr>
      <w:r>
        <w:rPr>
          <w:rFonts w:ascii="宋体" w:hAnsi="宋体" w:cs="宋体" w:hint="eastAsia"/>
          <w:b/>
          <w:sz w:val="24"/>
        </w:rPr>
        <w:t>2、组织实施</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1）项目由承担单位总负责，承担单位与参加单位联合组成技术攻关团队，统一规</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划、统一设计、分步实施。</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2）项目负责人根据项目总体研究方向，拟定各课题主要研究内容；向课题承担下达任务，负责各课题进度管控、统筹协调资源、处理课题实施过程中的问题。</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3）项目管理组</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项目管理组将根据国家重点研发项目计划相关管理办法和指导文件，制定项目管理文件；指导承担单位和参加单位根据专项年度计划，做好前期统筹谋划，科学组织项目，项目执行计划管理，确保按计划进度和要求实施；了解相关政策，督促项目承担单位和参与单位按照预算使用经费，确保资金使用效率。</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3、优化资源配置，坚持关键件技术研究自主创新与配套技术研究集成创新相结合，保证研究成果的可靠性和先进性。</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4、加强与国内外科技实力雄厚的有关单位和研究部门合作与交流，实行多学科、产学研用联合攻关，提升项目研究的成果水平。</w:t>
      </w:r>
    </w:p>
    <w:p w:rsidR="001F5D61" w:rsidRDefault="001F5D61">
      <w:pPr>
        <w:spacing w:line="360" w:lineRule="auto"/>
        <w:jc w:val="left"/>
        <w:rPr>
          <w:rFonts w:ascii="宋体" w:hAnsi="宋体" w:cs="宋体"/>
          <w:sz w:val="24"/>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二、保障措施</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1、政策支撑条件：项目将严格按照国家《十三五科技发展规划》、《TTM项目申报指南》相关要求，确保研发方向；项目将严格按照《国家重点研发计划项目管理办法》、《国务院关于深化中央财政科技计划（专项、基金等）管理改革的方案》（国发〔2014〕64 号）等等，确保项目按国家政策要求执行。</w:t>
      </w:r>
    </w:p>
    <w:p w:rsidR="001F5D61" w:rsidRDefault="00EC585C">
      <w:pPr>
        <w:spacing w:line="360" w:lineRule="auto"/>
        <w:jc w:val="left"/>
        <w:rPr>
          <w:rFonts w:ascii="宋体" w:hAnsi="宋体" w:cs="宋体"/>
          <w:sz w:val="24"/>
        </w:rPr>
      </w:pPr>
      <w:r>
        <w:rPr>
          <w:rFonts w:ascii="宋体" w:hAnsi="宋体" w:cs="宋体" w:hint="eastAsia"/>
          <w:sz w:val="24"/>
        </w:rPr>
        <w:t>2、组织支撑条件：</w:t>
      </w:r>
    </w:p>
    <w:p w:rsidR="001F5D61" w:rsidRDefault="00EC585C">
      <w:pPr>
        <w:spacing w:line="360" w:lineRule="auto"/>
        <w:jc w:val="left"/>
        <w:rPr>
          <w:rFonts w:ascii="宋体" w:hAnsi="宋体" w:cs="宋体"/>
          <w:sz w:val="24"/>
        </w:rPr>
      </w:pPr>
      <w:r>
        <w:rPr>
          <w:rFonts w:ascii="宋体" w:hAnsi="宋体" w:cs="宋体" w:hint="eastAsia"/>
          <w:sz w:val="24"/>
        </w:rPr>
        <w:t>1）加强管理，科学规划。</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项目联合体签订项目开发协议，明确项目的研究内容和任务，做好项目的科学管理和监督。针对项目下设的咨询专家组，聘请行业内的技术、经济及财务专家对项目的计划、管理及验收过程提供咨询和课题的论证。</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lastRenderedPageBreak/>
        <w:t>2、加强人员投入，确保项目研发过程中的人才建设。</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组织协调好各单位的研发人员投入，充分利用已有各单位多方位的人才资源优势，通过产、学、研、用多种合作方式，保障人员的投入，并积极支持各单位在人才引进、人才培养、人才发展等政策及措施方面给与支持。</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实行课题组长负责制，项目咨询专家组中的技术专家负责对技术设计和各分部分详</w:t>
      </w:r>
    </w:p>
    <w:p w:rsidR="001F5D61" w:rsidRDefault="00EC585C">
      <w:pPr>
        <w:spacing w:line="360" w:lineRule="auto"/>
        <w:jc w:val="left"/>
        <w:rPr>
          <w:rFonts w:ascii="宋体" w:hAnsi="宋体" w:cs="宋体"/>
          <w:sz w:val="24"/>
        </w:rPr>
      </w:pPr>
      <w:r>
        <w:rPr>
          <w:rFonts w:ascii="宋体" w:hAnsi="宋体" w:cs="宋体" w:hint="eastAsia"/>
          <w:sz w:val="24"/>
        </w:rPr>
        <w:t>细技术方案进行审查，并对集成过程中的技术问题进行指导，确保质量计划的有效实施</w:t>
      </w:r>
    </w:p>
    <w:p w:rsidR="001F5D61" w:rsidRDefault="00EC585C">
      <w:pPr>
        <w:spacing w:line="360" w:lineRule="auto"/>
        <w:jc w:val="left"/>
        <w:rPr>
          <w:rFonts w:ascii="宋体" w:hAnsi="宋体" w:cs="宋体"/>
          <w:sz w:val="24"/>
        </w:rPr>
      </w:pPr>
      <w:r>
        <w:rPr>
          <w:rFonts w:ascii="宋体" w:hAnsi="宋体" w:cs="宋体" w:hint="eastAsia"/>
          <w:sz w:val="24"/>
        </w:rPr>
        <w:t>项目执行期间由项目负责人、课题负责人、技术专家组长和主要技术骨干共同承担质量控制与保证任务，负责设计资料的指控、监督和复核，协调各种事务，各种报表严格按照质量完成。</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3、资源支撑条件</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各参加研究的单位均是长期从事科研、开发、生产制造的知名团队，具有丰富的产学研一体化合作经验，捅有众多的高级人才，强大的研究团队，一流的研究设备和生产制造装备，完全有能力支撑本项目的顺利实施，达成项目目标。</w:t>
      </w:r>
    </w:p>
    <w:p w:rsidR="001F5D61" w:rsidRDefault="001F5D61">
      <w:pPr>
        <w:spacing w:line="360" w:lineRule="auto"/>
        <w:jc w:val="left"/>
        <w:rPr>
          <w:rFonts w:ascii="宋体" w:hAnsi="宋体" w:cs="宋体"/>
          <w:sz w:val="24"/>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三、知识产权对策、成果管理及合作权益分配</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项目承担单位和各参与单位作为项目联合体，各方本着相互合作的精神，在项目申请和执行中涉及的知识产权、成果及合作权益按以下方式处理：</w:t>
      </w:r>
    </w:p>
    <w:p w:rsidR="001F5D61" w:rsidRDefault="00EC585C">
      <w:pPr>
        <w:spacing w:line="360" w:lineRule="auto"/>
        <w:ind w:firstLineChars="200" w:firstLine="480"/>
        <w:jc w:val="left"/>
        <w:rPr>
          <w:rFonts w:ascii="宋体" w:hAnsi="宋体" w:cs="宋体"/>
          <w:sz w:val="24"/>
        </w:rPr>
      </w:pPr>
      <w:r>
        <w:rPr>
          <w:rFonts w:ascii="宋体" w:hAnsi="宋体" w:cs="宋体"/>
          <w:sz w:val="24"/>
        </w:rPr>
        <w:t>1</w:t>
      </w:r>
      <w:r>
        <w:rPr>
          <w:rFonts w:ascii="宋体" w:hAnsi="宋体" w:cs="宋体" w:hint="eastAsia"/>
          <w:sz w:val="24"/>
        </w:rPr>
        <w:t>、各单位在申请本项目前所获知识产权及相应权益归各自所有，不因共同申请而改变。</w:t>
      </w:r>
    </w:p>
    <w:p w:rsidR="001F5D61" w:rsidRDefault="00EC585C">
      <w:pPr>
        <w:spacing w:line="360" w:lineRule="auto"/>
        <w:ind w:firstLineChars="200" w:firstLine="480"/>
        <w:jc w:val="left"/>
        <w:rPr>
          <w:rFonts w:ascii="宋体" w:hAnsi="宋体" w:cs="宋体"/>
          <w:sz w:val="24"/>
        </w:rPr>
      </w:pPr>
      <w:r>
        <w:rPr>
          <w:rFonts w:ascii="宋体" w:hAnsi="宋体" w:cs="宋体"/>
          <w:sz w:val="24"/>
        </w:rPr>
        <w:t>2</w:t>
      </w:r>
      <w:r>
        <w:rPr>
          <w:rFonts w:ascii="宋体" w:hAnsi="宋体" w:cs="宋体" w:hint="eastAsia"/>
          <w:sz w:val="24"/>
        </w:rPr>
        <w:t>、因申请项目需要，各自向对方提供未公开、或在提供之前已告知不能向第三方提供与本项目相关的技术资料、数据等信息，未经提供方同意，不得提供给第三方，也不得向第三方披露。</w:t>
      </w:r>
    </w:p>
    <w:p w:rsidR="001F5D61" w:rsidRDefault="00EC585C">
      <w:pPr>
        <w:spacing w:line="360" w:lineRule="auto"/>
        <w:ind w:firstLineChars="200" w:firstLine="480"/>
        <w:jc w:val="left"/>
        <w:rPr>
          <w:rFonts w:ascii="宋体" w:hAnsi="宋体" w:cs="宋体"/>
          <w:sz w:val="24"/>
        </w:rPr>
      </w:pPr>
      <w:r>
        <w:rPr>
          <w:rFonts w:ascii="宋体" w:hAnsi="宋体" w:cs="宋体"/>
          <w:sz w:val="24"/>
        </w:rPr>
        <w:t>3</w:t>
      </w:r>
      <w:r>
        <w:rPr>
          <w:rFonts w:ascii="宋体" w:hAnsi="宋体" w:cs="宋体" w:hint="eastAsia"/>
          <w:sz w:val="24"/>
        </w:rPr>
        <w:t>、项目执行过程中，联合体各方对项目执行过程中形成的科技成果按下列方式及时采取知识产权保护：</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3.1 </w:t>
      </w:r>
      <w:r>
        <w:rPr>
          <w:rFonts w:ascii="宋体" w:hAnsi="宋体" w:cs="宋体" w:hint="eastAsia"/>
          <w:sz w:val="24"/>
        </w:rPr>
        <w:t>在联合体各方工作范围内独立完成的科技成果及形成的知识产权归各方独自所有。一方转让其专利申请权时，其他各方拥有以同等条件优先受让的权利。</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3.2 </w:t>
      </w:r>
      <w:r>
        <w:rPr>
          <w:rFonts w:ascii="宋体" w:hAnsi="宋体" w:cs="宋体" w:hint="eastAsia"/>
          <w:sz w:val="24"/>
        </w:rPr>
        <w:t>项目执行过程中，由联合体各方共同完成的科技成果及形成的知识产权归各方共有。成果申报各级奖项，所有权方单位排名根据具体情况另行商定，人员排名原则上按贡献大小先后排名。一方转让共有专利申请权时，其他各方有以同等条件优先受让的</w:t>
      </w:r>
      <w:r>
        <w:rPr>
          <w:rFonts w:ascii="宋体" w:hAnsi="宋体" w:cs="宋体" w:hint="eastAsia"/>
          <w:sz w:val="24"/>
        </w:rPr>
        <w:lastRenderedPageBreak/>
        <w:t>权利。一方声明放弃其共有的专利申请权时，可由另一方单独申请或由其他各方共同申请。联合体各方中有一方不同意申请专利的，另一方或其他各方不得申请专利。</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3.3 </w:t>
      </w:r>
      <w:r>
        <w:rPr>
          <w:rFonts w:ascii="宋体" w:hAnsi="宋体" w:cs="宋体" w:hint="eastAsia"/>
          <w:sz w:val="24"/>
        </w:rPr>
        <w:t>未经知识产权所有权人各方同意，违反“知识产权”所列方式实施或转让项目成果的，应当向所有权人支付相当于其实施或转让项目成果所得收益的违约金。</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3.4 </w:t>
      </w:r>
      <w:r>
        <w:rPr>
          <w:rFonts w:ascii="宋体" w:hAnsi="宋体" w:cs="宋体" w:hint="eastAsia"/>
          <w:sz w:val="24"/>
        </w:rPr>
        <w:t>由联合体各方共同完成的技术秘密成果，各方均有独自使用的权利。未经其他各方同意，任何一方不得向第三方转让技术秘密，也不得向第三方披露。</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3.5 </w:t>
      </w:r>
      <w:r>
        <w:rPr>
          <w:rFonts w:ascii="宋体" w:hAnsi="宋体" w:cs="宋体" w:hint="eastAsia"/>
          <w:sz w:val="24"/>
        </w:rPr>
        <w:t>共同完成的科技成果的精神权利，如身份权、依法取得荣誉称号、奖章、奖励证书和奖金等荣誉权归完成方共有。</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3.6 </w:t>
      </w:r>
      <w:r>
        <w:rPr>
          <w:rFonts w:ascii="宋体" w:hAnsi="宋体" w:cs="宋体" w:hint="eastAsia"/>
          <w:sz w:val="24"/>
        </w:rPr>
        <w:t>联合体各方对共有科技成果实施许可、转让专利技术、非专利技术而获得的经济收益由联合体各方共享，收益共享方式应在行为实施前另行约定。</w:t>
      </w:r>
    </w:p>
    <w:p w:rsidR="001F5D61" w:rsidRDefault="00EC585C">
      <w:pPr>
        <w:spacing w:line="360" w:lineRule="auto"/>
        <w:ind w:firstLineChars="200" w:firstLine="480"/>
        <w:jc w:val="left"/>
        <w:rPr>
          <w:rFonts w:ascii="宋体" w:hAnsi="宋体" w:cs="宋体"/>
          <w:sz w:val="24"/>
        </w:rPr>
      </w:pPr>
      <w:r>
        <w:rPr>
          <w:rFonts w:ascii="宋体" w:hAnsi="宋体" w:cs="宋体"/>
          <w:sz w:val="24"/>
        </w:rPr>
        <w:t xml:space="preserve">3.7 </w:t>
      </w:r>
      <w:r>
        <w:rPr>
          <w:rFonts w:ascii="宋体" w:hAnsi="宋体" w:cs="宋体" w:hint="eastAsia"/>
          <w:sz w:val="24"/>
        </w:rPr>
        <w:t>联合体各方建立规范、健全的项目科学数据和研究成果档案，按照有关规定和要求，按时上报项目有关科研资料和数据；共享参加单位设计方案、图纸、试验数据等资料；研究成果包括论文、专著、专利、软件、数据库、图纸、规范、研究报告等。</w:t>
      </w:r>
    </w:p>
    <w:p w:rsidR="001F5D61" w:rsidRDefault="001F5D61">
      <w:pPr>
        <w:spacing w:line="360" w:lineRule="auto"/>
        <w:jc w:val="left"/>
        <w:rPr>
          <w:rFonts w:ascii="宋体" w:hAnsi="宋体" w:cs="宋体"/>
          <w:sz w:val="24"/>
        </w:rPr>
      </w:pPr>
    </w:p>
    <w:p w:rsidR="001F5D61" w:rsidRDefault="00EC585C">
      <w:pPr>
        <w:spacing w:line="360" w:lineRule="auto"/>
        <w:jc w:val="left"/>
        <w:rPr>
          <w:rFonts w:ascii="黑体" w:eastAsia="黑体" w:hAnsi="黑体" w:cs="宋体"/>
          <w:bCs/>
          <w:sz w:val="28"/>
          <w:szCs w:val="28"/>
        </w:rPr>
      </w:pPr>
      <w:r>
        <w:rPr>
          <w:rFonts w:ascii="黑体" w:eastAsia="黑体" w:hAnsi="黑体" w:cs="宋体" w:hint="eastAsia"/>
          <w:bCs/>
          <w:sz w:val="28"/>
          <w:szCs w:val="28"/>
        </w:rPr>
        <w:t>四、风险分析及对策</w:t>
      </w:r>
    </w:p>
    <w:p w:rsidR="001F5D61" w:rsidRDefault="00EC585C">
      <w:pPr>
        <w:spacing w:line="360" w:lineRule="auto"/>
        <w:jc w:val="left"/>
        <w:rPr>
          <w:rFonts w:ascii="宋体" w:hAnsi="宋体" w:cs="宋体"/>
          <w:sz w:val="24"/>
        </w:rPr>
      </w:pPr>
      <w:r>
        <w:rPr>
          <w:rFonts w:ascii="宋体" w:hAnsi="宋体" w:cs="宋体" w:hint="eastAsia"/>
          <w:sz w:val="24"/>
        </w:rPr>
        <w:t>1、技术风险1</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子课题3：技术风险主要源于两个方面，一是对制造技术发展趋势变化较快，出现新型加工制造技术冲击原有制造技术，导致现有制造改进方向难以把握；二是锅炉自动化制造技术相对较新，应用过程中对其可靠性分析难度大，导致项目建设后不能正常投入运转或者装备与系统之间匹配存在问题。针对以上情况，在项目建设过程中注重相关行业技术调研分析，合理预测未来技术发展方向，分析项目经济性的可持续时间，确保项目技术经济性，加强可行性分析，集中多种知识结构人才进行技术讨论，确保技术方案可靠。</w:t>
      </w:r>
    </w:p>
    <w:p w:rsidR="001F5D61" w:rsidRDefault="00EC585C">
      <w:pPr>
        <w:spacing w:line="360" w:lineRule="auto"/>
        <w:jc w:val="left"/>
        <w:rPr>
          <w:rFonts w:ascii="宋体" w:hAnsi="宋体" w:cs="宋体"/>
          <w:sz w:val="24"/>
        </w:rPr>
      </w:pPr>
      <w:r>
        <w:rPr>
          <w:rFonts w:ascii="宋体" w:hAnsi="宋体" w:cs="宋体" w:hint="eastAsia"/>
          <w:sz w:val="24"/>
        </w:rPr>
        <w:t>2、技术风险2</w:t>
      </w:r>
    </w:p>
    <w:p w:rsidR="001F5D61" w:rsidRDefault="00EC585C">
      <w:pPr>
        <w:spacing w:line="360" w:lineRule="auto"/>
        <w:ind w:firstLineChars="200" w:firstLine="480"/>
        <w:rPr>
          <w:rFonts w:ascii="宋体" w:hAnsi="宋体" w:cs="宋体"/>
          <w:sz w:val="24"/>
        </w:rPr>
      </w:pPr>
      <w:r>
        <w:rPr>
          <w:rFonts w:ascii="宋体" w:hAnsi="宋体" w:cs="宋体" w:hint="eastAsia"/>
          <w:sz w:val="24"/>
        </w:rPr>
        <w:t>子课题</w:t>
      </w:r>
      <w:r>
        <w:rPr>
          <w:rFonts w:ascii="宋体" w:hAnsi="宋体" w:cs="宋体"/>
          <w:sz w:val="24"/>
        </w:rPr>
        <w:t>6</w:t>
      </w:r>
      <w:r>
        <w:rPr>
          <w:rFonts w:ascii="宋体" w:hAnsi="宋体" w:cs="宋体" w:hint="eastAsia"/>
          <w:sz w:val="24"/>
        </w:rPr>
        <w:t>：课题中所涉及的主要技术包括各类数据库的建立，评估模型的建立及对寿命的剩余寿命评估等，为了规避技术风险，本课题从项目组织管理、研究方案的设计和研究路线优化、合作单位技术攻关分工与合作以及考核验收指标等方面，精心设计、统筹规划、发挥合作单位的技术优势规避技术风险：再制造料件的不同带来的大样本数据导致的数据库混杂，模型建立错误等问题。</w:t>
      </w:r>
    </w:p>
    <w:p w:rsidR="001F5D61" w:rsidRDefault="00EC585C">
      <w:pPr>
        <w:spacing w:line="360" w:lineRule="auto"/>
        <w:ind w:firstLineChars="200" w:firstLine="480"/>
        <w:rPr>
          <w:rFonts w:ascii="宋体" w:hAnsi="宋体" w:cs="宋体"/>
          <w:sz w:val="24"/>
        </w:rPr>
      </w:pPr>
      <w:r>
        <w:rPr>
          <w:rFonts w:ascii="宋体" w:hAnsi="宋体" w:cs="宋体" w:hint="eastAsia"/>
          <w:sz w:val="24"/>
        </w:rPr>
        <w:lastRenderedPageBreak/>
        <w:t>本项目涉及的最大风险是面对如此大的再制造料件样本，是不是可以通过有效的手段对该样本进行清晰地分类并对其进行模型的建立。针对这个问题，本课题拟采用如下办法：</w:t>
      </w:r>
    </w:p>
    <w:p w:rsidR="001F5D61" w:rsidRDefault="00EC585C">
      <w:pPr>
        <w:spacing w:line="360" w:lineRule="auto"/>
        <w:ind w:firstLineChars="200" w:firstLine="480"/>
        <w:rPr>
          <w:rFonts w:ascii="宋体" w:hAnsi="宋体" w:cs="宋体"/>
          <w:sz w:val="24"/>
        </w:rPr>
      </w:pPr>
      <w:r>
        <w:rPr>
          <w:rFonts w:ascii="宋体" w:hAnsi="宋体" w:cs="宋体" w:hint="eastAsia"/>
          <w:sz w:val="24"/>
        </w:rPr>
        <w:t>A、实时数据库的建立。相对于将实时数据直接放入健康数据库，实时数据库的建立更类似于一个中转站，使得整个数据库有缓存处理的时间，从而使得数据在充分收集的情况下，有充分处理的时间，减少了数据在仓促情况下处理错误状况的出现.</w:t>
      </w:r>
    </w:p>
    <w:p w:rsidR="001F5D61" w:rsidRDefault="00EC585C">
      <w:pPr>
        <w:spacing w:line="360" w:lineRule="auto"/>
        <w:jc w:val="left"/>
        <w:rPr>
          <w:rFonts w:ascii="宋体" w:hAnsi="宋体" w:cs="宋体"/>
          <w:sz w:val="24"/>
        </w:rPr>
      </w:pPr>
      <w:r>
        <w:rPr>
          <w:rFonts w:ascii="宋体" w:hAnsi="宋体" w:cs="宋体" w:hint="eastAsia"/>
          <w:sz w:val="24"/>
        </w:rPr>
        <w:t xml:space="preserve">    B、灰色关联度模型的应用：针对健康数据库中的数据，拟采用灰色关联度模型，对数据进行优化汇总，防止个别不准确数据带来的偏差，从而保证建立的模型的准确性.</w:t>
      </w:r>
    </w:p>
    <w:p w:rsidR="001F5D61" w:rsidRDefault="001F5D61">
      <w:pPr>
        <w:spacing w:line="360" w:lineRule="auto"/>
        <w:jc w:val="left"/>
        <w:rPr>
          <w:rFonts w:ascii="宋体" w:hAnsi="宋体" w:cs="宋体"/>
          <w:sz w:val="24"/>
        </w:rPr>
      </w:pPr>
    </w:p>
    <w:p w:rsidR="001F5D61" w:rsidRDefault="00EC585C">
      <w:pPr>
        <w:spacing w:line="360" w:lineRule="auto"/>
        <w:jc w:val="left"/>
        <w:rPr>
          <w:rFonts w:ascii="宋体" w:hAnsi="宋体" w:cs="宋体"/>
          <w:sz w:val="24"/>
        </w:rPr>
      </w:pPr>
      <w:r>
        <w:rPr>
          <w:rFonts w:ascii="宋体" w:hAnsi="宋体" w:cs="宋体" w:hint="eastAsia"/>
          <w:sz w:val="24"/>
        </w:rPr>
        <w:t>3、市场风险</w:t>
      </w:r>
    </w:p>
    <w:p w:rsidR="001F5D61" w:rsidRDefault="00EC585C">
      <w:pPr>
        <w:spacing w:line="360" w:lineRule="auto"/>
        <w:ind w:firstLineChars="200" w:firstLine="480"/>
        <w:jc w:val="left"/>
        <w:rPr>
          <w:rFonts w:ascii="宋体" w:hAnsi="宋体" w:cs="宋体"/>
          <w:sz w:val="24"/>
        </w:rPr>
      </w:pPr>
      <w:r>
        <w:rPr>
          <w:rFonts w:ascii="宋体" w:hAnsi="宋体" w:cs="宋体" w:hint="eastAsia"/>
          <w:sz w:val="24"/>
        </w:rPr>
        <w:t>子课题2：由于国内燃煤发电产能过剩，630℃虽然具被当前市场的热点与突破口，也依然存在不被批准的风险，目前东方锅炉正在与国内电力集团积极合作申报630℃参数的示范项目工程，尽量降低项目风险。若630℃示范电站未被获批，设计一套小比例的产品，并进行示范制造。</w:t>
      </w:r>
    </w:p>
    <w:p w:rsidR="001F5D61" w:rsidRDefault="001F5D61">
      <w:pPr>
        <w:spacing w:line="360" w:lineRule="auto"/>
        <w:jc w:val="left"/>
        <w:rPr>
          <w:rFonts w:ascii="宋体" w:hAnsi="宋体" w:cs="宋体"/>
          <w:color w:val="FF0000"/>
          <w:sz w:val="24"/>
        </w:rPr>
      </w:pPr>
    </w:p>
    <w:p w:rsidR="001F5D61" w:rsidRDefault="00EC585C">
      <w:pPr>
        <w:autoSpaceDE w:val="0"/>
        <w:autoSpaceDN w:val="0"/>
        <w:adjustRightInd w:val="0"/>
        <w:snapToGrid w:val="0"/>
        <w:spacing w:line="360" w:lineRule="auto"/>
        <w:ind w:firstLineChars="200" w:firstLine="562"/>
        <w:jc w:val="center"/>
        <w:rPr>
          <w:rFonts w:ascii="宋体" w:hAnsi="宋体"/>
          <w:b/>
          <w:sz w:val="28"/>
          <w:szCs w:val="28"/>
        </w:rPr>
      </w:pPr>
      <w:r>
        <w:rPr>
          <w:rFonts w:ascii="宋体" w:hAnsi="宋体" w:hint="eastAsia"/>
          <w:b/>
          <w:sz w:val="28"/>
          <w:szCs w:val="28"/>
        </w:rPr>
        <w:t>表5 项目执行可能面临的风险</w:t>
      </w:r>
    </w:p>
    <w:tbl>
      <w:tblPr>
        <w:tblW w:w="9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34"/>
        <w:gridCol w:w="2693"/>
        <w:gridCol w:w="1134"/>
        <w:gridCol w:w="1806"/>
        <w:gridCol w:w="1560"/>
        <w:gridCol w:w="1560"/>
      </w:tblGrid>
      <w:tr w:rsidR="001F5D61">
        <w:tc>
          <w:tcPr>
            <w:tcW w:w="5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序号</w:t>
            </w:r>
          </w:p>
        </w:tc>
        <w:tc>
          <w:tcPr>
            <w:tcW w:w="2693"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风险类别</w:t>
            </w:r>
          </w:p>
        </w:tc>
        <w:tc>
          <w:tcPr>
            <w:tcW w:w="11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风险</w:t>
            </w:r>
          </w:p>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内容</w:t>
            </w:r>
          </w:p>
        </w:tc>
        <w:tc>
          <w:tcPr>
            <w:tcW w:w="1806"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风险发生</w:t>
            </w:r>
          </w:p>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可能性</w:t>
            </w:r>
          </w:p>
        </w:tc>
        <w:tc>
          <w:tcPr>
            <w:tcW w:w="1560" w:type="dxa"/>
            <w:vAlign w:val="center"/>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涉及的研发任务</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预防风险或减少风险损失的措施</w:t>
            </w:r>
          </w:p>
        </w:tc>
      </w:tr>
      <w:tr w:rsidR="001F5D61">
        <w:tc>
          <w:tcPr>
            <w:tcW w:w="5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1</w:t>
            </w:r>
          </w:p>
        </w:tc>
        <w:tc>
          <w:tcPr>
            <w:tcW w:w="2693" w:type="dxa"/>
          </w:tcPr>
          <w:p w:rsidR="001F5D61" w:rsidRDefault="00EC585C">
            <w:pPr>
              <w:autoSpaceDE w:val="0"/>
              <w:autoSpaceDN w:val="0"/>
              <w:adjustRightInd w:val="0"/>
              <w:snapToGrid w:val="0"/>
              <w:jc w:val="left"/>
              <w:rPr>
                <w:rFonts w:ascii="宋体" w:hAnsi="宋体" w:cs="宋体"/>
                <w:sz w:val="24"/>
                <w:szCs w:val="22"/>
              </w:rPr>
            </w:pPr>
            <w:r>
              <w:rPr>
                <w:rFonts w:ascii="宋体" w:hAnsi="宋体" w:cs="宋体" w:hint="eastAsia"/>
                <w:sz w:val="24"/>
                <w:szCs w:val="22"/>
              </w:rPr>
              <w:t>■技术风险□市场风险</w:t>
            </w:r>
          </w:p>
          <w:p w:rsidR="001F5D61" w:rsidRDefault="00EC585C">
            <w:pPr>
              <w:autoSpaceDE w:val="0"/>
              <w:autoSpaceDN w:val="0"/>
              <w:adjustRightInd w:val="0"/>
              <w:snapToGrid w:val="0"/>
              <w:jc w:val="left"/>
              <w:rPr>
                <w:rFonts w:ascii="Calibri" w:hAnsi="Calibri"/>
                <w:sz w:val="24"/>
                <w:szCs w:val="22"/>
                <w:u w:val="single"/>
              </w:rPr>
            </w:pPr>
            <w:r>
              <w:rPr>
                <w:rFonts w:ascii="宋体" w:hAnsi="宋体" w:cs="宋体" w:hint="eastAsia"/>
                <w:sz w:val="24"/>
                <w:szCs w:val="22"/>
              </w:rPr>
              <w:t xml:space="preserve">□政策风险□其他    </w:t>
            </w:r>
          </w:p>
        </w:tc>
        <w:tc>
          <w:tcPr>
            <w:tcW w:w="11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 xml:space="preserve">1部件结构完全改变；2四套装置的系统匹配 </w:t>
            </w:r>
          </w:p>
        </w:tc>
        <w:tc>
          <w:tcPr>
            <w:tcW w:w="1806" w:type="dxa"/>
          </w:tcPr>
          <w:p w:rsidR="001F5D61" w:rsidRDefault="00EC585C">
            <w:pPr>
              <w:autoSpaceDE w:val="0"/>
              <w:autoSpaceDN w:val="0"/>
              <w:adjustRightInd w:val="0"/>
              <w:snapToGrid w:val="0"/>
              <w:jc w:val="center"/>
              <w:rPr>
                <w:rFonts w:ascii="宋体" w:hAnsi="宋体"/>
                <w:sz w:val="24"/>
                <w:szCs w:val="22"/>
              </w:rPr>
            </w:pPr>
            <w:r>
              <w:rPr>
                <w:rFonts w:ascii="宋体" w:hAnsi="宋体" w:cs="宋体"/>
                <w:sz w:val="24"/>
                <w:szCs w:val="22"/>
              </w:rPr>
              <w:t>□</w:t>
            </w:r>
            <w:r>
              <w:rPr>
                <w:rFonts w:ascii="宋体" w:hAnsi="宋体" w:hint="eastAsia"/>
                <w:sz w:val="24"/>
                <w:szCs w:val="22"/>
              </w:rPr>
              <w:t>高</w:t>
            </w:r>
            <w:r>
              <w:rPr>
                <w:rFonts w:ascii="宋体" w:hAnsi="宋体" w:cs="宋体"/>
                <w:sz w:val="24"/>
                <w:szCs w:val="22"/>
              </w:rPr>
              <w:t>□</w:t>
            </w:r>
            <w:r>
              <w:rPr>
                <w:rFonts w:ascii="宋体" w:hAnsi="宋体" w:hint="eastAsia"/>
                <w:sz w:val="24"/>
                <w:szCs w:val="22"/>
              </w:rPr>
              <w:t>中</w:t>
            </w:r>
            <w:r>
              <w:rPr>
                <w:rFonts w:ascii="宋体" w:hAnsi="宋体" w:cs="宋体" w:hint="eastAsia"/>
                <w:sz w:val="24"/>
                <w:szCs w:val="22"/>
              </w:rPr>
              <w:t>■</w:t>
            </w:r>
            <w:r>
              <w:rPr>
                <w:rFonts w:ascii="宋体" w:hAnsi="宋体" w:hint="eastAsia"/>
                <w:sz w:val="24"/>
                <w:szCs w:val="22"/>
              </w:rPr>
              <w:t>低</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rPr>
              <w:t>电站设备制造自动化技术研究与应用示范</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4套装置发步研发，均获得成功以后，再投料示范制造</w:t>
            </w:r>
          </w:p>
        </w:tc>
      </w:tr>
      <w:tr w:rsidR="001F5D61">
        <w:tc>
          <w:tcPr>
            <w:tcW w:w="5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2</w:t>
            </w:r>
          </w:p>
        </w:tc>
        <w:tc>
          <w:tcPr>
            <w:tcW w:w="2693" w:type="dxa"/>
          </w:tcPr>
          <w:p w:rsidR="001F5D61" w:rsidRDefault="00EC585C">
            <w:pPr>
              <w:autoSpaceDE w:val="0"/>
              <w:autoSpaceDN w:val="0"/>
              <w:adjustRightInd w:val="0"/>
              <w:snapToGrid w:val="0"/>
              <w:jc w:val="left"/>
              <w:rPr>
                <w:rFonts w:ascii="宋体" w:hAnsi="宋体" w:cs="宋体"/>
                <w:sz w:val="24"/>
                <w:szCs w:val="22"/>
              </w:rPr>
            </w:pPr>
            <w:r>
              <w:rPr>
                <w:rFonts w:ascii="宋体" w:hAnsi="宋体" w:cs="宋体" w:hint="eastAsia"/>
                <w:sz w:val="24"/>
                <w:szCs w:val="22"/>
              </w:rPr>
              <w:t>■技术风险□市场风险</w:t>
            </w:r>
          </w:p>
          <w:p w:rsidR="001F5D61" w:rsidRDefault="00EC585C">
            <w:pPr>
              <w:autoSpaceDE w:val="0"/>
              <w:autoSpaceDN w:val="0"/>
              <w:adjustRightInd w:val="0"/>
              <w:snapToGrid w:val="0"/>
              <w:jc w:val="left"/>
              <w:rPr>
                <w:rFonts w:ascii="宋体" w:hAnsi="宋体" w:cs="宋体"/>
                <w:sz w:val="24"/>
                <w:szCs w:val="22"/>
              </w:rPr>
            </w:pPr>
            <w:r>
              <w:rPr>
                <w:rFonts w:ascii="宋体" w:hAnsi="宋体" w:cs="宋体" w:hint="eastAsia"/>
                <w:sz w:val="24"/>
                <w:szCs w:val="22"/>
              </w:rPr>
              <w:t>□政策风险□其他</w:t>
            </w:r>
          </w:p>
        </w:tc>
        <w:tc>
          <w:tcPr>
            <w:tcW w:w="1134" w:type="dxa"/>
          </w:tcPr>
          <w:p w:rsidR="001F5D61" w:rsidRDefault="00EC585C">
            <w:pPr>
              <w:autoSpaceDE w:val="0"/>
              <w:autoSpaceDN w:val="0"/>
              <w:adjustRightInd w:val="0"/>
              <w:snapToGrid w:val="0"/>
              <w:jc w:val="center"/>
              <w:rPr>
                <w:rFonts w:ascii="宋体" w:hAnsi="宋体"/>
                <w:sz w:val="24"/>
                <w:szCs w:val="22"/>
              </w:rPr>
            </w:pPr>
            <w:r>
              <w:rPr>
                <w:rFonts w:ascii="宋体" w:hAnsi="宋体" w:cs="宋体" w:hint="eastAsia"/>
                <w:sz w:val="24"/>
              </w:rPr>
              <w:t>1再制造料件的不同带来的大样本数据导致的数据库混杂；2个别不准确数</w:t>
            </w:r>
            <w:r>
              <w:rPr>
                <w:rFonts w:ascii="宋体" w:hAnsi="宋体" w:cs="宋体" w:hint="eastAsia"/>
                <w:sz w:val="24"/>
              </w:rPr>
              <w:lastRenderedPageBreak/>
              <w:t>据带来的偏差</w:t>
            </w:r>
          </w:p>
        </w:tc>
        <w:tc>
          <w:tcPr>
            <w:tcW w:w="1806" w:type="dxa"/>
          </w:tcPr>
          <w:p w:rsidR="001F5D61" w:rsidRDefault="001F5D61">
            <w:pPr>
              <w:autoSpaceDE w:val="0"/>
              <w:autoSpaceDN w:val="0"/>
              <w:adjustRightInd w:val="0"/>
              <w:snapToGrid w:val="0"/>
              <w:jc w:val="center"/>
              <w:rPr>
                <w:rFonts w:ascii="宋体" w:hAnsi="宋体" w:cs="宋体"/>
                <w:sz w:val="24"/>
                <w:szCs w:val="22"/>
              </w:rPr>
            </w:pPr>
          </w:p>
        </w:tc>
        <w:tc>
          <w:tcPr>
            <w:tcW w:w="1560" w:type="dxa"/>
          </w:tcPr>
          <w:p w:rsidR="001F5D61" w:rsidRDefault="00EC585C">
            <w:pPr>
              <w:autoSpaceDE w:val="0"/>
              <w:autoSpaceDN w:val="0"/>
              <w:adjustRightInd w:val="0"/>
              <w:snapToGrid w:val="0"/>
              <w:jc w:val="center"/>
              <w:rPr>
                <w:rFonts w:ascii="宋体" w:hAnsi="宋体"/>
                <w:sz w:val="24"/>
              </w:rPr>
            </w:pPr>
            <w:r>
              <w:rPr>
                <w:rFonts w:ascii="宋体" w:hAnsi="宋体" w:cs="仿宋_GB2312" w:hint="eastAsia"/>
                <w:sz w:val="24"/>
              </w:rPr>
              <w:t>再制造料件安全评估与检测技术研究</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cs="宋体" w:hint="eastAsia"/>
                <w:sz w:val="24"/>
              </w:rPr>
              <w:t>实时数据库的建立；灰色关联度模型的应用</w:t>
            </w:r>
          </w:p>
        </w:tc>
      </w:tr>
      <w:tr w:rsidR="001F5D61">
        <w:tc>
          <w:tcPr>
            <w:tcW w:w="5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lastRenderedPageBreak/>
              <w:t>3</w:t>
            </w:r>
          </w:p>
        </w:tc>
        <w:tc>
          <w:tcPr>
            <w:tcW w:w="2693" w:type="dxa"/>
          </w:tcPr>
          <w:p w:rsidR="001F5D61" w:rsidRDefault="00EC585C">
            <w:pPr>
              <w:autoSpaceDE w:val="0"/>
              <w:autoSpaceDN w:val="0"/>
              <w:adjustRightInd w:val="0"/>
              <w:snapToGrid w:val="0"/>
              <w:jc w:val="left"/>
              <w:rPr>
                <w:rFonts w:ascii="宋体" w:hAnsi="宋体" w:cs="宋体"/>
                <w:sz w:val="24"/>
                <w:szCs w:val="22"/>
              </w:rPr>
            </w:pPr>
            <w:r>
              <w:rPr>
                <w:rFonts w:ascii="宋体" w:hAnsi="宋体" w:cs="宋体" w:hint="eastAsia"/>
                <w:sz w:val="24"/>
                <w:szCs w:val="22"/>
              </w:rPr>
              <w:t>□技术风险■市场风险</w:t>
            </w:r>
          </w:p>
          <w:p w:rsidR="001F5D61" w:rsidRDefault="00EC585C">
            <w:pPr>
              <w:autoSpaceDE w:val="0"/>
              <w:autoSpaceDN w:val="0"/>
              <w:adjustRightInd w:val="0"/>
              <w:snapToGrid w:val="0"/>
              <w:jc w:val="left"/>
              <w:rPr>
                <w:rFonts w:ascii="Calibri" w:hAnsi="Calibri"/>
                <w:sz w:val="24"/>
                <w:szCs w:val="22"/>
                <w:u w:val="single"/>
              </w:rPr>
            </w:pPr>
            <w:r>
              <w:rPr>
                <w:rFonts w:ascii="宋体" w:hAnsi="宋体" w:cs="宋体" w:hint="eastAsia"/>
                <w:sz w:val="24"/>
                <w:szCs w:val="22"/>
              </w:rPr>
              <w:t xml:space="preserve">□政策风险□其他    </w:t>
            </w:r>
          </w:p>
        </w:tc>
        <w:tc>
          <w:tcPr>
            <w:tcW w:w="1134"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630℃示范电站项目存在获批风险</w:t>
            </w:r>
          </w:p>
        </w:tc>
        <w:tc>
          <w:tcPr>
            <w:tcW w:w="1806" w:type="dxa"/>
          </w:tcPr>
          <w:p w:rsidR="001F5D61" w:rsidRDefault="00EC585C">
            <w:pPr>
              <w:autoSpaceDE w:val="0"/>
              <w:autoSpaceDN w:val="0"/>
              <w:adjustRightInd w:val="0"/>
              <w:snapToGrid w:val="0"/>
              <w:jc w:val="center"/>
              <w:rPr>
                <w:rFonts w:ascii="宋体" w:hAnsi="宋体"/>
                <w:sz w:val="24"/>
                <w:szCs w:val="22"/>
              </w:rPr>
            </w:pPr>
            <w:r>
              <w:rPr>
                <w:rFonts w:ascii="宋体" w:hAnsi="宋体" w:cs="宋体"/>
                <w:sz w:val="24"/>
                <w:szCs w:val="22"/>
              </w:rPr>
              <w:t>□</w:t>
            </w:r>
            <w:r>
              <w:rPr>
                <w:rFonts w:ascii="宋体" w:hAnsi="宋体" w:hint="eastAsia"/>
                <w:sz w:val="24"/>
                <w:szCs w:val="22"/>
              </w:rPr>
              <w:t>高</w:t>
            </w:r>
            <w:r>
              <w:rPr>
                <w:rFonts w:ascii="宋体" w:hAnsi="宋体" w:cs="宋体"/>
                <w:sz w:val="24"/>
                <w:szCs w:val="22"/>
              </w:rPr>
              <w:t>□</w:t>
            </w:r>
            <w:r>
              <w:rPr>
                <w:rFonts w:ascii="宋体" w:hAnsi="宋体" w:hint="eastAsia"/>
                <w:sz w:val="24"/>
                <w:szCs w:val="22"/>
              </w:rPr>
              <w:t>中</w:t>
            </w:r>
            <w:r>
              <w:rPr>
                <w:rFonts w:ascii="宋体" w:hAnsi="宋体" w:cs="宋体" w:hint="eastAsia"/>
                <w:sz w:val="24"/>
                <w:szCs w:val="22"/>
              </w:rPr>
              <w:t>■</w:t>
            </w:r>
            <w:r>
              <w:rPr>
                <w:rFonts w:ascii="宋体" w:hAnsi="宋体" w:hint="eastAsia"/>
                <w:sz w:val="24"/>
                <w:szCs w:val="22"/>
              </w:rPr>
              <w:t>低</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rPr>
              <w:t>电站设备新型耐热材料应用研究</w:t>
            </w:r>
          </w:p>
        </w:tc>
        <w:tc>
          <w:tcPr>
            <w:tcW w:w="1560" w:type="dxa"/>
          </w:tcPr>
          <w:p w:rsidR="001F5D61" w:rsidRDefault="00EC585C">
            <w:pPr>
              <w:autoSpaceDE w:val="0"/>
              <w:autoSpaceDN w:val="0"/>
              <w:adjustRightInd w:val="0"/>
              <w:snapToGrid w:val="0"/>
              <w:jc w:val="center"/>
              <w:rPr>
                <w:rFonts w:ascii="宋体" w:hAnsi="宋体"/>
                <w:sz w:val="24"/>
                <w:szCs w:val="22"/>
              </w:rPr>
            </w:pPr>
            <w:r>
              <w:rPr>
                <w:rFonts w:ascii="宋体" w:hAnsi="宋体" w:hint="eastAsia"/>
                <w:sz w:val="24"/>
                <w:szCs w:val="22"/>
              </w:rPr>
              <w:t>若630℃示范电站未被获批，设计一套小比例的产品，并进行示范制造。</w:t>
            </w:r>
          </w:p>
        </w:tc>
      </w:tr>
    </w:tbl>
    <w:p w:rsidR="001F5D61" w:rsidRDefault="001F5D61">
      <w:pPr>
        <w:spacing w:line="360" w:lineRule="auto"/>
        <w:jc w:val="left"/>
        <w:rPr>
          <w:rFonts w:ascii="宋体" w:hAnsi="宋体" w:cs="宋体"/>
          <w:sz w:val="24"/>
        </w:rPr>
      </w:pPr>
    </w:p>
    <w:p w:rsidR="001F5D61" w:rsidRDefault="001F5D61">
      <w:pPr>
        <w:spacing w:line="360" w:lineRule="auto"/>
        <w:jc w:val="left"/>
        <w:rPr>
          <w:rFonts w:ascii="宋体" w:hAnsi="宋体" w:cs="宋体"/>
          <w:sz w:val="24"/>
        </w:rPr>
      </w:pPr>
    </w:p>
    <w:p w:rsidR="001F5D61" w:rsidRDefault="001F5D61">
      <w:pPr>
        <w:jc w:val="center"/>
        <w:rPr>
          <w:rFonts w:ascii="宋体" w:hAnsi="宋体"/>
          <w:b/>
          <w:sz w:val="36"/>
          <w:szCs w:val="36"/>
        </w:rPr>
        <w:sectPr w:rsidR="001F5D61">
          <w:pgSz w:w="11907" w:h="16840"/>
          <w:pgMar w:top="1418" w:right="1418" w:bottom="1701" w:left="1418" w:header="851" w:footer="1043" w:gutter="0"/>
          <w:cols w:space="720"/>
          <w:titlePg/>
          <w:docGrid w:linePitch="312"/>
        </w:sectPr>
      </w:pPr>
    </w:p>
    <w:p w:rsidR="001F5D61" w:rsidRDefault="00EC585C">
      <w:pPr>
        <w:spacing w:line="360" w:lineRule="auto"/>
        <w:jc w:val="center"/>
        <w:rPr>
          <w:rFonts w:ascii="宋体" w:hAnsi="宋体"/>
          <w:b/>
          <w:sz w:val="36"/>
          <w:szCs w:val="36"/>
        </w:rPr>
      </w:pPr>
      <w:r>
        <w:rPr>
          <w:rFonts w:ascii="宋体" w:hAnsi="宋体" w:hint="eastAsia"/>
          <w:b/>
          <w:sz w:val="36"/>
          <w:szCs w:val="36"/>
        </w:rPr>
        <w:lastRenderedPageBreak/>
        <w:t>第六部分  研究团队</w:t>
      </w:r>
    </w:p>
    <w:p w:rsidR="001F5D61" w:rsidRDefault="00EC585C" w:rsidP="00C03C08">
      <w:pPr>
        <w:tabs>
          <w:tab w:val="left" w:pos="8640"/>
        </w:tabs>
        <w:spacing w:afterLines="100" w:after="240" w:line="520" w:lineRule="exact"/>
        <w:ind w:rightChars="204" w:right="428"/>
        <w:rPr>
          <w:rFonts w:ascii="宋体" w:hAnsi="宋体" w:cs="宋体"/>
          <w:b/>
          <w:color w:val="FF0000"/>
          <w:sz w:val="28"/>
          <w:szCs w:val="28"/>
        </w:rPr>
      </w:pPr>
      <w:r>
        <w:rPr>
          <w:rFonts w:ascii="宋体" w:hAnsi="宋体" w:hint="eastAsia"/>
          <w:b/>
          <w:sz w:val="28"/>
          <w:szCs w:val="28"/>
        </w:rPr>
        <w:t xml:space="preserve">表6 </w:t>
      </w:r>
      <w:r>
        <w:rPr>
          <w:rFonts w:ascii="宋体" w:hAnsi="宋体" w:cs="宋体" w:hint="eastAsia"/>
          <w:b/>
          <w:sz w:val="28"/>
          <w:szCs w:val="28"/>
        </w:rPr>
        <w:t>项目参加人员基本情况表</w:t>
      </w:r>
    </w:p>
    <w:p w:rsidR="001F5D61" w:rsidRDefault="001F5D61"/>
    <w:tbl>
      <w:tblPr>
        <w:tblW w:w="16081"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0" w:type="dxa"/>
          <w:right w:w="0" w:type="dxa"/>
        </w:tblCellMar>
        <w:tblLook w:val="04A0" w:firstRow="1" w:lastRow="0" w:firstColumn="1" w:lastColumn="0" w:noHBand="0" w:noVBand="1"/>
      </w:tblPr>
      <w:tblGrid>
        <w:gridCol w:w="471"/>
        <w:gridCol w:w="993"/>
        <w:gridCol w:w="567"/>
        <w:gridCol w:w="1158"/>
        <w:gridCol w:w="992"/>
        <w:gridCol w:w="1984"/>
        <w:gridCol w:w="851"/>
        <w:gridCol w:w="798"/>
        <w:gridCol w:w="832"/>
        <w:gridCol w:w="638"/>
        <w:gridCol w:w="1276"/>
        <w:gridCol w:w="992"/>
        <w:gridCol w:w="1134"/>
        <w:gridCol w:w="709"/>
        <w:gridCol w:w="2686"/>
      </w:tblGrid>
      <w:tr w:rsidR="001F5D61">
        <w:trPr>
          <w:jc w:val="center"/>
        </w:trPr>
        <w:tc>
          <w:tcPr>
            <w:tcW w:w="16081" w:type="dxa"/>
            <w:gridSpan w:val="15"/>
            <w:tcBorders>
              <w:top w:val="single" w:sz="12" w:space="0" w:color="auto"/>
              <w:bottom w:val="single" w:sz="4" w:space="0" w:color="auto"/>
            </w:tcBorders>
            <w:vAlign w:val="center"/>
          </w:tcPr>
          <w:p w:rsidR="001F5D61" w:rsidRDefault="00EC585C">
            <w:pPr>
              <w:autoSpaceDE w:val="0"/>
              <w:autoSpaceDN w:val="0"/>
              <w:spacing w:line="300" w:lineRule="exact"/>
              <w:rPr>
                <w:rFonts w:ascii="宋体" w:hAnsi="宋体"/>
                <w:sz w:val="20"/>
              </w:rPr>
            </w:pPr>
            <w:r>
              <w:rPr>
                <w:rFonts w:ascii="宋体" w:hAnsi="宋体" w:hint="eastAsia"/>
                <w:b/>
                <w:bCs/>
                <w:sz w:val="20"/>
              </w:rPr>
              <w:t xml:space="preserve">填表说明： </w:t>
            </w:r>
            <w:r>
              <w:rPr>
                <w:rFonts w:ascii="宋体" w:hAnsi="宋体" w:hint="eastAsia"/>
                <w:sz w:val="20"/>
              </w:rPr>
              <w:t>1、专业技术职称类别：A、正高级  B、副高级  C、中级  D、初级  E、其他；</w:t>
            </w:r>
          </w:p>
          <w:p w:rsidR="001F5D61" w:rsidRDefault="00EC585C">
            <w:pPr>
              <w:autoSpaceDE w:val="0"/>
              <w:autoSpaceDN w:val="0"/>
              <w:spacing w:line="300" w:lineRule="exact"/>
              <w:ind w:left="1074"/>
              <w:rPr>
                <w:rFonts w:ascii="宋体" w:hAnsi="宋体"/>
                <w:sz w:val="20"/>
              </w:rPr>
            </w:pPr>
            <w:r>
              <w:rPr>
                <w:rFonts w:ascii="宋体" w:hAnsi="宋体" w:hint="eastAsia"/>
                <w:sz w:val="20"/>
              </w:rPr>
              <w:t>2、投入本项目的全时工作时间（人月）是指在项目实施期间该人总共为项目工作的满月度工作量；累计是指项目组所有人员投入人月之和；</w:t>
            </w:r>
          </w:p>
          <w:p w:rsidR="001F5D61" w:rsidRDefault="00EC585C">
            <w:pPr>
              <w:autoSpaceDE w:val="0"/>
              <w:autoSpaceDN w:val="0"/>
              <w:spacing w:line="300" w:lineRule="exact"/>
              <w:ind w:left="1074"/>
              <w:rPr>
                <w:rFonts w:ascii="宋体" w:hAnsi="宋体"/>
                <w:sz w:val="20"/>
              </w:rPr>
            </w:pPr>
            <w:r>
              <w:rPr>
                <w:rFonts w:ascii="宋体" w:hAnsi="宋体" w:hint="eastAsia"/>
                <w:sz w:val="20"/>
              </w:rPr>
              <w:t>3、项目固定研究人员需填写人员明细；</w:t>
            </w:r>
          </w:p>
          <w:p w:rsidR="001F5D61" w:rsidRDefault="00EC585C">
            <w:pPr>
              <w:autoSpaceDE w:val="0"/>
              <w:autoSpaceDN w:val="0"/>
              <w:spacing w:line="300" w:lineRule="exact"/>
              <w:ind w:left="1074"/>
              <w:rPr>
                <w:rFonts w:ascii="宋体" w:hAnsi="宋体"/>
                <w:sz w:val="20"/>
              </w:rPr>
            </w:pPr>
            <w:r>
              <w:rPr>
                <w:rFonts w:ascii="宋体" w:hAnsi="宋体" w:hint="eastAsia"/>
                <w:sz w:val="20"/>
              </w:rPr>
              <w:t>4、是否有工资性收入：Y、是  N、否；</w:t>
            </w:r>
          </w:p>
          <w:p w:rsidR="001F5D61" w:rsidRDefault="00EC585C">
            <w:pPr>
              <w:autoSpaceDE w:val="0"/>
              <w:autoSpaceDN w:val="0"/>
              <w:spacing w:line="300" w:lineRule="exact"/>
              <w:ind w:left="1074"/>
              <w:rPr>
                <w:rFonts w:ascii="宋体" w:hAnsi="宋体"/>
                <w:sz w:val="20"/>
              </w:rPr>
            </w:pPr>
            <w:r>
              <w:rPr>
                <w:rFonts w:ascii="宋体" w:hAnsi="宋体" w:hint="eastAsia"/>
                <w:sz w:val="20"/>
              </w:rPr>
              <w:t>5、在项目中的角色：A、项目负责人  B、任务（课题）负责人   C、项目骨干   D、其他研究人员；</w:t>
            </w:r>
          </w:p>
          <w:p w:rsidR="001F5D61" w:rsidRDefault="00EC585C">
            <w:pPr>
              <w:autoSpaceDE w:val="0"/>
              <w:autoSpaceDN w:val="0"/>
              <w:spacing w:line="300" w:lineRule="exact"/>
              <w:ind w:left="1074"/>
              <w:rPr>
                <w:rFonts w:eastAsia="楷体_GB2312"/>
                <w:sz w:val="20"/>
              </w:rPr>
            </w:pPr>
            <w:r>
              <w:rPr>
                <w:rFonts w:ascii="宋体" w:hAnsi="宋体" w:hint="eastAsia"/>
                <w:sz w:val="20"/>
              </w:rPr>
              <w:t>6、工作单位：填写单位全称，其中高校要具体填写到所在院系。</w:t>
            </w:r>
          </w:p>
        </w:tc>
      </w:tr>
      <w:tr w:rsidR="001F5D61">
        <w:trPr>
          <w:jc w:val="center"/>
        </w:trPr>
        <w:tc>
          <w:tcPr>
            <w:tcW w:w="471"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序</w:t>
            </w:r>
          </w:p>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号</w:t>
            </w:r>
          </w:p>
        </w:tc>
        <w:tc>
          <w:tcPr>
            <w:tcW w:w="993"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姓名</w:t>
            </w:r>
          </w:p>
        </w:tc>
        <w:tc>
          <w:tcPr>
            <w:tcW w:w="567"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性别</w:t>
            </w:r>
          </w:p>
        </w:tc>
        <w:tc>
          <w:tcPr>
            <w:tcW w:w="1158"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出生日期</w:t>
            </w:r>
          </w:p>
        </w:tc>
        <w:tc>
          <w:tcPr>
            <w:tcW w:w="992"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证件类型</w:t>
            </w:r>
          </w:p>
        </w:tc>
        <w:tc>
          <w:tcPr>
            <w:tcW w:w="1984"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证件号码</w:t>
            </w:r>
          </w:p>
        </w:tc>
        <w:tc>
          <w:tcPr>
            <w:tcW w:w="851"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专业技术职称</w:t>
            </w:r>
          </w:p>
        </w:tc>
        <w:tc>
          <w:tcPr>
            <w:tcW w:w="798"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职务</w:t>
            </w:r>
          </w:p>
        </w:tc>
        <w:tc>
          <w:tcPr>
            <w:tcW w:w="832"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最高学位</w:t>
            </w:r>
          </w:p>
        </w:tc>
        <w:tc>
          <w:tcPr>
            <w:tcW w:w="638"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专业</w:t>
            </w:r>
          </w:p>
        </w:tc>
        <w:tc>
          <w:tcPr>
            <w:tcW w:w="1276" w:type="dxa"/>
            <w:tcBorders>
              <w:top w:val="single" w:sz="12" w:space="0" w:color="auto"/>
              <w:bottom w:val="single" w:sz="4" w:space="0" w:color="auto"/>
            </w:tcBorders>
            <w:vAlign w:val="center"/>
          </w:tcPr>
          <w:p w:rsidR="001F5D61" w:rsidRDefault="00EC585C">
            <w:pPr>
              <w:spacing w:line="300" w:lineRule="exact"/>
              <w:jc w:val="center"/>
              <w:rPr>
                <w:rFonts w:ascii="黑体" w:eastAsia="黑体"/>
                <w:bCs/>
              </w:rPr>
            </w:pPr>
            <w:r>
              <w:rPr>
                <w:rFonts w:ascii="黑体" w:eastAsia="黑体" w:hint="eastAsia"/>
                <w:bCs/>
              </w:rPr>
              <w:t>投入本项目的全时工作时间</w:t>
            </w:r>
          </w:p>
          <w:p w:rsidR="001F5D61" w:rsidRDefault="00EC585C">
            <w:pPr>
              <w:pStyle w:val="a7"/>
              <w:spacing w:line="300" w:lineRule="exact"/>
              <w:jc w:val="center"/>
              <w:rPr>
                <w:rFonts w:ascii="黑体" w:eastAsia="黑体" w:hAnsi="宋体" w:cs="Courier New"/>
                <w:position w:val="6"/>
              </w:rPr>
            </w:pPr>
            <w:r>
              <w:rPr>
                <w:rFonts w:ascii="黑体" w:eastAsia="黑体" w:cs="Courier New" w:hint="eastAsia"/>
                <w:bCs/>
              </w:rPr>
              <w:t>（人月）</w:t>
            </w:r>
          </w:p>
        </w:tc>
        <w:tc>
          <w:tcPr>
            <w:tcW w:w="992"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cs="Courier New" w:hint="eastAsia"/>
                <w:bCs/>
              </w:rPr>
              <w:t>在项目中的角色</w:t>
            </w:r>
          </w:p>
        </w:tc>
        <w:tc>
          <w:tcPr>
            <w:tcW w:w="1134"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所属任务（课题）</w:t>
            </w:r>
          </w:p>
        </w:tc>
        <w:tc>
          <w:tcPr>
            <w:tcW w:w="709"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是否有工资性收入</w:t>
            </w:r>
          </w:p>
        </w:tc>
        <w:tc>
          <w:tcPr>
            <w:tcW w:w="2686" w:type="dxa"/>
            <w:tcBorders>
              <w:top w:val="single" w:sz="12" w:space="0" w:color="auto"/>
              <w:bottom w:val="single" w:sz="4" w:space="0" w:color="auto"/>
            </w:tcBorders>
            <w:vAlign w:val="center"/>
          </w:tcPr>
          <w:p w:rsidR="001F5D61" w:rsidRDefault="00EC585C">
            <w:pPr>
              <w:pStyle w:val="a7"/>
              <w:spacing w:line="300" w:lineRule="exact"/>
              <w:jc w:val="center"/>
              <w:rPr>
                <w:rFonts w:ascii="黑体" w:eastAsia="黑体" w:hAnsi="宋体" w:cs="Courier New"/>
                <w:position w:val="6"/>
              </w:rPr>
            </w:pPr>
            <w:r>
              <w:rPr>
                <w:rFonts w:ascii="黑体" w:eastAsia="黑体" w:hAnsi="宋体" w:cs="Courier New" w:hint="eastAsia"/>
                <w:position w:val="6"/>
              </w:rPr>
              <w:t>工作单位</w:t>
            </w:r>
          </w:p>
        </w:tc>
      </w:tr>
      <w:tr w:rsidR="001F5D61">
        <w:trPr>
          <w:trHeight w:val="90"/>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邓勇</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1969-04-25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510212196904250314</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300" w:lineRule="exact"/>
              <w:ind w:right="105"/>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金属材料及热处理</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60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A</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2、6</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四川出入境检验检疫局检验检疫技术中心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莫春鸿</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jc w:val="center"/>
              <w:rPr>
                <w:rFonts w:eastAsia="仿宋_GB2312"/>
                <w:sz w:val="24"/>
              </w:rPr>
            </w:pPr>
            <w:r>
              <w:rPr>
                <w:rFonts w:eastAsia="仿宋_GB2312" w:hint="eastAsia"/>
                <w:sz w:val="24"/>
              </w:rPr>
              <w:t>1970.09.23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610103197009232458</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副总设计师</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动力工程及工程热物理</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李健</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19720207</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510302197202072012</w:t>
            </w:r>
          </w:p>
        </w:tc>
        <w:tc>
          <w:tcPr>
            <w:tcW w:w="851" w:type="dxa"/>
            <w:tcBorders>
              <w:top w:val="single" w:sz="4" w:space="0" w:color="auto"/>
            </w:tcBorders>
            <w:vAlign w:val="center"/>
          </w:tcPr>
          <w:p w:rsidR="001F5D61" w:rsidRDefault="001F5D61">
            <w:pPr>
              <w:pStyle w:val="a7"/>
              <w:spacing w:line="300" w:lineRule="exact"/>
              <w:ind w:right="105"/>
              <w:jc w:val="center"/>
              <w:rPr>
                <w:rFonts w:ascii="黑体" w:eastAsia="黑体" w:hAnsi="黑体" w:cs="宋体"/>
                <w:bCs/>
              </w:rPr>
            </w:pP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副所长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腐蚀与防护</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张涛</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510302197102031010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部长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机械制造</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武美萍</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1970.10.1</w:t>
            </w:r>
            <w:r>
              <w:rPr>
                <w:rFonts w:ascii="黑体" w:eastAsia="黑体" w:hAnsi="黑体" w:cs="宋体" w:hint="eastAsia"/>
                <w:bCs/>
              </w:rPr>
              <w:lastRenderedPageBreak/>
              <w:t>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lastRenderedPageBreak/>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14012119701015902</w:t>
            </w:r>
            <w:r>
              <w:rPr>
                <w:rFonts w:ascii="黑体" w:eastAsia="黑体" w:hAnsi="黑体" w:cs="宋体" w:hint="eastAsia"/>
                <w:bCs/>
              </w:rPr>
              <w:lastRenderedPageBreak/>
              <w:t>4</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lastRenderedPageBreak/>
              <w:t>A</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副院长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数字</w:t>
            </w:r>
            <w:r>
              <w:rPr>
                <w:rFonts w:ascii="黑体" w:eastAsia="黑体" w:hAnsi="黑体" w:cs="宋体" w:hint="eastAsia"/>
                <w:bCs/>
              </w:rPr>
              <w:lastRenderedPageBreak/>
              <w:t>化设计与制造</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lastRenderedPageBreak/>
              <w:t>8</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2、4、6</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唐又红</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1971-12-30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120112197112301618</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科长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机械电子工程</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徐锋</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19761024</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32050419761024255x</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课题负责人</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敖必强</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1966-12-10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540102196612103512</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副局长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四川出入境检验检疫局</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董伟</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1969-04-27</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330106196904270036</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副主任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轻工纺织</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四川出入境检验检疫局检验检疫技术中心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徐畅</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1982-10-29</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513622198210297499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微电子学与固体电子学</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60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2、6</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四川出入境检验检疫局检验检疫技术中心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谢波</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1980-07-03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510302198007031519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计算机科学与技术</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60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四川出入境检验检疫局检验检疫技术中心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李国良</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1985-06-19</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421182198506190012</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主任科员</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机械制造及其自动化</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成都出入境检验检疫局</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杨斌</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1974-07-29</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510113197407291110</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无</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科长</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计算机应</w:t>
            </w:r>
            <w:r>
              <w:rPr>
                <w:rFonts w:ascii="黑体" w:eastAsia="黑体" w:hAnsi="黑体" w:cs="宋体" w:hint="eastAsia"/>
                <w:bCs/>
              </w:rPr>
              <w:lastRenderedPageBreak/>
              <w:t>用</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四川出入境检验检疫局</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14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陆毅</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1971-02-02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510311197102020019</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标准化员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化工设备与机械</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陈辉</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1988-10-04</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510923198810044612</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标准化员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汤纯佳</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1987-07-10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510182198707102817</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标准化员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17</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王春</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1979-03-11</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532924197903110030</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设计员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热能与动力工程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邓科</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1971-05-01</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510311197105010027</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设计员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工程硕士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动力工程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赖仙红</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1982-01-15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362137198201151613</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材料试验员</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硕士</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材料学</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张军辉</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1983.11</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412824198311063914</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探伤员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无损检测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潘毅</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1984.03</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430623198403090914</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检查员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检查</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刘洪</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1979.10.10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511026197910117117</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工艺设计员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焊接</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赵英权</w:t>
            </w:r>
          </w:p>
        </w:tc>
        <w:tc>
          <w:tcPr>
            <w:tcW w:w="567"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1976.03.23</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532224197603230972</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工艺技术员</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机械制造与设备</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12</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刘洪杰</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1968-05-13</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510102196805138476</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A</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所长</w:t>
            </w:r>
          </w:p>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助理</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本科</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材料科学</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25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谢逍原</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1982-02-20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433024198202205056</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B</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所长</w:t>
            </w:r>
          </w:p>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助理</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本科</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应用物理学</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napToGrid w:val="0"/>
              <w:spacing w:line="300" w:lineRule="exact"/>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杨华春</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19630616</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510302196306161031</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主任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金属材料及热处理</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27</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杨文</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19830313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510302198303130538</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主任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材料科学与工程</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高淼淼</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1984-03-07</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61052519840307312X</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室主任</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本科</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材料科学与工程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bCs/>
              </w:rPr>
              <w:t>D</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任晓虎</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19860329</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513030198603293613</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主任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应用化学</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敬仕煜</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1969-10-01</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430304196910012035</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室主任</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大专</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工业企业管理</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bCs/>
              </w:rPr>
              <w:t>D</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梁勤</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1984-04-19</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bCs/>
                <w:szCs w:val="21"/>
              </w:rPr>
              <w:t>510922198404190271</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室主任</w:t>
            </w:r>
          </w:p>
        </w:tc>
        <w:tc>
          <w:tcPr>
            <w:tcW w:w="832"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本科</w:t>
            </w:r>
          </w:p>
        </w:tc>
        <w:tc>
          <w:tcPr>
            <w:tcW w:w="638"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材料科学与工程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bCs/>
              </w:rPr>
              <w:t>D</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王冬平</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19701010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510227197010108879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副部长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热能工程</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钟正彬</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19740316</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510302197403161038</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副部长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材料加工</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王林森</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61232819861215403</w:t>
            </w:r>
            <w:r>
              <w:rPr>
                <w:rFonts w:ascii="黑体" w:eastAsia="黑体" w:hAnsi="黑体" w:cs="宋体" w:hint="eastAsia"/>
                <w:bCs/>
                <w:szCs w:val="21"/>
              </w:rPr>
              <w:lastRenderedPageBreak/>
              <w:t>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lastRenderedPageBreak/>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w:t>
            </w:r>
            <w:r>
              <w:rPr>
                <w:rFonts w:ascii="黑体" w:eastAsia="黑体" w:hAnsi="黑体" w:cs="宋体" w:hint="eastAsia"/>
                <w:bCs/>
              </w:rPr>
              <w:lastRenderedPageBreak/>
              <w:t>加工</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lastRenderedPageBreak/>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w:t>
            </w:r>
            <w:r>
              <w:rPr>
                <w:rFonts w:ascii="黑体" w:eastAsia="黑体" w:hAnsi="黑体" w:cs="宋体" w:hint="eastAsia"/>
                <w:bCs/>
              </w:rPr>
              <w:lastRenderedPageBreak/>
              <w:t>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35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张玮</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620521198009160010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材料成型</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缪玉鸿</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510302196903251019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锅炉设计与制造</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37</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卢洪</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510212198003087416</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机械设计制造</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欧阳炳</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511525198912298412</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D</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材料成型</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王冬平</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19701010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510227197010108879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副部长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热能工程</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钟正彬</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19740316</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510302197403161038</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副部长</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材料加工</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王林森</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612328198612154030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材料加工</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张玮</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620521198009160010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材料成型</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缪玉鸿</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19710203</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510302196903251019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锅炉设计与制造</w:t>
            </w:r>
          </w:p>
        </w:tc>
        <w:tc>
          <w:tcPr>
            <w:tcW w:w="1276" w:type="dxa"/>
            <w:tcBorders>
              <w:top w:val="single" w:sz="4" w:space="0" w:color="auto"/>
            </w:tcBorders>
            <w:vAlign w:val="center"/>
          </w:tcPr>
          <w:p w:rsidR="001F5D61" w:rsidRDefault="00EC585C">
            <w:pPr>
              <w:spacing w:line="300" w:lineRule="exact"/>
              <w:ind w:right="105"/>
              <w:jc w:val="center"/>
              <w:rPr>
                <w:rFonts w:ascii="黑体" w:eastAsia="黑体" w:hAnsi="黑体" w:cs="宋体"/>
                <w:bCs/>
                <w:szCs w:val="21"/>
              </w:rPr>
            </w:pPr>
            <w:r>
              <w:rPr>
                <w:rFonts w:ascii="黑体" w:eastAsia="黑体" w:hAnsi="黑体" w:cs="宋体" w:hint="eastAsia"/>
                <w:bCs/>
                <w:szCs w:val="21"/>
              </w:rPr>
              <w:t>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刘宇钢</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jc w:val="center"/>
              <w:rPr>
                <w:rFonts w:eastAsia="仿宋_GB2312"/>
                <w:color w:val="000000"/>
                <w:sz w:val="24"/>
              </w:rPr>
            </w:pPr>
            <w:r>
              <w:rPr>
                <w:rFonts w:eastAsia="仿宋_GB2312" w:hint="eastAsia"/>
                <w:color w:val="000000"/>
                <w:sz w:val="24"/>
              </w:rPr>
              <w:t>1983.10.06</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610527198310064219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动力工程及工程热物理</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45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潘绍成</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jc w:val="center"/>
              <w:rPr>
                <w:rFonts w:eastAsia="仿宋_GB2312"/>
                <w:color w:val="000000"/>
                <w:sz w:val="24"/>
              </w:rPr>
            </w:pPr>
            <w:r>
              <w:rPr>
                <w:rFonts w:eastAsia="仿宋_GB2312" w:hint="eastAsia"/>
                <w:color w:val="000000"/>
                <w:sz w:val="24"/>
              </w:rPr>
              <w:t>1981.01.21</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511123198101211016</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主任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热能与动力工程</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易广宙</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jc w:val="center"/>
              <w:rPr>
                <w:rFonts w:eastAsia="仿宋_GB2312"/>
                <w:color w:val="000000"/>
                <w:sz w:val="24"/>
              </w:rPr>
            </w:pPr>
            <w:r>
              <w:rPr>
                <w:rFonts w:eastAsia="仿宋_GB2312" w:hint="eastAsia"/>
                <w:color w:val="000000"/>
                <w:sz w:val="24"/>
              </w:rPr>
              <w:t>1967.01.14</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61010319661204246X</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项目设总</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热能与动力工程</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47</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刘毅</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jc w:val="center"/>
              <w:rPr>
                <w:rFonts w:eastAsia="仿宋_GB2312"/>
                <w:color w:val="000000"/>
                <w:sz w:val="24"/>
              </w:rPr>
            </w:pPr>
            <w:r>
              <w:rPr>
                <w:rFonts w:eastAsia="仿宋_GB2312" w:hint="eastAsia"/>
                <w:color w:val="000000"/>
                <w:sz w:val="24"/>
              </w:rPr>
              <w:t>1982.12.14</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510304198212140557</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机械设计制造及自动化</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安仁敏</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eastAsia="仿宋_GB2312" w:hint="eastAsia"/>
                <w:color w:val="000000"/>
                <w:sz w:val="24"/>
              </w:rPr>
              <w:t>1979.06.30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511023197906302169</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机械设</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刘君</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eastAsia="仿宋_GB2312" w:hint="eastAsia"/>
                <w:color w:val="000000"/>
                <w:sz w:val="24"/>
              </w:rPr>
              <w:t>1982.08.15</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510921198208157275</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机械设计制造及自动化</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陈林清</w:t>
            </w:r>
          </w:p>
        </w:tc>
        <w:tc>
          <w:tcPr>
            <w:tcW w:w="567"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jc w:val="center"/>
              <w:rPr>
                <w:rFonts w:eastAsia="仿宋_GB2312"/>
                <w:color w:val="000000"/>
                <w:sz w:val="24"/>
              </w:rPr>
            </w:pPr>
            <w:r>
              <w:rPr>
                <w:rFonts w:eastAsia="仿宋_GB2312" w:hint="eastAsia"/>
                <w:color w:val="000000"/>
                <w:sz w:val="24"/>
              </w:rPr>
              <w:t>1984.10.17</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bCs/>
              </w:rPr>
              <w:t>500101198410174350</w:t>
            </w:r>
          </w:p>
        </w:tc>
        <w:tc>
          <w:tcPr>
            <w:tcW w:w="851"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机械设计制造及自动化</w:t>
            </w:r>
          </w:p>
        </w:tc>
        <w:tc>
          <w:tcPr>
            <w:tcW w:w="127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1</w:t>
            </w:r>
          </w:p>
        </w:tc>
        <w:tc>
          <w:tcPr>
            <w:tcW w:w="709"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东方电气集团东方锅炉股份有限公司</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王全龙</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1988.12.25</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37132519881225161X</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超精密加工工艺与</w:t>
            </w:r>
            <w:r>
              <w:rPr>
                <w:rFonts w:ascii="黑体" w:eastAsia="黑体" w:hAnsi="黑体" w:cs="宋体" w:hint="eastAsia"/>
                <w:bCs/>
              </w:rPr>
              <w:lastRenderedPageBreak/>
              <w:t>装备</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8</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52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曹澍</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1984.10.16</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320581198410160418</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机械制造及其自动化</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颉芳霞</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1985.12.04</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620523198512041425</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材料科学与工程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张超峰</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1979.05.07</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320223197905075894</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缪小进</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1990.09.18</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321202199009182112</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博士在读</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56</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韩基泰</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1991.03.03</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210203199103032014</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博士在读</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57</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刘兴鹏</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1993.10.06</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320982199310060017</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硕士在读</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58</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程伟</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1993.07.20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421123199307206418</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硕士在读</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59</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葛亚楠</w:t>
            </w:r>
          </w:p>
        </w:tc>
        <w:tc>
          <w:tcPr>
            <w:tcW w:w="567"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1994.03.07</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32068319940307395X</w:t>
            </w:r>
          </w:p>
        </w:tc>
        <w:tc>
          <w:tcPr>
            <w:tcW w:w="85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硕士在读</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300" w:lineRule="exact"/>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60</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黎向锋</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19710501</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120106197105010540</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A</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30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课题</w:t>
            </w:r>
          </w:p>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骨干</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61</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张丹</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19830430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410403198304305510</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40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课题</w:t>
            </w:r>
          </w:p>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骨干</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62</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孙业斌</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19710419</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321028197104194211</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C</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w:t>
            </w:r>
            <w:r>
              <w:rPr>
                <w:rFonts w:ascii="黑体" w:eastAsia="黑体" w:hAnsi="黑体" w:cs="宋体" w:hint="eastAsia"/>
                <w:bCs/>
              </w:rPr>
              <w:lastRenderedPageBreak/>
              <w:t>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lastRenderedPageBreak/>
              <w:t>40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课题</w:t>
            </w:r>
          </w:p>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lastRenderedPageBreak/>
              <w:t>骨干</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lastRenderedPageBreak/>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63</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田帅</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19870902</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41132219870902421X</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64</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方慧敏</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19821110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340803198211102689</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65</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李露</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19910516</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321322199105160619</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66</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晁海涛</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女</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19930326</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321323199303261943</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学士</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6</w:t>
            </w:r>
          </w:p>
        </w:tc>
        <w:tc>
          <w:tcPr>
            <w:tcW w:w="709"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南京航空航天大学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67</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张文超</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19900825</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370403199008254116</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4、6</w:t>
            </w:r>
          </w:p>
          <w:p w:rsidR="001F5D61" w:rsidRDefault="001F5D61"/>
        </w:tc>
        <w:tc>
          <w:tcPr>
            <w:tcW w:w="709" w:type="dxa"/>
            <w:tcBorders>
              <w:top w:val="single" w:sz="4" w:space="0" w:color="auto"/>
            </w:tcBorders>
            <w:vAlign w:val="center"/>
          </w:tcPr>
          <w:p w:rsidR="001F5D61" w:rsidRDefault="001F5D61">
            <w:pPr>
              <w:pStyle w:val="a7"/>
              <w:spacing w:line="500" w:lineRule="exact"/>
              <w:ind w:right="105"/>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江南大学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68</w:t>
            </w:r>
          </w:p>
        </w:tc>
        <w:tc>
          <w:tcPr>
            <w:tcW w:w="993"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宋磊</w:t>
            </w:r>
          </w:p>
        </w:tc>
        <w:tc>
          <w:tcPr>
            <w:tcW w:w="567"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男</w:t>
            </w:r>
          </w:p>
        </w:tc>
        <w:tc>
          <w:tcPr>
            <w:tcW w:w="115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1992013</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341224199201307415</w:t>
            </w:r>
          </w:p>
        </w:tc>
        <w:tc>
          <w:tcPr>
            <w:tcW w:w="851"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500" w:lineRule="exact"/>
              <w:ind w:right="105"/>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江南大学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69</w:t>
            </w:r>
          </w:p>
        </w:tc>
        <w:tc>
          <w:tcPr>
            <w:tcW w:w="993"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任仲贺</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19930527</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37082919930527491X</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无</w:t>
            </w: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50</w:t>
            </w:r>
          </w:p>
        </w:tc>
        <w:tc>
          <w:tcPr>
            <w:tcW w:w="992"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其他研究人员</w:t>
            </w:r>
          </w:p>
        </w:tc>
        <w:tc>
          <w:tcPr>
            <w:tcW w:w="1134"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spacing w:line="500" w:lineRule="exact"/>
              <w:ind w:right="105"/>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ind w:right="105"/>
              <w:jc w:val="center"/>
              <w:rPr>
                <w:rFonts w:ascii="黑体" w:eastAsia="黑体" w:hAnsi="黑体" w:cs="宋体"/>
                <w:bCs/>
              </w:rPr>
            </w:pPr>
            <w:r>
              <w:rPr>
                <w:rFonts w:ascii="黑体" w:eastAsia="黑体" w:hAnsi="黑体" w:cs="宋体" w:hint="eastAsia"/>
                <w:bCs/>
              </w:rPr>
              <w:t>江南大学</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70</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张嵘</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1980-11-11</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320219198011117514</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电子通信</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71</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徐一</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1976-11-25</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320521197611250515</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自动控制</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72</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徐俊</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1982-1-20</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320522198201207013</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信息工程</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73</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王伟红</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1980-11-29</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320586198011295413</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交通运输（车辆）</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74</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韩露</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女</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1982-08-08</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320602198208080545</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硕士研究</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机械工程及自动化</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75</w:t>
            </w:r>
          </w:p>
        </w:tc>
        <w:tc>
          <w:tcPr>
            <w:tcW w:w="993" w:type="dxa"/>
            <w:tcBorders>
              <w:top w:val="single" w:sz="4" w:space="0" w:color="auto"/>
            </w:tcBorders>
            <w:vAlign w:val="center"/>
          </w:tcPr>
          <w:p w:rsidR="001F5D61" w:rsidRDefault="00EC585C">
            <w:pPr>
              <w:pStyle w:val="a7"/>
              <w:spacing w:line="300" w:lineRule="exact"/>
              <w:ind w:right="105"/>
              <w:jc w:val="center"/>
              <w:rPr>
                <w:rFonts w:ascii="黑体" w:eastAsia="黑体" w:hAnsi="黑体" w:cs="宋体"/>
                <w:bCs/>
              </w:rPr>
            </w:pPr>
            <w:r>
              <w:rPr>
                <w:rFonts w:ascii="黑体" w:eastAsia="黑体" w:hAnsi="黑体" w:cs="宋体" w:hint="eastAsia"/>
                <w:bCs/>
              </w:rPr>
              <w:t>谢海俊</w:t>
            </w:r>
          </w:p>
        </w:tc>
        <w:tc>
          <w:tcPr>
            <w:tcW w:w="567"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300" w:lineRule="exact"/>
              <w:jc w:val="left"/>
              <w:rPr>
                <w:rFonts w:ascii="黑体" w:eastAsia="黑体" w:hAnsi="黑体" w:cs="宋体"/>
                <w:bCs/>
              </w:rPr>
            </w:pPr>
            <w:r>
              <w:rPr>
                <w:rFonts w:ascii="黑体" w:eastAsia="黑体" w:hAnsi="黑体" w:cs="宋体" w:hint="eastAsia"/>
                <w:bCs/>
              </w:rPr>
              <w:t>1973-11-06</w:t>
            </w:r>
          </w:p>
        </w:tc>
        <w:tc>
          <w:tcPr>
            <w:tcW w:w="992" w:type="dxa"/>
            <w:tcBorders>
              <w:top w:val="single" w:sz="4" w:space="0" w:color="auto"/>
            </w:tcBorders>
            <w:vAlign w:val="center"/>
          </w:tcPr>
          <w:p w:rsidR="001F5D61" w:rsidRDefault="00EC585C">
            <w:pPr>
              <w:spacing w:line="300" w:lineRule="exact"/>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320103197311062032</w:t>
            </w:r>
          </w:p>
        </w:tc>
        <w:tc>
          <w:tcPr>
            <w:tcW w:w="851"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副科</w:t>
            </w:r>
          </w:p>
        </w:tc>
        <w:tc>
          <w:tcPr>
            <w:tcW w:w="83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本科</w:t>
            </w:r>
          </w:p>
        </w:tc>
        <w:tc>
          <w:tcPr>
            <w:tcW w:w="638"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飞机系</w:t>
            </w:r>
          </w:p>
        </w:tc>
        <w:tc>
          <w:tcPr>
            <w:tcW w:w="127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20</w:t>
            </w:r>
          </w:p>
        </w:tc>
        <w:tc>
          <w:tcPr>
            <w:tcW w:w="992"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苏州出入境检验检疫局综合技术中心</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76</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张朝阳</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jc w:val="left"/>
              <w:rPr>
                <w:rFonts w:ascii="黑体" w:eastAsia="黑体" w:hAnsi="黑体" w:cs="宋体"/>
                <w:bCs/>
              </w:rPr>
            </w:pPr>
            <w:r>
              <w:rPr>
                <w:rFonts w:ascii="黑体" w:eastAsia="黑体" w:hAnsi="黑体" w:cs="宋体" w:hint="eastAsia"/>
                <w:bCs/>
              </w:rPr>
              <w:t>1987-03-08</w:t>
            </w:r>
          </w:p>
        </w:tc>
        <w:tc>
          <w:tcPr>
            <w:tcW w:w="992" w:type="dxa"/>
            <w:tcBorders>
              <w:top w:val="single" w:sz="4" w:space="0" w:color="auto"/>
            </w:tcBorders>
            <w:vAlign w:val="center"/>
          </w:tcPr>
          <w:p w:rsidR="001F5D61" w:rsidRDefault="00EC585C">
            <w:pPr>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410185198703087010</w:t>
            </w:r>
          </w:p>
        </w:tc>
        <w:tc>
          <w:tcPr>
            <w:tcW w:w="851"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B</w:t>
            </w:r>
          </w:p>
        </w:tc>
        <w:tc>
          <w:tcPr>
            <w:tcW w:w="798" w:type="dxa"/>
            <w:tcBorders>
              <w:top w:val="single" w:sz="4" w:space="0" w:color="auto"/>
            </w:tcBorders>
            <w:vAlign w:val="center"/>
          </w:tcPr>
          <w:p w:rsidR="001F5D61" w:rsidRDefault="001F5D61">
            <w:pPr>
              <w:pStyle w:val="a7"/>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机械制造及其自动化</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8</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p w:rsidR="001F5D61" w:rsidRDefault="001F5D61"/>
          <w:p w:rsidR="001F5D61" w:rsidRDefault="001F5D61"/>
          <w:p w:rsidR="001F5D61" w:rsidRDefault="001F5D61"/>
          <w:p w:rsidR="001F5D61" w:rsidRDefault="001F5D61"/>
        </w:tc>
        <w:tc>
          <w:tcPr>
            <w:tcW w:w="709"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77</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徐杰</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1987-06-20</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320882198706205235</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B</w:t>
            </w:r>
          </w:p>
        </w:tc>
        <w:tc>
          <w:tcPr>
            <w:tcW w:w="798" w:type="dxa"/>
            <w:tcBorders>
              <w:top w:val="single" w:sz="4" w:space="0" w:color="auto"/>
            </w:tcBorders>
            <w:vAlign w:val="center"/>
          </w:tcPr>
          <w:p w:rsidR="001F5D61" w:rsidRDefault="001F5D61">
            <w:pPr>
              <w:pStyle w:val="a7"/>
              <w:spacing w:line="5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博士</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8</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78</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王志敏</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1992-06-06</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342225199206062418</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5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79</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赵延超</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1992-11-02</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320123199211021238</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5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w:t>
            </w:r>
            <w:r>
              <w:rPr>
                <w:rFonts w:ascii="黑体" w:eastAsia="黑体" w:hAnsi="黑体" w:cs="宋体" w:hint="eastAsia"/>
                <w:bCs/>
              </w:rPr>
              <w:lastRenderedPageBreak/>
              <w:t>究生</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lastRenderedPageBreak/>
              <w:t>机械</w:t>
            </w:r>
            <w:r>
              <w:rPr>
                <w:rFonts w:ascii="黑体" w:eastAsia="黑体" w:hAnsi="黑体" w:cs="宋体" w:hint="eastAsia"/>
                <w:bCs/>
              </w:rPr>
              <w:lastRenderedPageBreak/>
              <w:t>工程</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lastRenderedPageBreak/>
              <w:t>10</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lastRenderedPageBreak/>
              <w:t>80</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于海霞</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女</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1991-08-28</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371424199108284841</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5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81</w:t>
            </w:r>
          </w:p>
        </w:tc>
        <w:tc>
          <w:tcPr>
            <w:tcW w:w="993" w:type="dxa"/>
            <w:tcBorders>
              <w:top w:val="single" w:sz="4" w:space="0" w:color="auto"/>
            </w:tcBorders>
            <w:vAlign w:val="center"/>
          </w:tcPr>
          <w:p w:rsidR="001F5D61" w:rsidRDefault="00EC585C">
            <w:pPr>
              <w:spacing w:line="300" w:lineRule="exact"/>
              <w:jc w:val="center"/>
              <w:rPr>
                <w:rFonts w:ascii="黑体" w:eastAsia="黑体" w:hAnsi="黑体" w:cs="宋体"/>
                <w:bCs/>
                <w:szCs w:val="21"/>
              </w:rPr>
            </w:pPr>
            <w:r>
              <w:rPr>
                <w:rFonts w:ascii="黑体" w:eastAsia="黑体" w:hAnsi="黑体" w:cs="宋体" w:hint="eastAsia"/>
                <w:bCs/>
                <w:szCs w:val="21"/>
              </w:rPr>
              <w:t>张瑜</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女</w:t>
            </w:r>
          </w:p>
        </w:tc>
        <w:tc>
          <w:tcPr>
            <w:tcW w:w="115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1993-12-03</w:t>
            </w:r>
          </w:p>
        </w:tc>
        <w:tc>
          <w:tcPr>
            <w:tcW w:w="99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130132199312035349</w:t>
            </w:r>
          </w:p>
        </w:tc>
        <w:tc>
          <w:tcPr>
            <w:tcW w:w="851"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E</w:t>
            </w:r>
          </w:p>
        </w:tc>
        <w:tc>
          <w:tcPr>
            <w:tcW w:w="798" w:type="dxa"/>
            <w:tcBorders>
              <w:top w:val="single" w:sz="4" w:space="0" w:color="auto"/>
            </w:tcBorders>
            <w:vAlign w:val="center"/>
          </w:tcPr>
          <w:p w:rsidR="001F5D61" w:rsidRDefault="001F5D61">
            <w:pPr>
              <w:pStyle w:val="a7"/>
              <w:spacing w:line="500" w:lineRule="exact"/>
              <w:jc w:val="center"/>
              <w:rPr>
                <w:rFonts w:ascii="黑体" w:eastAsia="黑体" w:hAnsi="黑体" w:cs="宋体"/>
                <w:bCs/>
              </w:rPr>
            </w:pP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硕士研究生</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机械工程</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D</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4、6</w:t>
            </w:r>
          </w:p>
        </w:tc>
        <w:tc>
          <w:tcPr>
            <w:tcW w:w="709" w:type="dxa"/>
            <w:tcBorders>
              <w:top w:val="single" w:sz="4" w:space="0" w:color="auto"/>
            </w:tcBorders>
            <w:vAlign w:val="center"/>
          </w:tcPr>
          <w:p w:rsidR="001F5D61" w:rsidRDefault="001F5D61">
            <w:pPr>
              <w:pStyle w:val="a7"/>
              <w:jc w:val="center"/>
              <w:rPr>
                <w:rFonts w:ascii="黑体" w:eastAsia="黑体" w:hAnsi="黑体" w:cs="宋体"/>
                <w:bCs/>
              </w:rPr>
            </w:pP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江南大学机械工程学院</w:t>
            </w:r>
          </w:p>
        </w:tc>
      </w:tr>
      <w:tr w:rsidR="001F5D61">
        <w:trPr>
          <w:jc w:val="center"/>
        </w:trPr>
        <w:tc>
          <w:tcPr>
            <w:tcW w:w="471" w:type="dxa"/>
            <w:tcBorders>
              <w:top w:val="single" w:sz="4" w:space="0" w:color="auto"/>
            </w:tcBorders>
            <w:vAlign w:val="center"/>
          </w:tcPr>
          <w:p w:rsidR="001F5D61" w:rsidRDefault="00EC585C">
            <w:pPr>
              <w:pStyle w:val="a7"/>
              <w:spacing w:line="300" w:lineRule="exact"/>
              <w:jc w:val="center"/>
              <w:rPr>
                <w:rFonts w:ascii="黑体" w:eastAsia="黑体" w:hAnsi="黑体" w:cs="宋体"/>
                <w:bCs/>
              </w:rPr>
            </w:pPr>
            <w:r>
              <w:rPr>
                <w:rFonts w:ascii="黑体" w:eastAsia="黑体" w:hAnsi="黑体" w:cs="宋体" w:hint="eastAsia"/>
                <w:bCs/>
              </w:rPr>
              <w:t>82</w:t>
            </w:r>
          </w:p>
        </w:tc>
        <w:tc>
          <w:tcPr>
            <w:tcW w:w="993"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薛锋</w:t>
            </w:r>
          </w:p>
        </w:tc>
        <w:tc>
          <w:tcPr>
            <w:tcW w:w="567"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男</w:t>
            </w:r>
          </w:p>
        </w:tc>
        <w:tc>
          <w:tcPr>
            <w:tcW w:w="1158" w:type="dxa"/>
            <w:tcBorders>
              <w:top w:val="single" w:sz="4" w:space="0" w:color="auto"/>
            </w:tcBorders>
            <w:vAlign w:val="center"/>
          </w:tcPr>
          <w:p w:rsidR="001F5D61" w:rsidRDefault="00EC585C">
            <w:pPr>
              <w:pStyle w:val="a7"/>
              <w:jc w:val="left"/>
              <w:rPr>
                <w:rFonts w:ascii="黑体" w:eastAsia="黑体" w:hAnsi="黑体" w:cs="宋体"/>
                <w:bCs/>
              </w:rPr>
            </w:pPr>
            <w:r>
              <w:rPr>
                <w:rFonts w:ascii="黑体" w:eastAsia="黑体" w:hAnsi="黑体" w:cs="宋体" w:hint="eastAsia"/>
                <w:bCs/>
              </w:rPr>
              <w:t>1980-12-31</w:t>
            </w:r>
          </w:p>
        </w:tc>
        <w:tc>
          <w:tcPr>
            <w:tcW w:w="992" w:type="dxa"/>
            <w:tcBorders>
              <w:top w:val="single" w:sz="4" w:space="0" w:color="auto"/>
            </w:tcBorders>
            <w:vAlign w:val="center"/>
          </w:tcPr>
          <w:p w:rsidR="001F5D61" w:rsidRDefault="00EC585C">
            <w:pPr>
              <w:rPr>
                <w:rFonts w:ascii="黑体" w:eastAsia="黑体" w:hAnsi="黑体" w:cs="宋体"/>
                <w:bCs/>
                <w:szCs w:val="21"/>
              </w:rPr>
            </w:pPr>
            <w:r>
              <w:rPr>
                <w:rFonts w:ascii="黑体" w:eastAsia="黑体" w:hAnsi="黑体" w:cs="宋体" w:hint="eastAsia"/>
                <w:bCs/>
                <w:szCs w:val="21"/>
              </w:rPr>
              <w:t>身份证</w:t>
            </w:r>
          </w:p>
        </w:tc>
        <w:tc>
          <w:tcPr>
            <w:tcW w:w="1984"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320586198012314217</w:t>
            </w:r>
          </w:p>
        </w:tc>
        <w:tc>
          <w:tcPr>
            <w:tcW w:w="851" w:type="dxa"/>
            <w:tcBorders>
              <w:top w:val="single" w:sz="4" w:space="0" w:color="auto"/>
            </w:tcBorders>
            <w:vAlign w:val="center"/>
          </w:tcPr>
          <w:p w:rsidR="001F5D61" w:rsidRDefault="00EC585C">
            <w:pPr>
              <w:jc w:val="center"/>
              <w:rPr>
                <w:rFonts w:ascii="黑体" w:eastAsia="黑体" w:hAnsi="黑体" w:cs="宋体"/>
                <w:bCs/>
                <w:szCs w:val="21"/>
              </w:rPr>
            </w:pPr>
            <w:r>
              <w:rPr>
                <w:rFonts w:ascii="黑体" w:eastAsia="黑体" w:hAnsi="黑体" w:cs="宋体" w:hint="eastAsia"/>
                <w:bCs/>
                <w:szCs w:val="21"/>
              </w:rPr>
              <w:t>C</w:t>
            </w:r>
          </w:p>
        </w:tc>
        <w:tc>
          <w:tcPr>
            <w:tcW w:w="798"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副科长</w:t>
            </w:r>
          </w:p>
        </w:tc>
        <w:tc>
          <w:tcPr>
            <w:tcW w:w="832"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硕士研究</w:t>
            </w:r>
          </w:p>
        </w:tc>
        <w:tc>
          <w:tcPr>
            <w:tcW w:w="638"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通讯与信息系统</w:t>
            </w:r>
          </w:p>
        </w:tc>
        <w:tc>
          <w:tcPr>
            <w:tcW w:w="1276"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10</w:t>
            </w:r>
          </w:p>
        </w:tc>
        <w:tc>
          <w:tcPr>
            <w:tcW w:w="992"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C</w:t>
            </w:r>
          </w:p>
        </w:tc>
        <w:tc>
          <w:tcPr>
            <w:tcW w:w="1134"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4、5、6</w:t>
            </w:r>
          </w:p>
        </w:tc>
        <w:tc>
          <w:tcPr>
            <w:tcW w:w="709" w:type="dxa"/>
            <w:tcBorders>
              <w:top w:val="single" w:sz="4" w:space="0" w:color="auto"/>
            </w:tcBorders>
            <w:vAlign w:val="center"/>
          </w:tcPr>
          <w:p w:rsidR="001F5D61" w:rsidRDefault="00EC585C">
            <w:pPr>
              <w:pStyle w:val="a7"/>
              <w:jc w:val="center"/>
              <w:rPr>
                <w:rFonts w:ascii="黑体" w:eastAsia="黑体" w:hAnsi="黑体" w:cs="宋体"/>
                <w:bCs/>
              </w:rPr>
            </w:pPr>
            <w:r>
              <w:rPr>
                <w:rFonts w:ascii="黑体" w:eastAsia="黑体" w:hAnsi="黑体" w:cs="宋体" w:hint="eastAsia"/>
                <w:bCs/>
              </w:rPr>
              <w:t>Y</w:t>
            </w:r>
          </w:p>
        </w:tc>
        <w:tc>
          <w:tcPr>
            <w:tcW w:w="2686" w:type="dxa"/>
            <w:tcBorders>
              <w:top w:val="single" w:sz="4" w:space="0" w:color="auto"/>
            </w:tcBorders>
            <w:vAlign w:val="center"/>
          </w:tcPr>
          <w:p w:rsidR="001F5D61" w:rsidRDefault="00EC585C">
            <w:pPr>
              <w:pStyle w:val="a7"/>
              <w:spacing w:line="500" w:lineRule="exact"/>
              <w:jc w:val="center"/>
              <w:rPr>
                <w:rFonts w:ascii="黑体" w:eastAsia="黑体" w:hAnsi="黑体" w:cs="宋体"/>
                <w:bCs/>
              </w:rPr>
            </w:pPr>
            <w:r>
              <w:rPr>
                <w:rFonts w:ascii="黑体" w:eastAsia="黑体" w:hAnsi="黑体" w:cs="宋体" w:hint="eastAsia"/>
                <w:bCs/>
              </w:rPr>
              <w:t>苏州出入境检验检疫局综合技术中心</w:t>
            </w:r>
          </w:p>
        </w:tc>
      </w:tr>
    </w:tbl>
    <w:p w:rsidR="001F5D61" w:rsidRDefault="001F5D61">
      <w:pPr>
        <w:sectPr w:rsidR="001F5D61">
          <w:pgSz w:w="16840" w:h="11907" w:orient="landscape"/>
          <w:pgMar w:top="1418" w:right="1418" w:bottom="1418" w:left="1701" w:header="851" w:footer="1043" w:gutter="0"/>
          <w:cols w:space="720"/>
          <w:titlePg/>
          <w:docGrid w:linePitch="312"/>
        </w:sectPr>
      </w:pPr>
    </w:p>
    <w:p w:rsidR="001F5D61" w:rsidRDefault="00EC585C">
      <w:pPr>
        <w:spacing w:line="360" w:lineRule="auto"/>
        <w:jc w:val="center"/>
        <w:rPr>
          <w:rFonts w:ascii="宋体" w:hAnsi="宋体"/>
          <w:b/>
          <w:sz w:val="36"/>
          <w:szCs w:val="36"/>
        </w:rPr>
      </w:pPr>
      <w:r>
        <w:rPr>
          <w:rFonts w:ascii="宋体" w:hAnsi="宋体" w:hint="eastAsia"/>
          <w:b/>
          <w:sz w:val="36"/>
          <w:szCs w:val="36"/>
        </w:rPr>
        <w:lastRenderedPageBreak/>
        <w:t>第七部分  指南所要求的附件</w:t>
      </w:r>
    </w:p>
    <w:p w:rsidR="001F5D61" w:rsidRDefault="001F5D61">
      <w:pPr>
        <w:spacing w:line="360" w:lineRule="auto"/>
        <w:jc w:val="center"/>
        <w:rPr>
          <w:rFonts w:ascii="宋体" w:hAnsi="宋体"/>
          <w:b/>
          <w:sz w:val="36"/>
          <w:szCs w:val="36"/>
        </w:rPr>
      </w:pPr>
    </w:p>
    <w:p w:rsidR="001F5D61" w:rsidRDefault="00EC585C">
      <w:pPr>
        <w:spacing w:line="360" w:lineRule="auto"/>
        <w:ind w:firstLineChars="200" w:firstLine="480"/>
        <w:jc w:val="left"/>
        <w:rPr>
          <w:rFonts w:ascii="宋体" w:hAnsi="宋体"/>
          <w:sz w:val="24"/>
        </w:rPr>
      </w:pPr>
      <w:r>
        <w:rPr>
          <w:rFonts w:ascii="宋体" w:hAnsi="宋体" w:hint="eastAsia"/>
          <w:sz w:val="24"/>
        </w:rPr>
        <w:t>在本部分，请</w:t>
      </w:r>
      <w:r>
        <w:rPr>
          <w:rFonts w:ascii="宋体" w:hAnsi="宋体" w:hint="eastAsia"/>
          <w:b/>
          <w:sz w:val="24"/>
        </w:rPr>
        <w:t>仅附上</w:t>
      </w:r>
      <w:r>
        <w:rPr>
          <w:rFonts w:ascii="宋体" w:hAnsi="宋体" w:hint="eastAsia"/>
          <w:sz w:val="24"/>
        </w:rPr>
        <w:t>申报指南所要求的相关证明材料或文件（如联合申报协议等,协议中应有所有参与单位签章，项目及所有课题负责人签字，以及签署时间）。项目牵头</w:t>
      </w:r>
      <w:r>
        <w:rPr>
          <w:rFonts w:ascii="宋体" w:hAnsi="宋体" w:cs="宋体" w:hint="eastAsia"/>
          <w:sz w:val="24"/>
        </w:rPr>
        <w:t>申报单位若为企业，须提供该单位供近2年经会计师事务所审计的财务报告（包括资产负债表、损益表、现金流量表）</w:t>
      </w:r>
      <w:r>
        <w:rPr>
          <w:rFonts w:ascii="宋体" w:hAnsi="宋体" w:hint="eastAsia"/>
          <w:sz w:val="24"/>
        </w:rPr>
        <w:t>。</w:t>
      </w: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1F5D61">
      <w:pPr>
        <w:spacing w:line="360" w:lineRule="auto"/>
        <w:jc w:val="center"/>
        <w:rPr>
          <w:rFonts w:ascii="宋体" w:hAnsi="宋体"/>
          <w:b/>
          <w:sz w:val="36"/>
          <w:szCs w:val="36"/>
        </w:rPr>
      </w:pPr>
    </w:p>
    <w:p w:rsidR="001F5D61" w:rsidRDefault="00EC585C">
      <w:pPr>
        <w:adjustRightInd w:val="0"/>
        <w:snapToGrid w:val="0"/>
        <w:spacing w:line="360" w:lineRule="auto"/>
        <w:jc w:val="center"/>
        <w:rPr>
          <w:rFonts w:ascii="黑体" w:eastAsia="黑体" w:hAnsi="黑体"/>
          <w:color w:val="000000"/>
          <w:sz w:val="36"/>
          <w:szCs w:val="36"/>
        </w:rPr>
      </w:pPr>
      <w:r>
        <w:rPr>
          <w:rFonts w:ascii="黑体" w:eastAsia="黑体" w:hAnsi="黑体" w:hint="eastAsia"/>
          <w:color w:val="000000"/>
          <w:sz w:val="36"/>
          <w:szCs w:val="36"/>
        </w:rPr>
        <w:t>国家重点研发计划项目申报单位诚信承诺书</w:t>
      </w:r>
    </w:p>
    <w:p w:rsidR="001F5D61" w:rsidRDefault="00EC585C">
      <w:pPr>
        <w:snapToGrid w:val="0"/>
        <w:spacing w:line="560" w:lineRule="exact"/>
        <w:ind w:firstLineChars="200" w:firstLine="640"/>
        <w:rPr>
          <w:rFonts w:ascii="仿宋_GB2312" w:eastAsia="仿宋_GB2312" w:hAnsi="仿宋"/>
          <w:color w:val="000000"/>
          <w:sz w:val="32"/>
          <w:szCs w:val="32"/>
        </w:rPr>
      </w:pPr>
      <w:r>
        <w:rPr>
          <w:rFonts w:ascii="仿宋_GB2312" w:eastAsia="仿宋_GB2312" w:hAnsi="仿宋" w:hint="eastAsia"/>
          <w:color w:val="000000"/>
          <w:sz w:val="32"/>
          <w:szCs w:val="32"/>
        </w:rPr>
        <w:t>本单位根据国家重点研发计划重点专项项目申报指南的任务需求，并在认真阅读理解国家科技计划经费预算管理相关文件及国家有关财务规章制度基础上，严格履行法人负责制，自愿提交申报书，</w:t>
      </w:r>
      <w:r>
        <w:rPr>
          <w:rFonts w:ascii="黑体" w:eastAsia="黑体" w:hAnsi="黑体" w:cs="黑体" w:hint="eastAsia"/>
          <w:b/>
          <w:bCs/>
          <w:color w:val="000000"/>
          <w:sz w:val="32"/>
          <w:szCs w:val="32"/>
        </w:rPr>
        <w:t>在此郑重承诺：</w:t>
      </w:r>
      <w:r>
        <w:rPr>
          <w:rFonts w:ascii="仿宋_GB2312" w:eastAsia="仿宋_GB2312" w:hAnsi="仿宋" w:hint="eastAsia"/>
          <w:color w:val="000000"/>
          <w:sz w:val="32"/>
          <w:szCs w:val="32"/>
        </w:rPr>
        <w:t>本单位已就所申报材料全部内容的真实性、完整性以及各项数据的准确性进行审核，不存在科研不端行为和虚假、虚高编报项目预算行为；申报材料符合《中华人民共和国保守国家秘密法》和《科学技术保密规定》等相关法律法规。在参与国家重点研发计划重点专项申报和评审活动过程中，遵守有关评审规则和工作纪律，杜绝以下行为：</w:t>
      </w:r>
    </w:p>
    <w:p w:rsidR="001F5D61" w:rsidRDefault="00EC585C">
      <w:pPr>
        <w:snapToGrid w:val="0"/>
        <w:spacing w:line="560" w:lineRule="exact"/>
        <w:ind w:firstLineChars="200" w:firstLine="640"/>
        <w:rPr>
          <w:rFonts w:ascii="仿宋_GB2312" w:eastAsia="仿宋_GB2312" w:hAnsi="仿宋"/>
          <w:color w:val="000000"/>
          <w:sz w:val="32"/>
          <w:szCs w:val="32"/>
        </w:rPr>
      </w:pPr>
      <w:r>
        <w:rPr>
          <w:rFonts w:ascii="仿宋_GB2312" w:eastAsia="仿宋_GB2312" w:hAnsi="仿宋" w:hint="eastAsia"/>
          <w:color w:val="000000"/>
          <w:sz w:val="32"/>
          <w:szCs w:val="32"/>
        </w:rPr>
        <w:t>（一）</w:t>
      </w:r>
      <w:r>
        <w:rPr>
          <w:rFonts w:eastAsia="仿宋_GB2312" w:hint="eastAsia"/>
          <w:sz w:val="32"/>
          <w:szCs w:val="32"/>
        </w:rPr>
        <w:t>采取贿赂或变相贿赂、</w:t>
      </w:r>
      <w:r>
        <w:rPr>
          <w:rFonts w:ascii="仿宋_GB2312" w:eastAsia="仿宋_GB2312" w:hAnsi="仿宋" w:hint="eastAsia"/>
          <w:color w:val="000000"/>
          <w:sz w:val="32"/>
          <w:szCs w:val="32"/>
        </w:rPr>
        <w:t>造假、剽窃、故意重复申报等不正当手段获取科技计划项目承担资格；</w:t>
      </w:r>
    </w:p>
    <w:p w:rsidR="001F5D61" w:rsidRDefault="00EC585C">
      <w:pPr>
        <w:pStyle w:val="a7"/>
        <w:snapToGrid w:val="0"/>
        <w:spacing w:line="560" w:lineRule="exact"/>
        <w:ind w:firstLineChars="200" w:firstLine="640"/>
        <w:rPr>
          <w:rFonts w:ascii="仿宋_GB2312" w:eastAsia="仿宋_GB2312" w:hAnsi="仿宋"/>
          <w:sz w:val="32"/>
          <w:szCs w:val="32"/>
        </w:rPr>
      </w:pPr>
      <w:r>
        <w:rPr>
          <w:rFonts w:ascii="仿宋_GB2312" w:eastAsia="仿宋_GB2312" w:hAnsi="仿宋" w:hint="eastAsia"/>
          <w:sz w:val="32"/>
          <w:szCs w:val="32"/>
        </w:rPr>
        <w:t xml:space="preserve">（二）以任何形式探听未公开的评审专家名单及其他评审过程中的保密信息； </w:t>
      </w:r>
    </w:p>
    <w:p w:rsidR="001F5D61" w:rsidRDefault="00EC585C">
      <w:pPr>
        <w:snapToGrid w:val="0"/>
        <w:spacing w:line="560" w:lineRule="exact"/>
        <w:ind w:firstLine="615"/>
        <w:rPr>
          <w:rFonts w:ascii="仿宋_GB2312" w:eastAsia="仿宋_GB2312" w:hAnsi="仿宋"/>
          <w:sz w:val="32"/>
          <w:szCs w:val="32"/>
        </w:rPr>
      </w:pPr>
      <w:r>
        <w:rPr>
          <w:rFonts w:ascii="仿宋_GB2312" w:eastAsia="仿宋_GB2312" w:hAnsi="仿宋" w:hint="eastAsia"/>
          <w:sz w:val="32"/>
          <w:szCs w:val="32"/>
        </w:rPr>
        <w:t>（三）组织或协助评审对象向评审工作人员、评审专家等提供任何形式的礼品、礼金、有价证券、支付凭证、商业预付卡、电子红包等；</w:t>
      </w:r>
      <w:r>
        <w:rPr>
          <w:rFonts w:ascii="仿宋_GB2312" w:eastAsia="仿宋_GB2312" w:hAnsi="仿宋" w:hint="eastAsia"/>
          <w:color w:val="000000"/>
          <w:sz w:val="32"/>
          <w:szCs w:val="32"/>
        </w:rPr>
        <w:t>杜绝</w:t>
      </w:r>
      <w:r>
        <w:rPr>
          <w:rFonts w:ascii="仿宋_GB2312" w:eastAsia="仿宋_GB2312" w:hAnsi="仿宋" w:hint="eastAsia"/>
          <w:sz w:val="32"/>
          <w:szCs w:val="32"/>
        </w:rPr>
        <w:t>宴请评审组织者、评审专家，或提供宴请、旅游、娱乐</w:t>
      </w:r>
      <w:r>
        <w:rPr>
          <w:rFonts w:ascii="仿宋_GB2312" w:eastAsia="仿宋_GB2312" w:hAnsi="仿宋" w:hint="eastAsia"/>
          <w:spacing w:val="8"/>
          <w:sz w:val="32"/>
          <w:szCs w:val="32"/>
        </w:rPr>
        <w:t>等可能影响评审公正性的活动；</w:t>
      </w:r>
    </w:p>
    <w:p w:rsidR="001F5D61" w:rsidRDefault="00EC585C">
      <w:pPr>
        <w:snapToGrid w:val="0"/>
        <w:spacing w:line="560" w:lineRule="exact"/>
        <w:ind w:firstLineChars="200" w:firstLine="640"/>
        <w:rPr>
          <w:rFonts w:ascii="仿宋_GB2312" w:eastAsia="仿宋_GB2312" w:hAnsi="仿宋"/>
          <w:sz w:val="32"/>
          <w:szCs w:val="32"/>
        </w:rPr>
      </w:pPr>
      <w:r>
        <w:rPr>
          <w:rFonts w:ascii="仿宋_GB2312" w:eastAsia="仿宋_GB2312" w:hAnsi="仿宋" w:hint="eastAsia"/>
          <w:sz w:val="32"/>
          <w:szCs w:val="32"/>
        </w:rPr>
        <w:t>（四）纵容评审对象违反评审规定的行为，不配合调查。</w:t>
      </w:r>
    </w:p>
    <w:p w:rsidR="001F5D61" w:rsidRDefault="00EC585C">
      <w:pPr>
        <w:snapToGrid w:val="0"/>
        <w:spacing w:line="560" w:lineRule="exact"/>
        <w:ind w:firstLineChars="200" w:firstLine="640"/>
        <w:rPr>
          <w:rFonts w:ascii="仿宋_GB2312" w:eastAsia="仿宋_GB2312" w:hAnsi="仿宋"/>
          <w:sz w:val="32"/>
          <w:szCs w:val="32"/>
        </w:rPr>
      </w:pPr>
      <w:r>
        <w:rPr>
          <w:rFonts w:ascii="仿宋_GB2312" w:eastAsia="仿宋_GB2312" w:hAnsi="仿宋" w:hint="eastAsia"/>
          <w:color w:val="000000"/>
          <w:sz w:val="32"/>
          <w:szCs w:val="32"/>
        </w:rPr>
        <w:t>（五）其它违反财经纪律和相关管理规定的行为。</w:t>
      </w:r>
    </w:p>
    <w:p w:rsidR="001F5D61" w:rsidRDefault="00EC585C">
      <w:pPr>
        <w:snapToGrid w:val="0"/>
        <w:spacing w:line="560" w:lineRule="exact"/>
        <w:ind w:firstLineChars="200" w:firstLine="640"/>
        <w:rPr>
          <w:rFonts w:ascii="仿宋_GB2312" w:eastAsia="仿宋_GB2312" w:hAnsi="仿宋"/>
          <w:color w:val="000000"/>
          <w:sz w:val="32"/>
          <w:szCs w:val="32"/>
        </w:rPr>
      </w:pPr>
      <w:r>
        <w:rPr>
          <w:rFonts w:ascii="仿宋_GB2312" w:eastAsia="仿宋_GB2312" w:hAnsi="仿宋" w:hint="eastAsia"/>
          <w:color w:val="000000"/>
          <w:sz w:val="32"/>
          <w:szCs w:val="32"/>
        </w:rPr>
        <w:t>如有违反，愿承担相应的责任。</w:t>
      </w:r>
    </w:p>
    <w:p w:rsidR="001F5D61" w:rsidRDefault="00EC585C">
      <w:pPr>
        <w:wordWrap w:val="0"/>
        <w:snapToGrid w:val="0"/>
        <w:spacing w:line="560" w:lineRule="exact"/>
        <w:ind w:firstLineChars="200" w:firstLine="640"/>
        <w:jc w:val="right"/>
        <w:rPr>
          <w:rFonts w:ascii="仿宋_GB2312" w:eastAsia="仿宋_GB2312" w:hAnsi="仿宋"/>
          <w:color w:val="000000"/>
          <w:sz w:val="32"/>
          <w:szCs w:val="32"/>
        </w:rPr>
      </w:pPr>
      <w:r>
        <w:rPr>
          <w:rFonts w:ascii="仿宋_GB2312" w:eastAsia="仿宋_GB2312" w:hAnsi="仿宋" w:hint="eastAsia"/>
          <w:color w:val="000000"/>
          <w:sz w:val="32"/>
          <w:szCs w:val="32"/>
        </w:rPr>
        <w:t xml:space="preserve">申报单位签章：                     </w:t>
      </w:r>
    </w:p>
    <w:p w:rsidR="001F5D61" w:rsidRDefault="00EC585C">
      <w:pPr>
        <w:wordWrap w:val="0"/>
        <w:snapToGrid w:val="0"/>
        <w:spacing w:line="560" w:lineRule="exact"/>
        <w:ind w:firstLineChars="200" w:firstLine="640"/>
        <w:jc w:val="right"/>
        <w:rPr>
          <w:rFonts w:ascii="黑体" w:eastAsia="黑体" w:hAnsi="黑体"/>
          <w:color w:val="000000"/>
          <w:sz w:val="36"/>
          <w:szCs w:val="36"/>
        </w:rPr>
      </w:pPr>
      <w:r>
        <w:rPr>
          <w:rFonts w:ascii="仿宋_GB2312" w:eastAsia="仿宋_GB2312" w:hAnsi="仿宋" w:hint="eastAsia"/>
          <w:color w:val="000000"/>
          <w:sz w:val="32"/>
          <w:szCs w:val="32"/>
        </w:rPr>
        <w:t xml:space="preserve">日期：                     </w:t>
      </w:r>
    </w:p>
    <w:p w:rsidR="001F5D61" w:rsidRDefault="00EC585C">
      <w:pPr>
        <w:adjustRightInd w:val="0"/>
        <w:snapToGrid w:val="0"/>
        <w:spacing w:line="360" w:lineRule="auto"/>
        <w:jc w:val="center"/>
        <w:rPr>
          <w:rFonts w:ascii="黑体" w:eastAsia="黑体" w:hAnsi="黑体"/>
          <w:color w:val="000000"/>
          <w:sz w:val="36"/>
          <w:szCs w:val="36"/>
        </w:rPr>
      </w:pPr>
      <w:r>
        <w:rPr>
          <w:rFonts w:ascii="黑体" w:eastAsia="黑体" w:hAnsi="黑体" w:hint="eastAsia"/>
          <w:color w:val="000000"/>
          <w:sz w:val="30"/>
          <w:szCs w:val="36"/>
        </w:rPr>
        <w:br w:type="page"/>
      </w:r>
      <w:r>
        <w:rPr>
          <w:rFonts w:ascii="黑体" w:eastAsia="黑体" w:hAnsi="黑体" w:hint="eastAsia"/>
          <w:color w:val="000000"/>
          <w:sz w:val="36"/>
          <w:szCs w:val="36"/>
        </w:rPr>
        <w:lastRenderedPageBreak/>
        <w:t>国家重点研发计划项目申报负责人诚信承诺书</w:t>
      </w:r>
    </w:p>
    <w:p w:rsidR="001F5D61" w:rsidRDefault="00EC585C">
      <w:pPr>
        <w:snapToGrid w:val="0"/>
        <w:spacing w:line="560" w:lineRule="exact"/>
        <w:ind w:firstLineChars="200" w:firstLine="560"/>
        <w:rPr>
          <w:rFonts w:ascii="仿宋_GB2312" w:eastAsia="仿宋_GB2312" w:hAnsi="仿宋"/>
          <w:color w:val="000000"/>
          <w:sz w:val="28"/>
          <w:szCs w:val="28"/>
        </w:rPr>
      </w:pPr>
      <w:r>
        <w:rPr>
          <w:rFonts w:ascii="仿宋_GB2312" w:eastAsia="仿宋_GB2312" w:hAnsi="仿宋" w:hint="eastAsia"/>
          <w:color w:val="000000"/>
          <w:sz w:val="28"/>
          <w:szCs w:val="28"/>
        </w:rPr>
        <w:t>本人根据国家重点研发计划重点专项项目申报指南的要求，并在认真阅读理解国家科技计划经费管理相关文件及国家有关财务规章制度基础上，自愿提交项目申报书，</w:t>
      </w:r>
      <w:r>
        <w:rPr>
          <w:rFonts w:ascii="黑体" w:eastAsia="黑体" w:hAnsi="黑体" w:cs="黑体" w:hint="eastAsia"/>
          <w:b/>
          <w:bCs/>
          <w:color w:val="000000"/>
          <w:sz w:val="28"/>
          <w:szCs w:val="28"/>
        </w:rPr>
        <w:t>在此郑重承诺：</w:t>
      </w:r>
      <w:r>
        <w:rPr>
          <w:rFonts w:ascii="仿宋_GB2312" w:eastAsia="仿宋_GB2312" w:hAnsi="仿宋" w:hint="eastAsia"/>
          <w:color w:val="000000"/>
          <w:sz w:val="28"/>
          <w:szCs w:val="28"/>
        </w:rPr>
        <w:t>所申报材料内容真实有效，不存在科研不端行为和虚假、虚高编报项目预算行为；申报材料符合《中华人民共和国保守国家秘密法》和《科学技术保密规定》等相关法律法规</w:t>
      </w:r>
      <w:r>
        <w:rPr>
          <w:rFonts w:hint="eastAsia"/>
          <w:bCs/>
          <w:sz w:val="28"/>
          <w:szCs w:val="28"/>
        </w:rPr>
        <w:t>。</w:t>
      </w:r>
      <w:r>
        <w:rPr>
          <w:rFonts w:ascii="仿宋_GB2312" w:eastAsia="仿宋_GB2312" w:hAnsi="仿宋" w:hint="eastAsia"/>
          <w:color w:val="000000"/>
          <w:sz w:val="28"/>
          <w:szCs w:val="28"/>
        </w:rPr>
        <w:t>在参与国家重点研发计划重点专项申报和评审活动的过程中，恪守职业规范和科学道德，遵守评审规则和工作纪律，杜绝以下行为：</w:t>
      </w:r>
    </w:p>
    <w:p w:rsidR="001F5D61" w:rsidRDefault="00EC585C">
      <w:pPr>
        <w:snapToGrid w:val="0"/>
        <w:spacing w:line="560" w:lineRule="exact"/>
        <w:ind w:firstLineChars="200" w:firstLine="560"/>
        <w:rPr>
          <w:rFonts w:ascii="仿宋_GB2312" w:eastAsia="仿宋_GB2312" w:hAnsi="仿宋"/>
          <w:color w:val="000000"/>
          <w:sz w:val="28"/>
          <w:szCs w:val="28"/>
        </w:rPr>
      </w:pPr>
      <w:r>
        <w:rPr>
          <w:rFonts w:ascii="仿宋_GB2312" w:eastAsia="仿宋_GB2312" w:hAnsi="仿宋" w:hint="eastAsia"/>
          <w:color w:val="000000"/>
          <w:sz w:val="28"/>
          <w:szCs w:val="28"/>
        </w:rPr>
        <w:t>（一）采取造假、剽窃、故意重复申报等不正当手段获取科技计划项目承担资格；</w:t>
      </w:r>
    </w:p>
    <w:p w:rsidR="001F5D61" w:rsidRDefault="00EC585C">
      <w:pPr>
        <w:snapToGrid w:val="0"/>
        <w:spacing w:line="560" w:lineRule="exact"/>
        <w:ind w:firstLine="645"/>
        <w:rPr>
          <w:rFonts w:ascii="仿宋_GB2312" w:eastAsia="仿宋_GB2312" w:hAnsi="仿宋"/>
          <w:color w:val="000000"/>
          <w:sz w:val="28"/>
          <w:szCs w:val="28"/>
        </w:rPr>
      </w:pPr>
      <w:r>
        <w:rPr>
          <w:rFonts w:ascii="仿宋_GB2312" w:eastAsia="仿宋_GB2312" w:hAnsi="仿宋" w:hint="eastAsia"/>
          <w:color w:val="000000"/>
          <w:sz w:val="28"/>
          <w:szCs w:val="28"/>
        </w:rPr>
        <w:t>（二）以任何形式探听尚未公布的的评审专家名单及其他评审过程中的保密信息；</w:t>
      </w:r>
    </w:p>
    <w:p w:rsidR="001F5D61" w:rsidRDefault="00EC585C">
      <w:pPr>
        <w:snapToGrid w:val="0"/>
        <w:spacing w:line="560" w:lineRule="exact"/>
        <w:ind w:firstLine="645"/>
        <w:rPr>
          <w:rFonts w:ascii="仿宋_GB2312" w:eastAsia="仿宋_GB2312" w:hAnsi="仿宋"/>
          <w:color w:val="000000"/>
          <w:sz w:val="28"/>
          <w:szCs w:val="28"/>
        </w:rPr>
      </w:pPr>
      <w:r>
        <w:rPr>
          <w:rFonts w:ascii="仿宋_GB2312" w:eastAsia="仿宋_GB2312" w:hAnsi="仿宋" w:hint="eastAsia"/>
          <w:color w:val="000000"/>
          <w:sz w:val="28"/>
          <w:szCs w:val="28"/>
        </w:rPr>
        <w:t>（三）本人或委托他人以使用微信等即时通信工具、短信及电话咨询、电子邮件、登门拜访等各种方式联系有关专家进行请托、游说，违规到评审会议驻地游说评审专家和工作人员、询问评审信息等干扰评审或可能影响评审公正性的活动；</w:t>
      </w:r>
    </w:p>
    <w:p w:rsidR="001F5D61" w:rsidRDefault="00EC585C">
      <w:pPr>
        <w:snapToGrid w:val="0"/>
        <w:spacing w:line="560" w:lineRule="exact"/>
        <w:ind w:firstLineChars="200" w:firstLine="560"/>
        <w:rPr>
          <w:rFonts w:ascii="仿宋_GB2312" w:eastAsia="仿宋_GB2312" w:hAnsi="仿宋"/>
          <w:color w:val="000000"/>
          <w:spacing w:val="8"/>
          <w:sz w:val="28"/>
          <w:szCs w:val="28"/>
        </w:rPr>
      </w:pPr>
      <w:r>
        <w:rPr>
          <w:rFonts w:ascii="仿宋_GB2312" w:eastAsia="仿宋_GB2312" w:hAnsi="仿宋" w:hint="eastAsia"/>
          <w:color w:val="000000"/>
          <w:sz w:val="28"/>
          <w:szCs w:val="28"/>
        </w:rPr>
        <w:t>（四）向评审工作人员、评审专家等提供任何形式的礼品、礼金、有价证券、支付凭证、商业预付卡、电子红包，或提供宴请、旅游、娱乐健身等任何可能影响评审公正性的活动</w:t>
      </w:r>
      <w:r>
        <w:rPr>
          <w:rFonts w:ascii="仿宋_GB2312" w:eastAsia="仿宋_GB2312" w:hAnsi="仿宋" w:hint="eastAsia"/>
          <w:color w:val="000000"/>
          <w:spacing w:val="8"/>
          <w:sz w:val="28"/>
          <w:szCs w:val="28"/>
        </w:rPr>
        <w:t>；</w:t>
      </w:r>
    </w:p>
    <w:p w:rsidR="001F5D61" w:rsidRDefault="00EC585C">
      <w:pPr>
        <w:snapToGrid w:val="0"/>
        <w:spacing w:line="560" w:lineRule="exact"/>
        <w:ind w:firstLineChars="200" w:firstLine="560"/>
        <w:rPr>
          <w:rFonts w:ascii="仿宋_GB2312" w:eastAsia="仿宋_GB2312" w:hAnsi="仿宋"/>
          <w:color w:val="000000"/>
          <w:sz w:val="28"/>
          <w:szCs w:val="28"/>
        </w:rPr>
      </w:pPr>
      <w:r>
        <w:rPr>
          <w:rFonts w:ascii="仿宋_GB2312" w:eastAsia="仿宋_GB2312" w:hAnsi="仿宋" w:hint="eastAsia"/>
          <w:color w:val="000000"/>
          <w:sz w:val="28"/>
          <w:szCs w:val="28"/>
        </w:rPr>
        <w:t>（五）其它违反财经纪律和相关管理规定的行为。</w:t>
      </w:r>
    </w:p>
    <w:p w:rsidR="001F5D61" w:rsidRDefault="00EC585C">
      <w:pPr>
        <w:snapToGrid w:val="0"/>
        <w:spacing w:line="560" w:lineRule="exact"/>
        <w:ind w:firstLineChars="200" w:firstLine="560"/>
        <w:rPr>
          <w:rFonts w:ascii="仿宋_GB2312" w:eastAsia="仿宋_GB2312" w:hAnsi="仿宋"/>
          <w:color w:val="000000"/>
          <w:sz w:val="28"/>
          <w:szCs w:val="28"/>
        </w:rPr>
      </w:pPr>
      <w:r>
        <w:rPr>
          <w:rFonts w:ascii="仿宋_GB2312" w:eastAsia="仿宋_GB2312" w:hAnsi="仿宋" w:hint="eastAsia"/>
          <w:color w:val="000000"/>
          <w:sz w:val="28"/>
          <w:szCs w:val="28"/>
        </w:rPr>
        <w:t xml:space="preserve">如有违反，愿承担相应的责任。                   </w:t>
      </w:r>
    </w:p>
    <w:p w:rsidR="001F5D61" w:rsidRDefault="00EC585C">
      <w:pPr>
        <w:wordWrap w:val="0"/>
        <w:snapToGrid w:val="0"/>
        <w:spacing w:line="560" w:lineRule="exact"/>
        <w:ind w:firstLineChars="400" w:firstLine="1120"/>
        <w:jc w:val="right"/>
        <w:rPr>
          <w:rFonts w:ascii="仿宋_GB2312" w:eastAsia="仿宋_GB2312" w:hAnsi="仿宋"/>
          <w:color w:val="000000"/>
          <w:sz w:val="28"/>
          <w:szCs w:val="28"/>
        </w:rPr>
      </w:pPr>
      <w:r>
        <w:rPr>
          <w:rFonts w:ascii="仿宋_GB2312" w:eastAsia="仿宋_GB2312" w:hAnsi="仿宋" w:hint="eastAsia"/>
          <w:color w:val="000000"/>
          <w:sz w:val="28"/>
          <w:szCs w:val="28"/>
        </w:rPr>
        <w:t xml:space="preserve">签字：                  </w:t>
      </w:r>
    </w:p>
    <w:p w:rsidR="001F5D61" w:rsidRDefault="00EC585C">
      <w:pPr>
        <w:spacing w:line="360" w:lineRule="auto"/>
        <w:jc w:val="center"/>
        <w:rPr>
          <w:rFonts w:ascii="宋体" w:hAnsi="宋体"/>
          <w:b/>
          <w:sz w:val="36"/>
          <w:szCs w:val="36"/>
        </w:rPr>
      </w:pPr>
      <w:r>
        <w:rPr>
          <w:rFonts w:ascii="仿宋_GB2312" w:eastAsia="仿宋_GB2312" w:hAnsi="仿宋" w:hint="eastAsia"/>
          <w:color w:val="000000"/>
          <w:sz w:val="28"/>
          <w:szCs w:val="28"/>
        </w:rPr>
        <w:t xml:space="preserve">                   日期：      </w:t>
      </w:r>
    </w:p>
    <w:sectPr w:rsidR="001F5D61" w:rsidSect="001F5D61">
      <w:footerReference w:type="default" r:id="rId34"/>
      <w:headerReference w:type="first" r:id="rId35"/>
      <w:footerReference w:type="first" r:id="rId36"/>
      <w:pgSz w:w="11906" w:h="16838"/>
      <w:pgMar w:top="1440" w:right="1469" w:bottom="1440" w:left="1797" w:header="851" w:footer="992" w:gutter="0"/>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15D0" w:rsidRDefault="00EA15D0" w:rsidP="001F5D61">
      <w:r>
        <w:separator/>
      </w:r>
    </w:p>
  </w:endnote>
  <w:endnote w:type="continuationSeparator" w:id="0">
    <w:p w:rsidR="00EA15D0" w:rsidRDefault="00EA15D0" w:rsidP="001F5D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仿宋_GB2312">
    <w:altName w:val="仿宋"/>
    <w:charset w:val="86"/>
    <w:family w:val="modern"/>
    <w:pitch w:val="default"/>
    <w:sig w:usb0="00000000" w:usb1="0000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Wingdings 2">
    <w:altName w:val="Wingdings"/>
    <w:panose1 w:val="05020102010507070707"/>
    <w:charset w:val="02"/>
    <w:family w:val="roman"/>
    <w:pitch w:val="variable"/>
    <w:sig w:usb0="00000000" w:usb1="10000000" w:usb2="00000000" w:usb3="00000000" w:csb0="80000000" w:csb1="00000000"/>
  </w:font>
  <w:font w:name="华文楷体">
    <w:altName w:val="宋体"/>
    <w:panose1 w:val="02010600040101010101"/>
    <w:charset w:val="86"/>
    <w:family w:val="auto"/>
    <w:pitch w:val="variable"/>
    <w:sig w:usb0="00000287" w:usb1="080F0000" w:usb2="00000010" w:usb3="00000000" w:csb0="0004009F" w:csb1="00000000"/>
  </w:font>
  <w:font w:name="楷体_GB2312">
    <w:altName w:val="楷体"/>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a"/>
      <w:tabs>
        <w:tab w:val="clear" w:pos="4153"/>
        <w:tab w:val="center" w:pos="4535"/>
      </w:tabs>
    </w:pPr>
    <w:r>
      <w:rPr>
        <w:rFonts w:hint="eastAsia"/>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0E0834">
    <w:pPr>
      <w:pStyle w:val="aa"/>
    </w:pPr>
    <w:r>
      <w:rPr>
        <w:noProof/>
      </w:rPr>
      <mc:AlternateContent>
        <mc:Choice Requires="wps">
          <w:drawing>
            <wp:anchor distT="0" distB="0" distL="114300" distR="114300" simplePos="0" relativeHeight="251659776" behindDoc="0" locked="0" layoutInCell="1" allowOverlap="1">
              <wp:simplePos x="0" y="0"/>
              <wp:positionH relativeFrom="margin">
                <wp:align>center</wp:align>
              </wp:positionH>
              <wp:positionV relativeFrom="paragraph">
                <wp:posOffset>0</wp:posOffset>
              </wp:positionV>
              <wp:extent cx="67310" cy="153035"/>
              <wp:effectExtent l="0" t="0" r="0" b="9525"/>
              <wp:wrapNone/>
              <wp:docPr id="47" name="文本框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 cy="153035"/>
                      </a:xfrm>
                      <a:prstGeom prst="rect">
                        <a:avLst/>
                      </a:prstGeom>
                      <a:noFill/>
                      <a:ln w="9525">
                        <a:noFill/>
                      </a:ln>
                      <a:effectLst/>
                    </wps:spPr>
                    <wps:txbx>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3</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文本框1" o:spid="_x0000_s1026" style="position:absolute;margin-left:0;margin-top:0;width:5.3pt;height:12.05pt;z-index:25165977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" filled="f" stroked="f">
              <v:path arrowok="t"/>
              <v:textbox style="mso-fit-shape-to-text:t" inset="0,0,0,0">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3</w:t>
                    </w:r>
                    <w:r>
                      <w:rPr>
                        <w:rFonts w:hint="eastAsia"/>
                        <w:sz w:val="18"/>
                      </w:rPr>
                      <w:fldChar w:fldCharType="end"/>
                    </w:r>
                  </w:p>
                </w:txbxContent>
              </v:textbox>
              <w10:wrap anchorx="margin"/>
            </v:rect>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0E0834">
    <w:pPr>
      <w:pStyle w:val="aa"/>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67310" cy="153035"/>
              <wp:effectExtent l="0" t="0" r="0" b="9525"/>
              <wp:wrapNone/>
              <wp:docPr id="45" name="文本框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310" cy="153035"/>
                      </a:xfrm>
                      <a:prstGeom prst="rect">
                        <a:avLst/>
                      </a:prstGeom>
                      <a:noFill/>
                      <a:ln w="9525">
                        <a:noFill/>
                      </a:ln>
                      <a:effectLst/>
                    </wps:spPr>
                    <wps:txbx>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文本框10" o:spid="_x0000_s1027" style="position:absolute;margin-left:0;margin-top:0;width:5.3pt;height:12.05pt;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" filled="f" stroked="f">
              <v:path arrowok="t"/>
              <v:textbox style="mso-fit-shape-to-text:t" inset="0,0,0,0">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w:t>
                    </w:r>
                    <w:r>
                      <w:rPr>
                        <w:rFonts w:hint="eastAsia"/>
                        <w:sz w:val="18"/>
                      </w:rPr>
                      <w:fldChar w:fldCharType="end"/>
                    </w:r>
                  </w:p>
                </w:txbxContent>
              </v:textbox>
              <w10:wrap anchorx="margin"/>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0E0834">
    <w:pPr>
      <w:pStyle w:val="aa"/>
    </w:pPr>
    <w:r>
      <w:rPr>
        <w:noProof/>
      </w:rPr>
      <mc:AlternateContent>
        <mc:Choice Requires="wps">
          <w:drawing>
            <wp:anchor distT="0" distB="0" distL="114300" distR="114300" simplePos="0" relativeHeight="251658752" behindDoc="0" locked="0" layoutInCell="1" allowOverlap="1">
              <wp:simplePos x="0" y="0"/>
              <wp:positionH relativeFrom="margin">
                <wp:align>center</wp:align>
              </wp:positionH>
              <wp:positionV relativeFrom="paragraph">
                <wp:posOffset>0</wp:posOffset>
              </wp:positionV>
              <wp:extent cx="133985" cy="153035"/>
              <wp:effectExtent l="0" t="0" r="9525" b="9525"/>
              <wp:wrapNone/>
              <wp:docPr id="46" name="文本框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985" cy="153035"/>
                      </a:xfrm>
                      <a:prstGeom prst="rect">
                        <a:avLst/>
                      </a:prstGeom>
                      <a:noFill/>
                      <a:ln w="9525">
                        <a:noFill/>
                      </a:ln>
                      <a:effectLst/>
                    </wps:spPr>
                    <wps:txbx>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23</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_x0000_s1028" style="position:absolute;margin-left:0;margin-top:0;width:10.55pt;height:12.05pt;z-index:25165875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" filled="f" stroked="f">
              <v:path arrowok="t"/>
              <v:textbox style="mso-fit-shape-to-text:t" inset="0,0,0,0">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23</w:t>
                    </w:r>
                    <w:r>
                      <w:rPr>
                        <w:rFonts w:hint="eastAsia"/>
                        <w:sz w:val="18"/>
                      </w:rPr>
                      <w:fldChar w:fldCharType="end"/>
                    </w:r>
                  </w:p>
                </w:txbxContent>
              </v:textbox>
              <w10:wrap anchorx="margin"/>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0E0834">
    <w:pPr>
      <w:pStyle w:val="aa"/>
    </w:pPr>
    <w:r>
      <w:rPr>
        <w:noProof/>
      </w:rPr>
      <mc:AlternateContent>
        <mc:Choice Requires="wps">
          <w:drawing>
            <wp:anchor distT="0" distB="0" distL="114300" distR="114300" simplePos="0" relativeHeight="251656704" behindDoc="0" locked="0" layoutInCell="1" allowOverlap="1">
              <wp:simplePos x="0" y="0"/>
              <wp:positionH relativeFrom="margin">
                <wp:align>center</wp:align>
              </wp:positionH>
              <wp:positionV relativeFrom="paragraph">
                <wp:posOffset>0</wp:posOffset>
              </wp:positionV>
              <wp:extent cx="133985" cy="153035"/>
              <wp:effectExtent l="0" t="0" r="9525" b="9525"/>
              <wp:wrapNone/>
              <wp:docPr id="42" name="文本框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985" cy="153035"/>
                      </a:xfrm>
                      <a:prstGeom prst="rect">
                        <a:avLst/>
                      </a:prstGeom>
                      <a:noFill/>
                      <a:ln w="9525">
                        <a:noFill/>
                      </a:ln>
                      <a:effectLst/>
                    </wps:spPr>
                    <wps:txbx>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24</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_x0000_s1029" style="position:absolute;margin-left:0;margin-top:0;width:10.55pt;height:12.05pt;z-index:25165670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" filled="f" stroked="f">
              <v:path arrowok="t"/>
              <v:textbox style="mso-fit-shape-to-text:t" inset="0,0,0,0">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24</w:t>
                    </w:r>
                    <w:r>
                      <w:rPr>
                        <w:rFonts w:hint="eastAsia"/>
                        <w:sz w:val="18"/>
                      </w:rPr>
                      <w:fldChar w:fldCharType="end"/>
                    </w:r>
                  </w:p>
                </w:txbxContent>
              </v:textbox>
              <w10:wrap anchorx="margin"/>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0E0834">
    <w:pPr>
      <w:pStyle w:val="aa"/>
      <w:ind w:left="307" w:firstLine="360"/>
    </w:pPr>
    <w:r>
      <w:rPr>
        <w:noProof/>
      </w:rPr>
      <mc:AlternateContent>
        <mc:Choice Requires="wps">
          <w:drawing>
            <wp:anchor distT="0" distB="0" distL="114300" distR="114300" simplePos="0" relativeHeight="251655680" behindDoc="0" locked="0" layoutInCell="1" allowOverlap="1">
              <wp:simplePos x="0" y="0"/>
              <wp:positionH relativeFrom="margin">
                <wp:align>center</wp:align>
              </wp:positionH>
              <wp:positionV relativeFrom="paragraph">
                <wp:posOffset>0</wp:posOffset>
              </wp:positionV>
              <wp:extent cx="133985" cy="153035"/>
              <wp:effectExtent l="0" t="0" r="9525" b="9525"/>
              <wp:wrapNone/>
              <wp:docPr id="41" name="文本框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3985" cy="153035"/>
                      </a:xfrm>
                      <a:prstGeom prst="rect">
                        <a:avLst/>
                      </a:prstGeom>
                      <a:noFill/>
                      <a:ln w="9525">
                        <a:noFill/>
                      </a:ln>
                      <a:effectLst/>
                    </wps:spPr>
                    <wps:txbx>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88</w:t>
                          </w:r>
                          <w:r>
                            <w:rPr>
                              <w:rFonts w:hint="eastAsia"/>
                              <w:sz w:val="18"/>
                            </w:rPr>
                            <w:fldChar w:fldCharType="end"/>
                          </w:r>
                        </w:p>
                      </w:txbxContent>
                    </wps:txbx>
                    <wps:bodyPr wrap="none" lIns="0" tIns="0" rIns="0" bIns="0" upright="1">
                      <a:spAutoFit/>
                    </wps:bodyPr>
                  </wps:wsp>
                </a:graphicData>
              </a:graphic>
              <wp14:sizeRelH relativeFrom="page">
                <wp14:pctWidth>0</wp14:pctWidth>
              </wp14:sizeRelH>
              <wp14:sizeRelV relativeFrom="page">
                <wp14:pctHeight>0</wp14:pctHeight>
              </wp14:sizeRelV>
            </wp:anchor>
          </w:drawing>
        </mc:Choice>
        <mc:Fallback>
          <w:pict>
            <v:rect id="文本框6" o:spid="_x0000_s1030" style="position:absolute;left:0;text-align:left;margin-left:0;margin-top:0;width:10.55pt;height:12.05pt;z-index:25165568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" filled="f" stroked="f">
              <v:path arrowok="t"/>
              <v:textbox style="mso-fit-shape-to-text:t" inset="0,0,0,0">
                <w:txbxContent>
                  <w:p w:rsidR="00762DB7" w:rsidRDefault="00762DB7">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E0834" w:rsidRPr="000E0834">
                      <w:rPr>
                        <w:noProof/>
                      </w:rPr>
                      <w:t>88</w:t>
                    </w:r>
                    <w:r>
                      <w:rPr>
                        <w:rFonts w:hint="eastAsia"/>
                        <w:sz w:val="18"/>
                      </w:rPr>
                      <w:fldChar w:fldCharType="end"/>
                    </w:r>
                  </w:p>
                </w:txbxContent>
              </v:textbox>
              <w10:wrap anchorx="margin"/>
            </v:rect>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a"/>
      <w:tabs>
        <w:tab w:val="clear" w:pos="4153"/>
        <w:tab w:val="center" w:pos="4535"/>
      </w:tabs>
    </w:pPr>
    <w:r>
      <w:rPr>
        <w:rFonts w:hint="eastAsia"/>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15D0" w:rsidRDefault="00EA15D0" w:rsidP="001F5D61">
      <w:r>
        <w:separator/>
      </w:r>
    </w:p>
  </w:footnote>
  <w:footnote w:type="continuationSeparator" w:id="0">
    <w:p w:rsidR="00EA15D0" w:rsidRDefault="00EA15D0" w:rsidP="001F5D6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b"/>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b"/>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pPr>
      <w:pStyle w:val="ab"/>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62DB7" w:rsidRDefault="00762DB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9A6DA1"/>
    <w:multiLevelType w:val="multilevel"/>
    <w:tmpl w:val="069A6DA1"/>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9F47588"/>
    <w:multiLevelType w:val="multilevel"/>
    <w:tmpl w:val="09F47588"/>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0F613F25"/>
    <w:multiLevelType w:val="multilevel"/>
    <w:tmpl w:val="0F613F25"/>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11B923AD"/>
    <w:multiLevelType w:val="multilevel"/>
    <w:tmpl w:val="11B923AD"/>
    <w:lvl w:ilvl="0">
      <w:start w:val="1"/>
      <w:numFmt w:val="bullet"/>
      <w:lvlText w:val=""/>
      <w:lvlJc w:val="left"/>
      <w:pPr>
        <w:ind w:left="900" w:hanging="420"/>
      </w:pPr>
      <w:rPr>
        <w:rFonts w:ascii="Wingdings" w:hAnsi="Wingdings" w:hint="default"/>
      </w:rPr>
    </w:lvl>
    <w:lvl w:ilvl="1">
      <w:start w:val="1"/>
      <w:numFmt w:val="bullet"/>
      <w:lvlText w:val=""/>
      <w:lvlJc w:val="left"/>
      <w:pPr>
        <w:ind w:left="1320" w:hanging="420"/>
      </w:pPr>
      <w:rPr>
        <w:rFonts w:ascii="Wingdings" w:hAnsi="Wingdings" w:hint="default"/>
      </w:rPr>
    </w:lvl>
    <w:lvl w:ilvl="2">
      <w:start w:val="1"/>
      <w:numFmt w:val="bullet"/>
      <w:lvlText w:val=""/>
      <w:lvlJc w:val="left"/>
      <w:pPr>
        <w:ind w:left="1740" w:hanging="420"/>
      </w:pPr>
      <w:rPr>
        <w:rFonts w:ascii="Wingdings" w:hAnsi="Wingdings" w:hint="default"/>
      </w:rPr>
    </w:lvl>
    <w:lvl w:ilvl="3">
      <w:start w:val="1"/>
      <w:numFmt w:val="bullet"/>
      <w:lvlText w:val=""/>
      <w:lvlJc w:val="left"/>
      <w:pPr>
        <w:ind w:left="2160" w:hanging="420"/>
      </w:pPr>
      <w:rPr>
        <w:rFonts w:ascii="Wingdings" w:hAnsi="Wingdings" w:hint="default"/>
      </w:rPr>
    </w:lvl>
    <w:lvl w:ilvl="4">
      <w:start w:val="1"/>
      <w:numFmt w:val="bullet"/>
      <w:lvlText w:val=""/>
      <w:lvlJc w:val="left"/>
      <w:pPr>
        <w:ind w:left="2580" w:hanging="420"/>
      </w:pPr>
      <w:rPr>
        <w:rFonts w:ascii="Wingdings" w:hAnsi="Wingdings" w:hint="default"/>
      </w:rPr>
    </w:lvl>
    <w:lvl w:ilvl="5">
      <w:start w:val="1"/>
      <w:numFmt w:val="bullet"/>
      <w:lvlText w:val=""/>
      <w:lvlJc w:val="left"/>
      <w:pPr>
        <w:ind w:left="3000" w:hanging="420"/>
      </w:pPr>
      <w:rPr>
        <w:rFonts w:ascii="Wingdings" w:hAnsi="Wingdings" w:hint="default"/>
      </w:rPr>
    </w:lvl>
    <w:lvl w:ilvl="6">
      <w:start w:val="1"/>
      <w:numFmt w:val="bullet"/>
      <w:lvlText w:val=""/>
      <w:lvlJc w:val="left"/>
      <w:pPr>
        <w:ind w:left="3420" w:hanging="420"/>
      </w:pPr>
      <w:rPr>
        <w:rFonts w:ascii="Wingdings" w:hAnsi="Wingdings" w:hint="default"/>
      </w:rPr>
    </w:lvl>
    <w:lvl w:ilvl="7">
      <w:start w:val="1"/>
      <w:numFmt w:val="bullet"/>
      <w:lvlText w:val=""/>
      <w:lvlJc w:val="left"/>
      <w:pPr>
        <w:ind w:left="3840" w:hanging="420"/>
      </w:pPr>
      <w:rPr>
        <w:rFonts w:ascii="Wingdings" w:hAnsi="Wingdings" w:hint="default"/>
      </w:rPr>
    </w:lvl>
    <w:lvl w:ilvl="8">
      <w:start w:val="1"/>
      <w:numFmt w:val="bullet"/>
      <w:lvlText w:val=""/>
      <w:lvlJc w:val="left"/>
      <w:pPr>
        <w:ind w:left="4260" w:hanging="420"/>
      </w:pPr>
      <w:rPr>
        <w:rFonts w:ascii="Wingdings" w:hAnsi="Wingdings" w:hint="default"/>
      </w:rPr>
    </w:lvl>
  </w:abstractNum>
  <w:abstractNum w:abstractNumId="4">
    <w:nsid w:val="3BBE2E24"/>
    <w:multiLevelType w:val="multilevel"/>
    <w:tmpl w:val="3BBE2E24"/>
    <w:lvl w:ilvl="0">
      <w:start w:val="1"/>
      <w:numFmt w:val="lowerLetter"/>
      <w:lvlText w:val="%1)"/>
      <w:lvlJc w:val="left"/>
      <w:pPr>
        <w:ind w:left="420" w:hanging="420"/>
      </w:pPr>
    </w:lvl>
    <w:lvl w:ilvl="1">
      <w:start w:val="1"/>
      <w:numFmt w:val="decimalEnclosedCircle"/>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3D465E4B"/>
    <w:multiLevelType w:val="multilevel"/>
    <w:tmpl w:val="3D465E4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3DD1309B"/>
    <w:multiLevelType w:val="multilevel"/>
    <w:tmpl w:val="3DD1309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56885FA4"/>
    <w:multiLevelType w:val="multilevel"/>
    <w:tmpl w:val="56885FA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FA268AB"/>
    <w:multiLevelType w:val="multilevel"/>
    <w:tmpl w:val="6FA268A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736B1D12"/>
    <w:multiLevelType w:val="multilevel"/>
    <w:tmpl w:val="736B1D12"/>
    <w:lvl w:ilvl="0">
      <w:start w:val="1"/>
      <w:numFmt w:val="lowerLetter"/>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2"/>
  </w:num>
  <w:num w:numId="3">
    <w:abstractNumId w:val="1"/>
  </w:num>
  <w:num w:numId="4">
    <w:abstractNumId w:val="0"/>
  </w:num>
  <w:num w:numId="5">
    <w:abstractNumId w:val="9"/>
  </w:num>
  <w:num w:numId="6">
    <w:abstractNumId w:val="5"/>
  </w:num>
  <w:num w:numId="7">
    <w:abstractNumId w:val="3"/>
  </w:num>
  <w:num w:numId="8">
    <w:abstractNumId w:val="8"/>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hideSpellingErrors/>
  <w:defaultTabStop w:val="420"/>
  <w:drawingGridHorizontalSpacing w:val="105"/>
  <w:drawingGridVerticalSpacing w:val="156"/>
  <w:noPunctuationKerning/>
  <w:characterSpacingControl w:val="compressPunctuation"/>
  <w:doNotValidateAgainstSchema/>
  <w:doNotDemarcateInvalidXml/>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488"/>
    <w:rsid w:val="00004B6B"/>
    <w:rsid w:val="00004CEA"/>
    <w:rsid w:val="00006CF0"/>
    <w:rsid w:val="00012002"/>
    <w:rsid w:val="00012617"/>
    <w:rsid w:val="000204AB"/>
    <w:rsid w:val="00023B2C"/>
    <w:rsid w:val="000307FB"/>
    <w:rsid w:val="00035C8C"/>
    <w:rsid w:val="000449AA"/>
    <w:rsid w:val="0005166B"/>
    <w:rsid w:val="00051D17"/>
    <w:rsid w:val="000523A9"/>
    <w:rsid w:val="000529AC"/>
    <w:rsid w:val="00054C33"/>
    <w:rsid w:val="000659FE"/>
    <w:rsid w:val="00070197"/>
    <w:rsid w:val="00074D53"/>
    <w:rsid w:val="000755C0"/>
    <w:rsid w:val="0008052F"/>
    <w:rsid w:val="00081047"/>
    <w:rsid w:val="000870B1"/>
    <w:rsid w:val="00090371"/>
    <w:rsid w:val="000908BE"/>
    <w:rsid w:val="00093FAE"/>
    <w:rsid w:val="00094324"/>
    <w:rsid w:val="000A5D0E"/>
    <w:rsid w:val="000C0E1C"/>
    <w:rsid w:val="000C4ECA"/>
    <w:rsid w:val="000D2496"/>
    <w:rsid w:val="000D49FB"/>
    <w:rsid w:val="000D4DE3"/>
    <w:rsid w:val="000E0834"/>
    <w:rsid w:val="000E2D66"/>
    <w:rsid w:val="000F10C2"/>
    <w:rsid w:val="000F5C22"/>
    <w:rsid w:val="00100F8B"/>
    <w:rsid w:val="00102278"/>
    <w:rsid w:val="00105004"/>
    <w:rsid w:val="0010532E"/>
    <w:rsid w:val="00107F7D"/>
    <w:rsid w:val="00112BA8"/>
    <w:rsid w:val="00112BFF"/>
    <w:rsid w:val="00114E01"/>
    <w:rsid w:val="001161AF"/>
    <w:rsid w:val="0011779D"/>
    <w:rsid w:val="001279C4"/>
    <w:rsid w:val="00132A6D"/>
    <w:rsid w:val="0013321E"/>
    <w:rsid w:val="00133816"/>
    <w:rsid w:val="0013503A"/>
    <w:rsid w:val="00137F11"/>
    <w:rsid w:val="0014101D"/>
    <w:rsid w:val="00146FD8"/>
    <w:rsid w:val="001533B8"/>
    <w:rsid w:val="0016748E"/>
    <w:rsid w:val="00172A27"/>
    <w:rsid w:val="00173CA6"/>
    <w:rsid w:val="00183F64"/>
    <w:rsid w:val="00186E00"/>
    <w:rsid w:val="001A0B4E"/>
    <w:rsid w:val="001A5AF6"/>
    <w:rsid w:val="001A6A00"/>
    <w:rsid w:val="001C0FE7"/>
    <w:rsid w:val="001C1319"/>
    <w:rsid w:val="001C4EAE"/>
    <w:rsid w:val="001C6D1E"/>
    <w:rsid w:val="001D5690"/>
    <w:rsid w:val="001D6166"/>
    <w:rsid w:val="001D76EB"/>
    <w:rsid w:val="001E3D48"/>
    <w:rsid w:val="001E735A"/>
    <w:rsid w:val="001F3249"/>
    <w:rsid w:val="001F4AC8"/>
    <w:rsid w:val="001F56B4"/>
    <w:rsid w:val="001F5CF1"/>
    <w:rsid w:val="001F5D61"/>
    <w:rsid w:val="001F7921"/>
    <w:rsid w:val="00202140"/>
    <w:rsid w:val="00213797"/>
    <w:rsid w:val="00214552"/>
    <w:rsid w:val="0021571A"/>
    <w:rsid w:val="00226886"/>
    <w:rsid w:val="00230550"/>
    <w:rsid w:val="00230E3D"/>
    <w:rsid w:val="00241405"/>
    <w:rsid w:val="00247E47"/>
    <w:rsid w:val="0025084E"/>
    <w:rsid w:val="00251B24"/>
    <w:rsid w:val="002570AB"/>
    <w:rsid w:val="00264053"/>
    <w:rsid w:val="0026438F"/>
    <w:rsid w:val="00271C09"/>
    <w:rsid w:val="002731D6"/>
    <w:rsid w:val="0027463B"/>
    <w:rsid w:val="00284CC9"/>
    <w:rsid w:val="002A39CD"/>
    <w:rsid w:val="002A6462"/>
    <w:rsid w:val="002B37D3"/>
    <w:rsid w:val="002B3FFC"/>
    <w:rsid w:val="002B47B5"/>
    <w:rsid w:val="002C58D0"/>
    <w:rsid w:val="002D43DA"/>
    <w:rsid w:val="002E03B2"/>
    <w:rsid w:val="002E073B"/>
    <w:rsid w:val="002F0202"/>
    <w:rsid w:val="002F7EB7"/>
    <w:rsid w:val="0030607B"/>
    <w:rsid w:val="00307567"/>
    <w:rsid w:val="00315DAF"/>
    <w:rsid w:val="00316B1E"/>
    <w:rsid w:val="00321186"/>
    <w:rsid w:val="00333BAB"/>
    <w:rsid w:val="00334D70"/>
    <w:rsid w:val="0033741E"/>
    <w:rsid w:val="00346106"/>
    <w:rsid w:val="00350AD9"/>
    <w:rsid w:val="0035105C"/>
    <w:rsid w:val="00353F28"/>
    <w:rsid w:val="00356CC3"/>
    <w:rsid w:val="00363EBF"/>
    <w:rsid w:val="003641A8"/>
    <w:rsid w:val="003647F5"/>
    <w:rsid w:val="00373369"/>
    <w:rsid w:val="0037346F"/>
    <w:rsid w:val="00374EBC"/>
    <w:rsid w:val="003755FA"/>
    <w:rsid w:val="00376D91"/>
    <w:rsid w:val="00382D6F"/>
    <w:rsid w:val="00384A28"/>
    <w:rsid w:val="00385765"/>
    <w:rsid w:val="003909B7"/>
    <w:rsid w:val="00390F1E"/>
    <w:rsid w:val="003915B7"/>
    <w:rsid w:val="00391878"/>
    <w:rsid w:val="00396631"/>
    <w:rsid w:val="0039681C"/>
    <w:rsid w:val="003A2D81"/>
    <w:rsid w:val="003A47FA"/>
    <w:rsid w:val="003B441F"/>
    <w:rsid w:val="003B4D80"/>
    <w:rsid w:val="003C21B1"/>
    <w:rsid w:val="003C4953"/>
    <w:rsid w:val="003D10B5"/>
    <w:rsid w:val="003D399D"/>
    <w:rsid w:val="003D5573"/>
    <w:rsid w:val="003D5B86"/>
    <w:rsid w:val="003E1ABD"/>
    <w:rsid w:val="003E645E"/>
    <w:rsid w:val="003F6358"/>
    <w:rsid w:val="003F6474"/>
    <w:rsid w:val="00402952"/>
    <w:rsid w:val="00402C7B"/>
    <w:rsid w:val="00405AB9"/>
    <w:rsid w:val="00406EC5"/>
    <w:rsid w:val="004070A7"/>
    <w:rsid w:val="00413856"/>
    <w:rsid w:val="00414197"/>
    <w:rsid w:val="00415CCE"/>
    <w:rsid w:val="0042496C"/>
    <w:rsid w:val="00425936"/>
    <w:rsid w:val="00433641"/>
    <w:rsid w:val="0044407F"/>
    <w:rsid w:val="004468E5"/>
    <w:rsid w:val="004531B1"/>
    <w:rsid w:val="00466772"/>
    <w:rsid w:val="00471180"/>
    <w:rsid w:val="00474CD3"/>
    <w:rsid w:val="004802F8"/>
    <w:rsid w:val="0048296E"/>
    <w:rsid w:val="00485567"/>
    <w:rsid w:val="0049064C"/>
    <w:rsid w:val="00492EE9"/>
    <w:rsid w:val="004A2F5A"/>
    <w:rsid w:val="004A3B58"/>
    <w:rsid w:val="004A4796"/>
    <w:rsid w:val="004A5175"/>
    <w:rsid w:val="004B52CD"/>
    <w:rsid w:val="004C0A79"/>
    <w:rsid w:val="004C2FDA"/>
    <w:rsid w:val="004C3CF1"/>
    <w:rsid w:val="004C50B8"/>
    <w:rsid w:val="004D11D9"/>
    <w:rsid w:val="004E36E6"/>
    <w:rsid w:val="004E7E85"/>
    <w:rsid w:val="004F045E"/>
    <w:rsid w:val="004F5FD7"/>
    <w:rsid w:val="005015A6"/>
    <w:rsid w:val="0050413A"/>
    <w:rsid w:val="005152FE"/>
    <w:rsid w:val="0051559B"/>
    <w:rsid w:val="005233E8"/>
    <w:rsid w:val="005264A9"/>
    <w:rsid w:val="00533018"/>
    <w:rsid w:val="00533AC3"/>
    <w:rsid w:val="005362E5"/>
    <w:rsid w:val="00541448"/>
    <w:rsid w:val="00543F32"/>
    <w:rsid w:val="00544221"/>
    <w:rsid w:val="005514D6"/>
    <w:rsid w:val="00554BC3"/>
    <w:rsid w:val="0055712C"/>
    <w:rsid w:val="00561286"/>
    <w:rsid w:val="005643E5"/>
    <w:rsid w:val="00567602"/>
    <w:rsid w:val="00570DB2"/>
    <w:rsid w:val="005733CD"/>
    <w:rsid w:val="00574198"/>
    <w:rsid w:val="00581153"/>
    <w:rsid w:val="0058117E"/>
    <w:rsid w:val="0058186F"/>
    <w:rsid w:val="00586141"/>
    <w:rsid w:val="005B1D87"/>
    <w:rsid w:val="005B54ED"/>
    <w:rsid w:val="005B79DD"/>
    <w:rsid w:val="005C21DB"/>
    <w:rsid w:val="005D0F5C"/>
    <w:rsid w:val="005E5C94"/>
    <w:rsid w:val="005F7602"/>
    <w:rsid w:val="00602A4F"/>
    <w:rsid w:val="00606D8A"/>
    <w:rsid w:val="00610C69"/>
    <w:rsid w:val="00610D5D"/>
    <w:rsid w:val="00615C09"/>
    <w:rsid w:val="0061629E"/>
    <w:rsid w:val="00620E40"/>
    <w:rsid w:val="006272C9"/>
    <w:rsid w:val="006333E6"/>
    <w:rsid w:val="00646493"/>
    <w:rsid w:val="00651CCC"/>
    <w:rsid w:val="006520B2"/>
    <w:rsid w:val="00660E35"/>
    <w:rsid w:val="0066148B"/>
    <w:rsid w:val="00661669"/>
    <w:rsid w:val="00662E56"/>
    <w:rsid w:val="00664F72"/>
    <w:rsid w:val="00665846"/>
    <w:rsid w:val="00666CBE"/>
    <w:rsid w:val="00672480"/>
    <w:rsid w:val="00673ABA"/>
    <w:rsid w:val="00677B13"/>
    <w:rsid w:val="006906B1"/>
    <w:rsid w:val="006947C5"/>
    <w:rsid w:val="006A0DC6"/>
    <w:rsid w:val="006A66ED"/>
    <w:rsid w:val="006B1FD2"/>
    <w:rsid w:val="006B6096"/>
    <w:rsid w:val="006B64F6"/>
    <w:rsid w:val="006B72D3"/>
    <w:rsid w:val="006C4AE8"/>
    <w:rsid w:val="006C7110"/>
    <w:rsid w:val="006D1ED0"/>
    <w:rsid w:val="006D7266"/>
    <w:rsid w:val="006E7360"/>
    <w:rsid w:val="006E75E9"/>
    <w:rsid w:val="00711BB3"/>
    <w:rsid w:val="00720559"/>
    <w:rsid w:val="00720B54"/>
    <w:rsid w:val="007237C5"/>
    <w:rsid w:val="007242C0"/>
    <w:rsid w:val="0072456F"/>
    <w:rsid w:val="0072472E"/>
    <w:rsid w:val="007264BF"/>
    <w:rsid w:val="00727C07"/>
    <w:rsid w:val="00731BC8"/>
    <w:rsid w:val="00733D49"/>
    <w:rsid w:val="00734E35"/>
    <w:rsid w:val="0074229D"/>
    <w:rsid w:val="007455B1"/>
    <w:rsid w:val="00756F0E"/>
    <w:rsid w:val="00762DB7"/>
    <w:rsid w:val="00764A15"/>
    <w:rsid w:val="0076635E"/>
    <w:rsid w:val="00774DCD"/>
    <w:rsid w:val="007828FA"/>
    <w:rsid w:val="00783350"/>
    <w:rsid w:val="00784CEE"/>
    <w:rsid w:val="00793003"/>
    <w:rsid w:val="00794CE8"/>
    <w:rsid w:val="00795317"/>
    <w:rsid w:val="007A17CF"/>
    <w:rsid w:val="007A78D8"/>
    <w:rsid w:val="007A7F09"/>
    <w:rsid w:val="007B46C0"/>
    <w:rsid w:val="007C1C3B"/>
    <w:rsid w:val="007C1D54"/>
    <w:rsid w:val="007D4193"/>
    <w:rsid w:val="007D4497"/>
    <w:rsid w:val="007D4A75"/>
    <w:rsid w:val="007D558C"/>
    <w:rsid w:val="007D6ABA"/>
    <w:rsid w:val="007E09D7"/>
    <w:rsid w:val="007E7F61"/>
    <w:rsid w:val="007F5D56"/>
    <w:rsid w:val="00803D02"/>
    <w:rsid w:val="00810EF5"/>
    <w:rsid w:val="00813FBA"/>
    <w:rsid w:val="008146C2"/>
    <w:rsid w:val="00815E81"/>
    <w:rsid w:val="00836B64"/>
    <w:rsid w:val="00837798"/>
    <w:rsid w:val="00842915"/>
    <w:rsid w:val="008442CD"/>
    <w:rsid w:val="00852363"/>
    <w:rsid w:val="008530D1"/>
    <w:rsid w:val="008609C8"/>
    <w:rsid w:val="00862C37"/>
    <w:rsid w:val="00866186"/>
    <w:rsid w:val="00882B76"/>
    <w:rsid w:val="00882BDB"/>
    <w:rsid w:val="008861E1"/>
    <w:rsid w:val="00894546"/>
    <w:rsid w:val="0089585A"/>
    <w:rsid w:val="008A1F22"/>
    <w:rsid w:val="008B5A45"/>
    <w:rsid w:val="008B6795"/>
    <w:rsid w:val="008B7D5D"/>
    <w:rsid w:val="008C3542"/>
    <w:rsid w:val="008C6A92"/>
    <w:rsid w:val="008D2CAC"/>
    <w:rsid w:val="008D71F7"/>
    <w:rsid w:val="008E6BE5"/>
    <w:rsid w:val="008F38D6"/>
    <w:rsid w:val="008F631D"/>
    <w:rsid w:val="009061E9"/>
    <w:rsid w:val="009110CB"/>
    <w:rsid w:val="00912054"/>
    <w:rsid w:val="00913B0A"/>
    <w:rsid w:val="00916AE3"/>
    <w:rsid w:val="00917FF7"/>
    <w:rsid w:val="009217B6"/>
    <w:rsid w:val="00922D81"/>
    <w:rsid w:val="00927AD0"/>
    <w:rsid w:val="00927AF3"/>
    <w:rsid w:val="009306FB"/>
    <w:rsid w:val="009328F9"/>
    <w:rsid w:val="00935FE5"/>
    <w:rsid w:val="00937CC8"/>
    <w:rsid w:val="009434F0"/>
    <w:rsid w:val="009440D8"/>
    <w:rsid w:val="009532CB"/>
    <w:rsid w:val="0095499F"/>
    <w:rsid w:val="00956ADC"/>
    <w:rsid w:val="00956BE3"/>
    <w:rsid w:val="00960741"/>
    <w:rsid w:val="00961A80"/>
    <w:rsid w:val="00970C91"/>
    <w:rsid w:val="009720E4"/>
    <w:rsid w:val="00972E34"/>
    <w:rsid w:val="0097409F"/>
    <w:rsid w:val="0097754B"/>
    <w:rsid w:val="00977BE8"/>
    <w:rsid w:val="00980D55"/>
    <w:rsid w:val="00997A3B"/>
    <w:rsid w:val="009B0723"/>
    <w:rsid w:val="009B3C2E"/>
    <w:rsid w:val="009C23B6"/>
    <w:rsid w:val="009C512D"/>
    <w:rsid w:val="009D32E7"/>
    <w:rsid w:val="009D6378"/>
    <w:rsid w:val="009D748D"/>
    <w:rsid w:val="009E2BC4"/>
    <w:rsid w:val="009E39C6"/>
    <w:rsid w:val="009E4984"/>
    <w:rsid w:val="009F46E5"/>
    <w:rsid w:val="00A07575"/>
    <w:rsid w:val="00A11BEC"/>
    <w:rsid w:val="00A12C70"/>
    <w:rsid w:val="00A1303D"/>
    <w:rsid w:val="00A135A4"/>
    <w:rsid w:val="00A21501"/>
    <w:rsid w:val="00A221C0"/>
    <w:rsid w:val="00A303A6"/>
    <w:rsid w:val="00A32A5C"/>
    <w:rsid w:val="00A360E5"/>
    <w:rsid w:val="00A378F6"/>
    <w:rsid w:val="00A41C05"/>
    <w:rsid w:val="00A42F55"/>
    <w:rsid w:val="00A55190"/>
    <w:rsid w:val="00A6505D"/>
    <w:rsid w:val="00A66291"/>
    <w:rsid w:val="00A72A14"/>
    <w:rsid w:val="00A75E7E"/>
    <w:rsid w:val="00A81FA1"/>
    <w:rsid w:val="00A82AA2"/>
    <w:rsid w:val="00AA1A67"/>
    <w:rsid w:val="00AA3E6C"/>
    <w:rsid w:val="00AB3DB4"/>
    <w:rsid w:val="00AB6D05"/>
    <w:rsid w:val="00AC4CA2"/>
    <w:rsid w:val="00AD58F9"/>
    <w:rsid w:val="00AE5448"/>
    <w:rsid w:val="00AE551E"/>
    <w:rsid w:val="00B03F01"/>
    <w:rsid w:val="00B04285"/>
    <w:rsid w:val="00B10B3E"/>
    <w:rsid w:val="00B22CEA"/>
    <w:rsid w:val="00B2435B"/>
    <w:rsid w:val="00B3052D"/>
    <w:rsid w:val="00B329EE"/>
    <w:rsid w:val="00B355C2"/>
    <w:rsid w:val="00B410D1"/>
    <w:rsid w:val="00B439CD"/>
    <w:rsid w:val="00B522C0"/>
    <w:rsid w:val="00B56CBE"/>
    <w:rsid w:val="00B56E2A"/>
    <w:rsid w:val="00B61D5D"/>
    <w:rsid w:val="00B63036"/>
    <w:rsid w:val="00B630FC"/>
    <w:rsid w:val="00B63855"/>
    <w:rsid w:val="00B63AE5"/>
    <w:rsid w:val="00B84734"/>
    <w:rsid w:val="00B859A9"/>
    <w:rsid w:val="00B85F22"/>
    <w:rsid w:val="00B9247F"/>
    <w:rsid w:val="00B9455A"/>
    <w:rsid w:val="00BA4598"/>
    <w:rsid w:val="00BB2B30"/>
    <w:rsid w:val="00BB5A55"/>
    <w:rsid w:val="00BB5AFB"/>
    <w:rsid w:val="00BC50A3"/>
    <w:rsid w:val="00BC557E"/>
    <w:rsid w:val="00BC73E2"/>
    <w:rsid w:val="00BE4E61"/>
    <w:rsid w:val="00BE5535"/>
    <w:rsid w:val="00BF3F3D"/>
    <w:rsid w:val="00C0184C"/>
    <w:rsid w:val="00C03828"/>
    <w:rsid w:val="00C03C08"/>
    <w:rsid w:val="00C069C6"/>
    <w:rsid w:val="00C11133"/>
    <w:rsid w:val="00C11439"/>
    <w:rsid w:val="00C11D91"/>
    <w:rsid w:val="00C20D1E"/>
    <w:rsid w:val="00C23509"/>
    <w:rsid w:val="00C30F51"/>
    <w:rsid w:val="00C31CEA"/>
    <w:rsid w:val="00C31D03"/>
    <w:rsid w:val="00C411FD"/>
    <w:rsid w:val="00C4125B"/>
    <w:rsid w:val="00C42502"/>
    <w:rsid w:val="00C42E2A"/>
    <w:rsid w:val="00C43A79"/>
    <w:rsid w:val="00C511D5"/>
    <w:rsid w:val="00C56EAF"/>
    <w:rsid w:val="00C77865"/>
    <w:rsid w:val="00C77FB9"/>
    <w:rsid w:val="00C83E44"/>
    <w:rsid w:val="00C90AB6"/>
    <w:rsid w:val="00C922A6"/>
    <w:rsid w:val="00CA5A3C"/>
    <w:rsid w:val="00CA5C8B"/>
    <w:rsid w:val="00CB3905"/>
    <w:rsid w:val="00CC3FAA"/>
    <w:rsid w:val="00CC5B0D"/>
    <w:rsid w:val="00CD31D4"/>
    <w:rsid w:val="00CD42EE"/>
    <w:rsid w:val="00CE7117"/>
    <w:rsid w:val="00CF78FE"/>
    <w:rsid w:val="00D04582"/>
    <w:rsid w:val="00D16993"/>
    <w:rsid w:val="00D1770D"/>
    <w:rsid w:val="00D20109"/>
    <w:rsid w:val="00D205F7"/>
    <w:rsid w:val="00D21C38"/>
    <w:rsid w:val="00D3085E"/>
    <w:rsid w:val="00D3522F"/>
    <w:rsid w:val="00D3621C"/>
    <w:rsid w:val="00D508AB"/>
    <w:rsid w:val="00D61EA5"/>
    <w:rsid w:val="00D66850"/>
    <w:rsid w:val="00D804A3"/>
    <w:rsid w:val="00D84242"/>
    <w:rsid w:val="00D85E77"/>
    <w:rsid w:val="00D86925"/>
    <w:rsid w:val="00D939BC"/>
    <w:rsid w:val="00DA1A52"/>
    <w:rsid w:val="00DA22F4"/>
    <w:rsid w:val="00DC5F54"/>
    <w:rsid w:val="00DD1171"/>
    <w:rsid w:val="00DD5A02"/>
    <w:rsid w:val="00DD6098"/>
    <w:rsid w:val="00DD62D7"/>
    <w:rsid w:val="00DE6A5A"/>
    <w:rsid w:val="00DF5740"/>
    <w:rsid w:val="00E0134A"/>
    <w:rsid w:val="00E03338"/>
    <w:rsid w:val="00E03B9A"/>
    <w:rsid w:val="00E07746"/>
    <w:rsid w:val="00E20DA4"/>
    <w:rsid w:val="00E32ADE"/>
    <w:rsid w:val="00E37428"/>
    <w:rsid w:val="00E408AA"/>
    <w:rsid w:val="00E414C7"/>
    <w:rsid w:val="00E41DB6"/>
    <w:rsid w:val="00E4399B"/>
    <w:rsid w:val="00E54BCE"/>
    <w:rsid w:val="00E551E3"/>
    <w:rsid w:val="00E64AC3"/>
    <w:rsid w:val="00E71C43"/>
    <w:rsid w:val="00E72381"/>
    <w:rsid w:val="00E753DE"/>
    <w:rsid w:val="00E7650F"/>
    <w:rsid w:val="00E859C6"/>
    <w:rsid w:val="00E873DE"/>
    <w:rsid w:val="00EA15D0"/>
    <w:rsid w:val="00EA2244"/>
    <w:rsid w:val="00EA33CE"/>
    <w:rsid w:val="00EA6E44"/>
    <w:rsid w:val="00EB0D92"/>
    <w:rsid w:val="00EB3D69"/>
    <w:rsid w:val="00EB716F"/>
    <w:rsid w:val="00EB7CB6"/>
    <w:rsid w:val="00EC14E4"/>
    <w:rsid w:val="00EC2387"/>
    <w:rsid w:val="00EC585C"/>
    <w:rsid w:val="00ED3148"/>
    <w:rsid w:val="00ED4576"/>
    <w:rsid w:val="00ED59E7"/>
    <w:rsid w:val="00ED6240"/>
    <w:rsid w:val="00EE3171"/>
    <w:rsid w:val="00EE4D52"/>
    <w:rsid w:val="00EF0347"/>
    <w:rsid w:val="00F00917"/>
    <w:rsid w:val="00F11660"/>
    <w:rsid w:val="00F15243"/>
    <w:rsid w:val="00F15A79"/>
    <w:rsid w:val="00F16985"/>
    <w:rsid w:val="00F24BFA"/>
    <w:rsid w:val="00F33DC7"/>
    <w:rsid w:val="00F356A2"/>
    <w:rsid w:val="00F4462E"/>
    <w:rsid w:val="00F4697C"/>
    <w:rsid w:val="00F530C0"/>
    <w:rsid w:val="00F574C4"/>
    <w:rsid w:val="00F6145D"/>
    <w:rsid w:val="00F643AA"/>
    <w:rsid w:val="00F673A2"/>
    <w:rsid w:val="00F703E1"/>
    <w:rsid w:val="00F71D75"/>
    <w:rsid w:val="00F7496E"/>
    <w:rsid w:val="00F761F0"/>
    <w:rsid w:val="00F76C3E"/>
    <w:rsid w:val="00F80169"/>
    <w:rsid w:val="00F81154"/>
    <w:rsid w:val="00F82F66"/>
    <w:rsid w:val="00F8586C"/>
    <w:rsid w:val="00F95988"/>
    <w:rsid w:val="00F975FA"/>
    <w:rsid w:val="00F97AF5"/>
    <w:rsid w:val="00FB1369"/>
    <w:rsid w:val="00FB2689"/>
    <w:rsid w:val="00FC03D8"/>
    <w:rsid w:val="00FC31A7"/>
    <w:rsid w:val="00FC445D"/>
    <w:rsid w:val="00FC5845"/>
    <w:rsid w:val="00FD4B97"/>
    <w:rsid w:val="00FE2480"/>
    <w:rsid w:val="00FE2CFA"/>
    <w:rsid w:val="00FE4C9C"/>
    <w:rsid w:val="08CA16C9"/>
    <w:rsid w:val="15EF21A9"/>
    <w:rsid w:val="1B6D18A7"/>
    <w:rsid w:val="1E872413"/>
    <w:rsid w:val="1F795DF8"/>
    <w:rsid w:val="299E65C2"/>
    <w:rsid w:val="2B05143A"/>
    <w:rsid w:val="35132604"/>
    <w:rsid w:val="4B3D4BEE"/>
    <w:rsid w:val="4E161789"/>
    <w:rsid w:val="4F2B36BF"/>
    <w:rsid w:val="6A7F533D"/>
    <w:rsid w:val="7DBD69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footnote text"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uiPriority="35" w:qFormat="1"/>
    <w:lsdException w:name="footnote reference" w:semiHidden="0" w:uiPriority="0" w:unhideWhenUsed="0" w:qFormat="1"/>
    <w:lsdException w:name="annotation reference" w:semiHidden="0" w:uiPriority="0" w:unhideWhenUsed="0" w:qFormat="1"/>
    <w:lsdException w:name="page number" w:semiHidden="0" w:uiPriority="0" w:unhideWhenUsed="0" w:qFormat="1"/>
    <w:lsdException w:name="Title" w:semiHidden="0" w:uiPriority="0" w:unhideWhenUsed="0" w:qFormat="1"/>
    <w:lsdException w:name="Default Paragraph Font" w:semiHidden="0" w:uiPriority="1"/>
    <w:lsdException w:name="Body Text Indent" w:semiHidden="0" w:uiPriority="0" w:unhideWhenUsed="0"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Plain Text" w:semiHidden="0" w:uiPriority="0" w:unhideWhenUsed="0" w:qFormat="1"/>
    <w:lsdException w:name="Normal (Web)" w:semiHidden="0" w:qFormat="1"/>
    <w:lsdException w:name="HTML Preformatted" w:semiHidden="0" w:qFormat="1"/>
    <w:lsdException w:name="Normal Table" w:qFormat="1"/>
    <w:lsdException w:name="Balloon Text" w:semiHidden="0" w:uiPriority="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D61"/>
    <w:pPr>
      <w:widowControl w:val="0"/>
      <w:jc w:val="both"/>
    </w:pPr>
    <w:rPr>
      <w:kern w:val="2"/>
      <w:sz w:val="21"/>
      <w:szCs w:val="24"/>
    </w:rPr>
  </w:style>
  <w:style w:type="paragraph" w:styleId="1">
    <w:name w:val="heading 1"/>
    <w:basedOn w:val="a"/>
    <w:next w:val="a"/>
    <w:link w:val="1Char"/>
    <w:uiPriority w:val="9"/>
    <w:qFormat/>
    <w:rsid w:val="001F5D61"/>
    <w:pPr>
      <w:keepNext/>
      <w:keepLines/>
      <w:spacing w:before="340" w:after="330" w:line="576" w:lineRule="auto"/>
      <w:outlineLvl w:val="0"/>
    </w:pPr>
    <w:rPr>
      <w:b/>
      <w:bCs/>
      <w:kern w:val="44"/>
      <w:sz w:val="44"/>
      <w:szCs w:val="44"/>
    </w:rPr>
  </w:style>
  <w:style w:type="paragraph" w:styleId="3">
    <w:name w:val="heading 3"/>
    <w:basedOn w:val="a"/>
    <w:next w:val="a"/>
    <w:link w:val="3Char"/>
    <w:uiPriority w:val="9"/>
    <w:semiHidden/>
    <w:unhideWhenUsed/>
    <w:qFormat/>
    <w:rsid w:val="00C922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rsid w:val="001F5D61"/>
    <w:pPr>
      <w:adjustRightInd w:val="0"/>
      <w:spacing w:line="360" w:lineRule="atLeast"/>
      <w:ind w:firstLineChars="200" w:firstLine="420"/>
      <w:jc w:val="left"/>
      <w:textAlignment w:val="baseline"/>
    </w:pPr>
    <w:rPr>
      <w:kern w:val="0"/>
      <w:sz w:val="24"/>
      <w:szCs w:val="20"/>
    </w:rPr>
  </w:style>
  <w:style w:type="paragraph" w:styleId="a4">
    <w:name w:val="Document Map"/>
    <w:basedOn w:val="a"/>
    <w:link w:val="Char"/>
    <w:qFormat/>
    <w:rsid w:val="001F5D61"/>
    <w:rPr>
      <w:rFonts w:ascii="宋体"/>
      <w:sz w:val="18"/>
      <w:szCs w:val="18"/>
    </w:rPr>
  </w:style>
  <w:style w:type="paragraph" w:styleId="a5">
    <w:name w:val="annotation text"/>
    <w:basedOn w:val="a"/>
    <w:qFormat/>
    <w:rsid w:val="001F5D61"/>
    <w:pPr>
      <w:jc w:val="left"/>
    </w:pPr>
  </w:style>
  <w:style w:type="paragraph" w:styleId="a6">
    <w:name w:val="Body Text Indent"/>
    <w:basedOn w:val="a"/>
    <w:link w:val="Char0"/>
    <w:qFormat/>
    <w:rsid w:val="001F5D61"/>
    <w:pPr>
      <w:adjustRightInd w:val="0"/>
      <w:spacing w:line="420" w:lineRule="atLeast"/>
      <w:ind w:firstLine="522"/>
      <w:textAlignment w:val="baseline"/>
    </w:pPr>
    <w:rPr>
      <w:spacing w:val="10"/>
      <w:kern w:val="0"/>
      <w:sz w:val="24"/>
      <w:szCs w:val="20"/>
    </w:rPr>
  </w:style>
  <w:style w:type="paragraph" w:styleId="a7">
    <w:name w:val="Plain Text"/>
    <w:basedOn w:val="a"/>
    <w:link w:val="Char1"/>
    <w:qFormat/>
    <w:rsid w:val="001F5D61"/>
    <w:rPr>
      <w:rFonts w:ascii="宋体" w:hAnsi="Courier New"/>
      <w:szCs w:val="21"/>
    </w:rPr>
  </w:style>
  <w:style w:type="paragraph" w:styleId="a8">
    <w:name w:val="Date"/>
    <w:basedOn w:val="a"/>
    <w:next w:val="a"/>
    <w:link w:val="Char2"/>
    <w:uiPriority w:val="99"/>
    <w:unhideWhenUsed/>
    <w:qFormat/>
    <w:rsid w:val="001F5D61"/>
    <w:pPr>
      <w:ind w:leftChars="2500" w:left="100"/>
    </w:pPr>
  </w:style>
  <w:style w:type="paragraph" w:styleId="a9">
    <w:name w:val="Balloon Text"/>
    <w:basedOn w:val="a"/>
    <w:link w:val="Char3"/>
    <w:qFormat/>
    <w:rsid w:val="001F5D61"/>
    <w:rPr>
      <w:sz w:val="18"/>
      <w:szCs w:val="18"/>
    </w:rPr>
  </w:style>
  <w:style w:type="paragraph" w:styleId="aa">
    <w:name w:val="footer"/>
    <w:basedOn w:val="a"/>
    <w:link w:val="Char4"/>
    <w:qFormat/>
    <w:rsid w:val="001F5D61"/>
    <w:pPr>
      <w:tabs>
        <w:tab w:val="center" w:pos="4153"/>
        <w:tab w:val="right" w:pos="8306"/>
      </w:tabs>
      <w:snapToGrid w:val="0"/>
      <w:jc w:val="left"/>
    </w:pPr>
    <w:rPr>
      <w:sz w:val="18"/>
      <w:szCs w:val="18"/>
    </w:rPr>
  </w:style>
  <w:style w:type="paragraph" w:styleId="ab">
    <w:name w:val="header"/>
    <w:basedOn w:val="a"/>
    <w:link w:val="Char5"/>
    <w:qFormat/>
    <w:rsid w:val="001F5D61"/>
    <w:pPr>
      <w:pBdr>
        <w:bottom w:val="single" w:sz="6" w:space="1" w:color="auto"/>
      </w:pBdr>
      <w:tabs>
        <w:tab w:val="center" w:pos="4153"/>
        <w:tab w:val="right" w:pos="8306"/>
      </w:tabs>
      <w:snapToGrid w:val="0"/>
      <w:jc w:val="center"/>
    </w:pPr>
    <w:rPr>
      <w:sz w:val="18"/>
      <w:szCs w:val="18"/>
    </w:rPr>
  </w:style>
  <w:style w:type="paragraph" w:styleId="ac">
    <w:name w:val="footnote text"/>
    <w:basedOn w:val="a"/>
    <w:link w:val="Char6"/>
    <w:qFormat/>
    <w:rsid w:val="001F5D61"/>
    <w:pPr>
      <w:snapToGrid w:val="0"/>
      <w:jc w:val="left"/>
    </w:pPr>
    <w:rPr>
      <w:sz w:val="18"/>
      <w:szCs w:val="18"/>
    </w:rPr>
  </w:style>
  <w:style w:type="paragraph" w:styleId="HTML">
    <w:name w:val="HTML Preformatted"/>
    <w:basedOn w:val="a"/>
    <w:link w:val="HTMLChar"/>
    <w:uiPriority w:val="99"/>
    <w:unhideWhenUsed/>
    <w:qFormat/>
    <w:rsid w:val="001F5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unhideWhenUsed/>
    <w:qFormat/>
    <w:rsid w:val="001F5D61"/>
    <w:pPr>
      <w:widowControl/>
      <w:spacing w:before="100" w:beforeAutospacing="1" w:after="100" w:afterAutospacing="1"/>
      <w:jc w:val="left"/>
    </w:pPr>
    <w:rPr>
      <w:rFonts w:ascii="宋体" w:hAnsi="宋体" w:cs="宋体"/>
      <w:kern w:val="0"/>
      <w:sz w:val="24"/>
    </w:rPr>
  </w:style>
  <w:style w:type="paragraph" w:styleId="ae">
    <w:name w:val="Title"/>
    <w:basedOn w:val="a"/>
    <w:next w:val="a"/>
    <w:qFormat/>
    <w:rsid w:val="001F5D61"/>
    <w:pPr>
      <w:spacing w:before="240" w:after="60"/>
      <w:jc w:val="center"/>
      <w:outlineLvl w:val="0"/>
    </w:pPr>
    <w:rPr>
      <w:rFonts w:ascii="Cambria" w:hAnsi="Cambria"/>
      <w:b/>
      <w:bCs/>
      <w:sz w:val="32"/>
      <w:szCs w:val="32"/>
    </w:rPr>
  </w:style>
  <w:style w:type="character" w:styleId="af">
    <w:name w:val="Strong"/>
    <w:basedOn w:val="a0"/>
    <w:uiPriority w:val="22"/>
    <w:qFormat/>
    <w:rsid w:val="001F5D61"/>
    <w:rPr>
      <w:b/>
      <w:bCs/>
    </w:rPr>
  </w:style>
  <w:style w:type="character" w:styleId="af0">
    <w:name w:val="page number"/>
    <w:basedOn w:val="a0"/>
    <w:qFormat/>
    <w:rsid w:val="001F5D61"/>
  </w:style>
  <w:style w:type="character" w:styleId="af1">
    <w:name w:val="Emphasis"/>
    <w:basedOn w:val="a0"/>
    <w:uiPriority w:val="20"/>
    <w:qFormat/>
    <w:rsid w:val="001F5D61"/>
    <w:rPr>
      <w:color w:val="CC0000"/>
    </w:rPr>
  </w:style>
  <w:style w:type="character" w:styleId="af2">
    <w:name w:val="Hyperlink"/>
    <w:basedOn w:val="a0"/>
    <w:uiPriority w:val="99"/>
    <w:unhideWhenUsed/>
    <w:qFormat/>
    <w:rsid w:val="001F5D61"/>
    <w:rPr>
      <w:color w:val="0000FF"/>
      <w:u w:val="single"/>
    </w:rPr>
  </w:style>
  <w:style w:type="character" w:styleId="af3">
    <w:name w:val="annotation reference"/>
    <w:qFormat/>
    <w:rsid w:val="001F5D61"/>
    <w:rPr>
      <w:sz w:val="21"/>
      <w:szCs w:val="21"/>
    </w:rPr>
  </w:style>
  <w:style w:type="character" w:styleId="af4">
    <w:name w:val="footnote reference"/>
    <w:qFormat/>
    <w:rsid w:val="001F5D61"/>
    <w:rPr>
      <w:vertAlign w:val="superscript"/>
    </w:rPr>
  </w:style>
  <w:style w:type="table" w:styleId="af5">
    <w:name w:val="Table Grid"/>
    <w:basedOn w:val="a1"/>
    <w:uiPriority w:val="39"/>
    <w:qFormat/>
    <w:rsid w:val="001F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qFormat/>
    <w:rsid w:val="001F5D61"/>
    <w:rPr>
      <w:b/>
      <w:bCs/>
      <w:kern w:val="44"/>
      <w:sz w:val="44"/>
      <w:szCs w:val="44"/>
    </w:rPr>
  </w:style>
  <w:style w:type="character" w:customStyle="1" w:styleId="Char6">
    <w:name w:val="脚注文本 Char"/>
    <w:link w:val="ac"/>
    <w:qFormat/>
    <w:rsid w:val="001F5D61"/>
    <w:rPr>
      <w:kern w:val="2"/>
      <w:sz w:val="18"/>
      <w:szCs w:val="18"/>
    </w:rPr>
  </w:style>
  <w:style w:type="character" w:customStyle="1" w:styleId="Char1">
    <w:name w:val="纯文本 Char"/>
    <w:link w:val="a7"/>
    <w:qFormat/>
    <w:rsid w:val="001F5D61"/>
    <w:rPr>
      <w:rFonts w:ascii="宋体" w:hAnsi="Courier New" w:cs="Courier New"/>
      <w:kern w:val="2"/>
      <w:sz w:val="21"/>
      <w:szCs w:val="21"/>
    </w:rPr>
  </w:style>
  <w:style w:type="character" w:customStyle="1" w:styleId="10">
    <w:name w:val="页码1"/>
    <w:basedOn w:val="a0"/>
    <w:qFormat/>
    <w:rsid w:val="001F5D61"/>
  </w:style>
  <w:style w:type="character" w:customStyle="1" w:styleId="Char3">
    <w:name w:val="批注框文本 Char"/>
    <w:link w:val="a9"/>
    <w:qFormat/>
    <w:rsid w:val="001F5D61"/>
    <w:rPr>
      <w:kern w:val="2"/>
      <w:sz w:val="18"/>
      <w:szCs w:val="18"/>
    </w:rPr>
  </w:style>
  <w:style w:type="character" w:customStyle="1" w:styleId="Char5">
    <w:name w:val="页眉 Char"/>
    <w:link w:val="ab"/>
    <w:qFormat/>
    <w:rsid w:val="001F5D61"/>
    <w:rPr>
      <w:kern w:val="2"/>
      <w:sz w:val="18"/>
      <w:szCs w:val="18"/>
    </w:rPr>
  </w:style>
  <w:style w:type="character" w:customStyle="1" w:styleId="Char">
    <w:name w:val="文档结构图 Char"/>
    <w:link w:val="a4"/>
    <w:qFormat/>
    <w:rsid w:val="001F5D61"/>
    <w:rPr>
      <w:rFonts w:ascii="宋体"/>
      <w:kern w:val="2"/>
      <w:sz w:val="18"/>
      <w:szCs w:val="18"/>
    </w:rPr>
  </w:style>
  <w:style w:type="character" w:customStyle="1" w:styleId="Char4">
    <w:name w:val="页脚 Char"/>
    <w:link w:val="aa"/>
    <w:qFormat/>
    <w:rsid w:val="001F5D61"/>
    <w:rPr>
      <w:kern w:val="2"/>
      <w:sz w:val="18"/>
      <w:szCs w:val="18"/>
    </w:rPr>
  </w:style>
  <w:style w:type="character" w:customStyle="1" w:styleId="Char10">
    <w:name w:val="纯文本 Char1"/>
    <w:qFormat/>
    <w:rsid w:val="001F5D61"/>
    <w:rPr>
      <w:rFonts w:ascii="宋体" w:hAnsi="Courier New" w:cs="Courier New"/>
      <w:kern w:val="2"/>
      <w:sz w:val="21"/>
      <w:szCs w:val="21"/>
    </w:rPr>
  </w:style>
  <w:style w:type="paragraph" w:customStyle="1" w:styleId="CharCharCharCharCharChar1Char">
    <w:name w:val="Char Char Char Char Char Char1 Char"/>
    <w:basedOn w:val="a"/>
    <w:qFormat/>
    <w:rsid w:val="001F5D61"/>
    <w:pPr>
      <w:widowControl/>
      <w:spacing w:after="160" w:line="240" w:lineRule="exact"/>
      <w:jc w:val="left"/>
    </w:pPr>
  </w:style>
  <w:style w:type="paragraph" w:customStyle="1" w:styleId="31">
    <w:name w:val="正文文本缩进 31"/>
    <w:basedOn w:val="a"/>
    <w:qFormat/>
    <w:rsid w:val="001F5D61"/>
    <w:pPr>
      <w:adjustRightInd w:val="0"/>
      <w:snapToGrid w:val="0"/>
      <w:spacing w:line="300" w:lineRule="auto"/>
      <w:ind w:left="1260" w:hanging="1"/>
    </w:pPr>
    <w:rPr>
      <w:rFonts w:ascii="宋体"/>
      <w:sz w:val="24"/>
    </w:rPr>
  </w:style>
  <w:style w:type="paragraph" w:customStyle="1" w:styleId="11">
    <w:name w:val="列出段落1"/>
    <w:basedOn w:val="a"/>
    <w:uiPriority w:val="34"/>
    <w:qFormat/>
    <w:rsid w:val="001F5D61"/>
    <w:pPr>
      <w:ind w:firstLineChars="200" w:firstLine="420"/>
    </w:pPr>
    <w:rPr>
      <w:rFonts w:ascii="Calibri" w:hAnsi="Calibri"/>
      <w:szCs w:val="22"/>
    </w:rPr>
  </w:style>
  <w:style w:type="character" w:customStyle="1" w:styleId="HTMLChar">
    <w:name w:val="HTML 预设格式 Char"/>
    <w:basedOn w:val="a0"/>
    <w:link w:val="HTML"/>
    <w:uiPriority w:val="99"/>
    <w:qFormat/>
    <w:rsid w:val="001F5D61"/>
    <w:rPr>
      <w:rFonts w:ascii="宋体" w:hAnsi="宋体" w:cs="宋体"/>
      <w:sz w:val="24"/>
      <w:szCs w:val="24"/>
    </w:rPr>
  </w:style>
  <w:style w:type="character" w:customStyle="1" w:styleId="style4611">
    <w:name w:val="style4611"/>
    <w:basedOn w:val="a0"/>
    <w:qFormat/>
    <w:rsid w:val="001F5D61"/>
    <w:rPr>
      <w:rFonts w:ascii="Arial" w:hAnsi="Arial" w:cs="Arial" w:hint="default"/>
      <w:sz w:val="20"/>
      <w:szCs w:val="20"/>
    </w:rPr>
  </w:style>
  <w:style w:type="character" w:customStyle="1" w:styleId="style4511">
    <w:name w:val="style4511"/>
    <w:basedOn w:val="a0"/>
    <w:qFormat/>
    <w:rsid w:val="001F5D61"/>
    <w:rPr>
      <w:color w:val="CC0000"/>
    </w:rPr>
  </w:style>
  <w:style w:type="paragraph" w:customStyle="1" w:styleId="Style1">
    <w:name w:val="_Style 1"/>
    <w:basedOn w:val="a"/>
    <w:uiPriority w:val="34"/>
    <w:qFormat/>
    <w:rsid w:val="001F5D61"/>
    <w:pPr>
      <w:ind w:firstLineChars="200" w:firstLine="420"/>
    </w:pPr>
    <w:rPr>
      <w:rFonts w:ascii="宋体" w:eastAsia="仿宋_GB2312" w:hAnsi="宋体" w:cs="Calibri"/>
      <w:szCs w:val="22"/>
    </w:rPr>
  </w:style>
  <w:style w:type="character" w:customStyle="1" w:styleId="Char0">
    <w:name w:val="正文文本缩进 Char"/>
    <w:basedOn w:val="a0"/>
    <w:link w:val="a6"/>
    <w:qFormat/>
    <w:rsid w:val="001F5D61"/>
    <w:rPr>
      <w:spacing w:val="10"/>
      <w:sz w:val="24"/>
    </w:rPr>
  </w:style>
  <w:style w:type="paragraph" w:customStyle="1" w:styleId="2">
    <w:name w:val="列出段落2"/>
    <w:basedOn w:val="a"/>
    <w:uiPriority w:val="34"/>
    <w:qFormat/>
    <w:rsid w:val="001F5D61"/>
    <w:pPr>
      <w:ind w:firstLineChars="200" w:firstLine="420"/>
    </w:pPr>
    <w:rPr>
      <w:rFonts w:ascii="Calibri" w:hAnsi="Calibri"/>
      <w:szCs w:val="22"/>
    </w:rPr>
  </w:style>
  <w:style w:type="paragraph" w:customStyle="1" w:styleId="msonormal1">
    <w:name w:val="msonormal1"/>
    <w:qFormat/>
    <w:rsid w:val="001F5D61"/>
    <w:pPr>
      <w:widowControl w:val="0"/>
      <w:jc w:val="both"/>
    </w:pPr>
    <w:rPr>
      <w:rFonts w:ascii="宋体" w:hAnsi="宋体"/>
      <w:b/>
      <w:bCs/>
      <w:kern w:val="2"/>
      <w:sz w:val="24"/>
      <w:szCs w:val="24"/>
    </w:rPr>
  </w:style>
  <w:style w:type="paragraph" w:customStyle="1" w:styleId="32">
    <w:name w:val="正文文本缩进 32"/>
    <w:basedOn w:val="a"/>
    <w:qFormat/>
    <w:rsid w:val="001F5D61"/>
    <w:pPr>
      <w:adjustRightInd w:val="0"/>
      <w:snapToGrid w:val="0"/>
      <w:spacing w:line="300" w:lineRule="auto"/>
      <w:ind w:left="1260" w:hanging="1"/>
    </w:pPr>
    <w:rPr>
      <w:rFonts w:ascii="宋体"/>
      <w:sz w:val="24"/>
    </w:rPr>
  </w:style>
  <w:style w:type="character" w:customStyle="1" w:styleId="apple-converted-space">
    <w:name w:val="apple-converted-space"/>
    <w:basedOn w:val="a0"/>
    <w:qFormat/>
    <w:rsid w:val="001F5D61"/>
  </w:style>
  <w:style w:type="character" w:customStyle="1" w:styleId="20">
    <w:name w:val="页码2"/>
    <w:basedOn w:val="a0"/>
    <w:qFormat/>
    <w:rsid w:val="001F5D61"/>
  </w:style>
  <w:style w:type="paragraph" w:customStyle="1" w:styleId="33">
    <w:name w:val="正文文本缩进 33"/>
    <w:basedOn w:val="a"/>
    <w:qFormat/>
    <w:rsid w:val="001F5D61"/>
    <w:pPr>
      <w:adjustRightInd w:val="0"/>
      <w:snapToGrid w:val="0"/>
      <w:spacing w:line="300" w:lineRule="auto"/>
      <w:ind w:left="1260" w:hanging="1"/>
    </w:pPr>
    <w:rPr>
      <w:rFonts w:ascii="宋体"/>
      <w:sz w:val="24"/>
    </w:rPr>
  </w:style>
  <w:style w:type="paragraph" w:customStyle="1" w:styleId="61">
    <w:name w:val="正文_6_1"/>
    <w:qFormat/>
    <w:rsid w:val="001F5D61"/>
    <w:pPr>
      <w:widowControl w:val="0"/>
      <w:jc w:val="both"/>
    </w:pPr>
    <w:rPr>
      <w:kern w:val="2"/>
      <w:sz w:val="21"/>
    </w:rPr>
  </w:style>
  <w:style w:type="character" w:customStyle="1" w:styleId="Char2">
    <w:name w:val="日期 Char"/>
    <w:basedOn w:val="a0"/>
    <w:link w:val="a8"/>
    <w:uiPriority w:val="99"/>
    <w:semiHidden/>
    <w:qFormat/>
    <w:rsid w:val="001F5D61"/>
    <w:rPr>
      <w:kern w:val="2"/>
      <w:sz w:val="21"/>
      <w:szCs w:val="24"/>
    </w:rPr>
  </w:style>
  <w:style w:type="character" w:customStyle="1" w:styleId="30">
    <w:name w:val="页码3"/>
    <w:basedOn w:val="a0"/>
    <w:qFormat/>
    <w:rsid w:val="001F5D61"/>
  </w:style>
  <w:style w:type="paragraph" w:customStyle="1" w:styleId="34">
    <w:name w:val="正文文本缩进 34"/>
    <w:basedOn w:val="a"/>
    <w:qFormat/>
    <w:rsid w:val="001F5D61"/>
    <w:pPr>
      <w:adjustRightInd w:val="0"/>
      <w:snapToGrid w:val="0"/>
      <w:spacing w:line="300" w:lineRule="auto"/>
      <w:ind w:left="1260" w:hanging="1"/>
    </w:pPr>
    <w:rPr>
      <w:rFonts w:ascii="宋体"/>
      <w:sz w:val="24"/>
    </w:rPr>
  </w:style>
  <w:style w:type="paragraph" w:customStyle="1" w:styleId="35">
    <w:name w:val="列出段落3"/>
    <w:basedOn w:val="a"/>
    <w:uiPriority w:val="99"/>
    <w:unhideWhenUsed/>
    <w:qFormat/>
    <w:rsid w:val="001F5D61"/>
    <w:pPr>
      <w:ind w:firstLineChars="200" w:firstLine="420"/>
    </w:pPr>
  </w:style>
  <w:style w:type="paragraph" w:customStyle="1" w:styleId="4">
    <w:name w:val="列出段落4"/>
    <w:basedOn w:val="a"/>
    <w:uiPriority w:val="99"/>
    <w:unhideWhenUsed/>
    <w:qFormat/>
    <w:rsid w:val="001F5D61"/>
    <w:pPr>
      <w:ind w:firstLineChars="200" w:firstLine="420"/>
    </w:pPr>
  </w:style>
  <w:style w:type="paragraph" w:customStyle="1" w:styleId="5">
    <w:name w:val="列出段落5"/>
    <w:basedOn w:val="a"/>
    <w:uiPriority w:val="99"/>
    <w:qFormat/>
    <w:rsid w:val="001F5D61"/>
    <w:pPr>
      <w:ind w:firstLineChars="200" w:firstLine="420"/>
    </w:pPr>
  </w:style>
  <w:style w:type="paragraph" w:styleId="af6">
    <w:name w:val="List Paragraph"/>
    <w:basedOn w:val="a"/>
    <w:uiPriority w:val="99"/>
    <w:unhideWhenUsed/>
    <w:rsid w:val="00C03C08"/>
    <w:pPr>
      <w:ind w:firstLineChars="200" w:firstLine="420"/>
    </w:pPr>
  </w:style>
  <w:style w:type="character" w:customStyle="1" w:styleId="3Char">
    <w:name w:val="标题 3 Char"/>
    <w:basedOn w:val="a0"/>
    <w:link w:val="3"/>
    <w:uiPriority w:val="9"/>
    <w:semiHidden/>
    <w:rsid w:val="00C922A6"/>
    <w:rPr>
      <w:b/>
      <w:bCs/>
      <w:kern w:val="2"/>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0" w:qFormat="1"/>
    <w:lsdException w:name="footnote text" w:semiHidden="0" w:uiPriority="0" w:unhideWhenUsed="0" w:qFormat="1"/>
    <w:lsdException w:name="annotation text" w:semiHidden="0" w:uiPriority="0" w:unhideWhenUsed="0" w:qFormat="1"/>
    <w:lsdException w:name="header" w:semiHidden="0" w:uiPriority="0" w:unhideWhenUsed="0" w:qFormat="1"/>
    <w:lsdException w:name="footer" w:semiHidden="0" w:uiPriority="0" w:unhideWhenUsed="0" w:qFormat="1"/>
    <w:lsdException w:name="caption" w:uiPriority="35" w:qFormat="1"/>
    <w:lsdException w:name="footnote reference" w:semiHidden="0" w:uiPriority="0" w:unhideWhenUsed="0" w:qFormat="1"/>
    <w:lsdException w:name="annotation reference" w:semiHidden="0" w:uiPriority="0" w:unhideWhenUsed="0" w:qFormat="1"/>
    <w:lsdException w:name="page number" w:semiHidden="0" w:uiPriority="0" w:unhideWhenUsed="0" w:qFormat="1"/>
    <w:lsdException w:name="Title" w:semiHidden="0" w:uiPriority="0" w:unhideWhenUsed="0" w:qFormat="1"/>
    <w:lsdException w:name="Default Paragraph Font" w:semiHidden="0" w:uiPriority="1"/>
    <w:lsdException w:name="Body Text Indent" w:semiHidden="0" w:uiPriority="0" w:unhideWhenUsed="0" w:qFormat="1"/>
    <w:lsdException w:name="Subtitle" w:semiHidden="0" w:uiPriority="11" w:unhideWhenUsed="0" w:qFormat="1"/>
    <w:lsdException w:name="Date" w:semiHidden="0" w:qFormat="1"/>
    <w:lsdException w:name="Hyperlink" w:semiHidden="0" w:qFormat="1"/>
    <w:lsdException w:name="Strong" w:semiHidden="0" w:uiPriority="22" w:unhideWhenUsed="0" w:qFormat="1"/>
    <w:lsdException w:name="Emphasis" w:semiHidden="0" w:uiPriority="20" w:unhideWhenUsed="0" w:qFormat="1"/>
    <w:lsdException w:name="Document Map" w:semiHidden="0" w:uiPriority="0" w:unhideWhenUsed="0" w:qFormat="1"/>
    <w:lsdException w:name="Plain Text" w:semiHidden="0" w:uiPriority="0" w:unhideWhenUsed="0" w:qFormat="1"/>
    <w:lsdException w:name="Normal (Web)" w:semiHidden="0" w:qFormat="1"/>
    <w:lsdException w:name="HTML Preformatted" w:semiHidden="0" w:qFormat="1"/>
    <w:lsdException w:name="Normal Table" w:qFormat="1"/>
    <w:lsdException w:name="Balloon Text" w:semiHidden="0" w:uiPriority="0" w:unhideWhenUsed="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F5D61"/>
    <w:pPr>
      <w:widowControl w:val="0"/>
      <w:jc w:val="both"/>
    </w:pPr>
    <w:rPr>
      <w:kern w:val="2"/>
      <w:sz w:val="21"/>
      <w:szCs w:val="24"/>
    </w:rPr>
  </w:style>
  <w:style w:type="paragraph" w:styleId="1">
    <w:name w:val="heading 1"/>
    <w:basedOn w:val="a"/>
    <w:next w:val="a"/>
    <w:link w:val="1Char"/>
    <w:uiPriority w:val="9"/>
    <w:qFormat/>
    <w:rsid w:val="001F5D61"/>
    <w:pPr>
      <w:keepNext/>
      <w:keepLines/>
      <w:spacing w:before="340" w:after="330" w:line="576" w:lineRule="auto"/>
      <w:outlineLvl w:val="0"/>
    </w:pPr>
    <w:rPr>
      <w:b/>
      <w:bCs/>
      <w:kern w:val="44"/>
      <w:sz w:val="44"/>
      <w:szCs w:val="44"/>
    </w:rPr>
  </w:style>
  <w:style w:type="paragraph" w:styleId="3">
    <w:name w:val="heading 3"/>
    <w:basedOn w:val="a"/>
    <w:next w:val="a"/>
    <w:link w:val="3Char"/>
    <w:uiPriority w:val="9"/>
    <w:semiHidden/>
    <w:unhideWhenUsed/>
    <w:qFormat/>
    <w:rsid w:val="00C922A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Indent"/>
    <w:basedOn w:val="a"/>
    <w:uiPriority w:val="99"/>
    <w:unhideWhenUsed/>
    <w:qFormat/>
    <w:rsid w:val="001F5D61"/>
    <w:pPr>
      <w:adjustRightInd w:val="0"/>
      <w:spacing w:line="360" w:lineRule="atLeast"/>
      <w:ind w:firstLineChars="200" w:firstLine="420"/>
      <w:jc w:val="left"/>
      <w:textAlignment w:val="baseline"/>
    </w:pPr>
    <w:rPr>
      <w:kern w:val="0"/>
      <w:sz w:val="24"/>
      <w:szCs w:val="20"/>
    </w:rPr>
  </w:style>
  <w:style w:type="paragraph" w:styleId="a4">
    <w:name w:val="Document Map"/>
    <w:basedOn w:val="a"/>
    <w:link w:val="Char"/>
    <w:qFormat/>
    <w:rsid w:val="001F5D61"/>
    <w:rPr>
      <w:rFonts w:ascii="宋体"/>
      <w:sz w:val="18"/>
      <w:szCs w:val="18"/>
    </w:rPr>
  </w:style>
  <w:style w:type="paragraph" w:styleId="a5">
    <w:name w:val="annotation text"/>
    <w:basedOn w:val="a"/>
    <w:qFormat/>
    <w:rsid w:val="001F5D61"/>
    <w:pPr>
      <w:jc w:val="left"/>
    </w:pPr>
  </w:style>
  <w:style w:type="paragraph" w:styleId="a6">
    <w:name w:val="Body Text Indent"/>
    <w:basedOn w:val="a"/>
    <w:link w:val="Char0"/>
    <w:qFormat/>
    <w:rsid w:val="001F5D61"/>
    <w:pPr>
      <w:adjustRightInd w:val="0"/>
      <w:spacing w:line="420" w:lineRule="atLeast"/>
      <w:ind w:firstLine="522"/>
      <w:textAlignment w:val="baseline"/>
    </w:pPr>
    <w:rPr>
      <w:spacing w:val="10"/>
      <w:kern w:val="0"/>
      <w:sz w:val="24"/>
      <w:szCs w:val="20"/>
    </w:rPr>
  </w:style>
  <w:style w:type="paragraph" w:styleId="a7">
    <w:name w:val="Plain Text"/>
    <w:basedOn w:val="a"/>
    <w:link w:val="Char1"/>
    <w:qFormat/>
    <w:rsid w:val="001F5D61"/>
    <w:rPr>
      <w:rFonts w:ascii="宋体" w:hAnsi="Courier New"/>
      <w:szCs w:val="21"/>
    </w:rPr>
  </w:style>
  <w:style w:type="paragraph" w:styleId="a8">
    <w:name w:val="Date"/>
    <w:basedOn w:val="a"/>
    <w:next w:val="a"/>
    <w:link w:val="Char2"/>
    <w:uiPriority w:val="99"/>
    <w:unhideWhenUsed/>
    <w:qFormat/>
    <w:rsid w:val="001F5D61"/>
    <w:pPr>
      <w:ind w:leftChars="2500" w:left="100"/>
    </w:pPr>
  </w:style>
  <w:style w:type="paragraph" w:styleId="a9">
    <w:name w:val="Balloon Text"/>
    <w:basedOn w:val="a"/>
    <w:link w:val="Char3"/>
    <w:qFormat/>
    <w:rsid w:val="001F5D61"/>
    <w:rPr>
      <w:sz w:val="18"/>
      <w:szCs w:val="18"/>
    </w:rPr>
  </w:style>
  <w:style w:type="paragraph" w:styleId="aa">
    <w:name w:val="footer"/>
    <w:basedOn w:val="a"/>
    <w:link w:val="Char4"/>
    <w:qFormat/>
    <w:rsid w:val="001F5D61"/>
    <w:pPr>
      <w:tabs>
        <w:tab w:val="center" w:pos="4153"/>
        <w:tab w:val="right" w:pos="8306"/>
      </w:tabs>
      <w:snapToGrid w:val="0"/>
      <w:jc w:val="left"/>
    </w:pPr>
    <w:rPr>
      <w:sz w:val="18"/>
      <w:szCs w:val="18"/>
    </w:rPr>
  </w:style>
  <w:style w:type="paragraph" w:styleId="ab">
    <w:name w:val="header"/>
    <w:basedOn w:val="a"/>
    <w:link w:val="Char5"/>
    <w:qFormat/>
    <w:rsid w:val="001F5D61"/>
    <w:pPr>
      <w:pBdr>
        <w:bottom w:val="single" w:sz="6" w:space="1" w:color="auto"/>
      </w:pBdr>
      <w:tabs>
        <w:tab w:val="center" w:pos="4153"/>
        <w:tab w:val="right" w:pos="8306"/>
      </w:tabs>
      <w:snapToGrid w:val="0"/>
      <w:jc w:val="center"/>
    </w:pPr>
    <w:rPr>
      <w:sz w:val="18"/>
      <w:szCs w:val="18"/>
    </w:rPr>
  </w:style>
  <w:style w:type="paragraph" w:styleId="ac">
    <w:name w:val="footnote text"/>
    <w:basedOn w:val="a"/>
    <w:link w:val="Char6"/>
    <w:qFormat/>
    <w:rsid w:val="001F5D61"/>
    <w:pPr>
      <w:snapToGrid w:val="0"/>
      <w:jc w:val="left"/>
    </w:pPr>
    <w:rPr>
      <w:sz w:val="18"/>
      <w:szCs w:val="18"/>
    </w:rPr>
  </w:style>
  <w:style w:type="paragraph" w:styleId="HTML">
    <w:name w:val="HTML Preformatted"/>
    <w:basedOn w:val="a"/>
    <w:link w:val="HTMLChar"/>
    <w:uiPriority w:val="99"/>
    <w:unhideWhenUsed/>
    <w:qFormat/>
    <w:rsid w:val="001F5D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paragraph" w:styleId="ad">
    <w:name w:val="Normal (Web)"/>
    <w:basedOn w:val="a"/>
    <w:uiPriority w:val="99"/>
    <w:unhideWhenUsed/>
    <w:qFormat/>
    <w:rsid w:val="001F5D61"/>
    <w:pPr>
      <w:widowControl/>
      <w:spacing w:before="100" w:beforeAutospacing="1" w:after="100" w:afterAutospacing="1"/>
      <w:jc w:val="left"/>
    </w:pPr>
    <w:rPr>
      <w:rFonts w:ascii="宋体" w:hAnsi="宋体" w:cs="宋体"/>
      <w:kern w:val="0"/>
      <w:sz w:val="24"/>
    </w:rPr>
  </w:style>
  <w:style w:type="paragraph" w:styleId="ae">
    <w:name w:val="Title"/>
    <w:basedOn w:val="a"/>
    <w:next w:val="a"/>
    <w:qFormat/>
    <w:rsid w:val="001F5D61"/>
    <w:pPr>
      <w:spacing w:before="240" w:after="60"/>
      <w:jc w:val="center"/>
      <w:outlineLvl w:val="0"/>
    </w:pPr>
    <w:rPr>
      <w:rFonts w:ascii="Cambria" w:hAnsi="Cambria"/>
      <w:b/>
      <w:bCs/>
      <w:sz w:val="32"/>
      <w:szCs w:val="32"/>
    </w:rPr>
  </w:style>
  <w:style w:type="character" w:styleId="af">
    <w:name w:val="Strong"/>
    <w:basedOn w:val="a0"/>
    <w:uiPriority w:val="22"/>
    <w:qFormat/>
    <w:rsid w:val="001F5D61"/>
    <w:rPr>
      <w:b/>
      <w:bCs/>
    </w:rPr>
  </w:style>
  <w:style w:type="character" w:styleId="af0">
    <w:name w:val="page number"/>
    <w:basedOn w:val="a0"/>
    <w:qFormat/>
    <w:rsid w:val="001F5D61"/>
  </w:style>
  <w:style w:type="character" w:styleId="af1">
    <w:name w:val="Emphasis"/>
    <w:basedOn w:val="a0"/>
    <w:uiPriority w:val="20"/>
    <w:qFormat/>
    <w:rsid w:val="001F5D61"/>
    <w:rPr>
      <w:color w:val="CC0000"/>
    </w:rPr>
  </w:style>
  <w:style w:type="character" w:styleId="af2">
    <w:name w:val="Hyperlink"/>
    <w:basedOn w:val="a0"/>
    <w:uiPriority w:val="99"/>
    <w:unhideWhenUsed/>
    <w:qFormat/>
    <w:rsid w:val="001F5D61"/>
    <w:rPr>
      <w:color w:val="0000FF"/>
      <w:u w:val="single"/>
    </w:rPr>
  </w:style>
  <w:style w:type="character" w:styleId="af3">
    <w:name w:val="annotation reference"/>
    <w:qFormat/>
    <w:rsid w:val="001F5D61"/>
    <w:rPr>
      <w:sz w:val="21"/>
      <w:szCs w:val="21"/>
    </w:rPr>
  </w:style>
  <w:style w:type="character" w:styleId="af4">
    <w:name w:val="footnote reference"/>
    <w:qFormat/>
    <w:rsid w:val="001F5D61"/>
    <w:rPr>
      <w:vertAlign w:val="superscript"/>
    </w:rPr>
  </w:style>
  <w:style w:type="table" w:styleId="af5">
    <w:name w:val="Table Grid"/>
    <w:basedOn w:val="a1"/>
    <w:uiPriority w:val="39"/>
    <w:qFormat/>
    <w:rsid w:val="001F5D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uiPriority w:val="9"/>
    <w:qFormat/>
    <w:rsid w:val="001F5D61"/>
    <w:rPr>
      <w:b/>
      <w:bCs/>
      <w:kern w:val="44"/>
      <w:sz w:val="44"/>
      <w:szCs w:val="44"/>
    </w:rPr>
  </w:style>
  <w:style w:type="character" w:customStyle="1" w:styleId="Char6">
    <w:name w:val="脚注文本 Char"/>
    <w:link w:val="ac"/>
    <w:qFormat/>
    <w:rsid w:val="001F5D61"/>
    <w:rPr>
      <w:kern w:val="2"/>
      <w:sz w:val="18"/>
      <w:szCs w:val="18"/>
    </w:rPr>
  </w:style>
  <w:style w:type="character" w:customStyle="1" w:styleId="Char1">
    <w:name w:val="纯文本 Char"/>
    <w:link w:val="a7"/>
    <w:qFormat/>
    <w:rsid w:val="001F5D61"/>
    <w:rPr>
      <w:rFonts w:ascii="宋体" w:hAnsi="Courier New" w:cs="Courier New"/>
      <w:kern w:val="2"/>
      <w:sz w:val="21"/>
      <w:szCs w:val="21"/>
    </w:rPr>
  </w:style>
  <w:style w:type="character" w:customStyle="1" w:styleId="10">
    <w:name w:val="页码1"/>
    <w:basedOn w:val="a0"/>
    <w:qFormat/>
    <w:rsid w:val="001F5D61"/>
  </w:style>
  <w:style w:type="character" w:customStyle="1" w:styleId="Char3">
    <w:name w:val="批注框文本 Char"/>
    <w:link w:val="a9"/>
    <w:qFormat/>
    <w:rsid w:val="001F5D61"/>
    <w:rPr>
      <w:kern w:val="2"/>
      <w:sz w:val="18"/>
      <w:szCs w:val="18"/>
    </w:rPr>
  </w:style>
  <w:style w:type="character" w:customStyle="1" w:styleId="Char5">
    <w:name w:val="页眉 Char"/>
    <w:link w:val="ab"/>
    <w:qFormat/>
    <w:rsid w:val="001F5D61"/>
    <w:rPr>
      <w:kern w:val="2"/>
      <w:sz w:val="18"/>
      <w:szCs w:val="18"/>
    </w:rPr>
  </w:style>
  <w:style w:type="character" w:customStyle="1" w:styleId="Char">
    <w:name w:val="文档结构图 Char"/>
    <w:link w:val="a4"/>
    <w:qFormat/>
    <w:rsid w:val="001F5D61"/>
    <w:rPr>
      <w:rFonts w:ascii="宋体"/>
      <w:kern w:val="2"/>
      <w:sz w:val="18"/>
      <w:szCs w:val="18"/>
    </w:rPr>
  </w:style>
  <w:style w:type="character" w:customStyle="1" w:styleId="Char4">
    <w:name w:val="页脚 Char"/>
    <w:link w:val="aa"/>
    <w:qFormat/>
    <w:rsid w:val="001F5D61"/>
    <w:rPr>
      <w:kern w:val="2"/>
      <w:sz w:val="18"/>
      <w:szCs w:val="18"/>
    </w:rPr>
  </w:style>
  <w:style w:type="character" w:customStyle="1" w:styleId="Char10">
    <w:name w:val="纯文本 Char1"/>
    <w:qFormat/>
    <w:rsid w:val="001F5D61"/>
    <w:rPr>
      <w:rFonts w:ascii="宋体" w:hAnsi="Courier New" w:cs="Courier New"/>
      <w:kern w:val="2"/>
      <w:sz w:val="21"/>
      <w:szCs w:val="21"/>
    </w:rPr>
  </w:style>
  <w:style w:type="paragraph" w:customStyle="1" w:styleId="CharCharCharCharCharChar1Char">
    <w:name w:val="Char Char Char Char Char Char1 Char"/>
    <w:basedOn w:val="a"/>
    <w:qFormat/>
    <w:rsid w:val="001F5D61"/>
    <w:pPr>
      <w:widowControl/>
      <w:spacing w:after="160" w:line="240" w:lineRule="exact"/>
      <w:jc w:val="left"/>
    </w:pPr>
  </w:style>
  <w:style w:type="paragraph" w:customStyle="1" w:styleId="31">
    <w:name w:val="正文文本缩进 31"/>
    <w:basedOn w:val="a"/>
    <w:qFormat/>
    <w:rsid w:val="001F5D61"/>
    <w:pPr>
      <w:adjustRightInd w:val="0"/>
      <w:snapToGrid w:val="0"/>
      <w:spacing w:line="300" w:lineRule="auto"/>
      <w:ind w:left="1260" w:hanging="1"/>
    </w:pPr>
    <w:rPr>
      <w:rFonts w:ascii="宋体"/>
      <w:sz w:val="24"/>
    </w:rPr>
  </w:style>
  <w:style w:type="paragraph" w:customStyle="1" w:styleId="11">
    <w:name w:val="列出段落1"/>
    <w:basedOn w:val="a"/>
    <w:uiPriority w:val="34"/>
    <w:qFormat/>
    <w:rsid w:val="001F5D61"/>
    <w:pPr>
      <w:ind w:firstLineChars="200" w:firstLine="420"/>
    </w:pPr>
    <w:rPr>
      <w:rFonts w:ascii="Calibri" w:hAnsi="Calibri"/>
      <w:szCs w:val="22"/>
    </w:rPr>
  </w:style>
  <w:style w:type="character" w:customStyle="1" w:styleId="HTMLChar">
    <w:name w:val="HTML 预设格式 Char"/>
    <w:basedOn w:val="a0"/>
    <w:link w:val="HTML"/>
    <w:uiPriority w:val="99"/>
    <w:qFormat/>
    <w:rsid w:val="001F5D61"/>
    <w:rPr>
      <w:rFonts w:ascii="宋体" w:hAnsi="宋体" w:cs="宋体"/>
      <w:sz w:val="24"/>
      <w:szCs w:val="24"/>
    </w:rPr>
  </w:style>
  <w:style w:type="character" w:customStyle="1" w:styleId="style4611">
    <w:name w:val="style4611"/>
    <w:basedOn w:val="a0"/>
    <w:qFormat/>
    <w:rsid w:val="001F5D61"/>
    <w:rPr>
      <w:rFonts w:ascii="Arial" w:hAnsi="Arial" w:cs="Arial" w:hint="default"/>
      <w:sz w:val="20"/>
      <w:szCs w:val="20"/>
    </w:rPr>
  </w:style>
  <w:style w:type="character" w:customStyle="1" w:styleId="style4511">
    <w:name w:val="style4511"/>
    <w:basedOn w:val="a0"/>
    <w:qFormat/>
    <w:rsid w:val="001F5D61"/>
    <w:rPr>
      <w:color w:val="CC0000"/>
    </w:rPr>
  </w:style>
  <w:style w:type="paragraph" w:customStyle="1" w:styleId="Style1">
    <w:name w:val="_Style 1"/>
    <w:basedOn w:val="a"/>
    <w:uiPriority w:val="34"/>
    <w:qFormat/>
    <w:rsid w:val="001F5D61"/>
    <w:pPr>
      <w:ind w:firstLineChars="200" w:firstLine="420"/>
    </w:pPr>
    <w:rPr>
      <w:rFonts w:ascii="宋体" w:eastAsia="仿宋_GB2312" w:hAnsi="宋体" w:cs="Calibri"/>
      <w:szCs w:val="22"/>
    </w:rPr>
  </w:style>
  <w:style w:type="character" w:customStyle="1" w:styleId="Char0">
    <w:name w:val="正文文本缩进 Char"/>
    <w:basedOn w:val="a0"/>
    <w:link w:val="a6"/>
    <w:qFormat/>
    <w:rsid w:val="001F5D61"/>
    <w:rPr>
      <w:spacing w:val="10"/>
      <w:sz w:val="24"/>
    </w:rPr>
  </w:style>
  <w:style w:type="paragraph" w:customStyle="1" w:styleId="2">
    <w:name w:val="列出段落2"/>
    <w:basedOn w:val="a"/>
    <w:uiPriority w:val="34"/>
    <w:qFormat/>
    <w:rsid w:val="001F5D61"/>
    <w:pPr>
      <w:ind w:firstLineChars="200" w:firstLine="420"/>
    </w:pPr>
    <w:rPr>
      <w:rFonts w:ascii="Calibri" w:hAnsi="Calibri"/>
      <w:szCs w:val="22"/>
    </w:rPr>
  </w:style>
  <w:style w:type="paragraph" w:customStyle="1" w:styleId="msonormal1">
    <w:name w:val="msonormal1"/>
    <w:qFormat/>
    <w:rsid w:val="001F5D61"/>
    <w:pPr>
      <w:widowControl w:val="0"/>
      <w:jc w:val="both"/>
    </w:pPr>
    <w:rPr>
      <w:rFonts w:ascii="宋体" w:hAnsi="宋体"/>
      <w:b/>
      <w:bCs/>
      <w:kern w:val="2"/>
      <w:sz w:val="24"/>
      <w:szCs w:val="24"/>
    </w:rPr>
  </w:style>
  <w:style w:type="paragraph" w:customStyle="1" w:styleId="32">
    <w:name w:val="正文文本缩进 32"/>
    <w:basedOn w:val="a"/>
    <w:qFormat/>
    <w:rsid w:val="001F5D61"/>
    <w:pPr>
      <w:adjustRightInd w:val="0"/>
      <w:snapToGrid w:val="0"/>
      <w:spacing w:line="300" w:lineRule="auto"/>
      <w:ind w:left="1260" w:hanging="1"/>
    </w:pPr>
    <w:rPr>
      <w:rFonts w:ascii="宋体"/>
      <w:sz w:val="24"/>
    </w:rPr>
  </w:style>
  <w:style w:type="character" w:customStyle="1" w:styleId="apple-converted-space">
    <w:name w:val="apple-converted-space"/>
    <w:basedOn w:val="a0"/>
    <w:qFormat/>
    <w:rsid w:val="001F5D61"/>
  </w:style>
  <w:style w:type="character" w:customStyle="1" w:styleId="20">
    <w:name w:val="页码2"/>
    <w:basedOn w:val="a0"/>
    <w:qFormat/>
    <w:rsid w:val="001F5D61"/>
  </w:style>
  <w:style w:type="paragraph" w:customStyle="1" w:styleId="33">
    <w:name w:val="正文文本缩进 33"/>
    <w:basedOn w:val="a"/>
    <w:qFormat/>
    <w:rsid w:val="001F5D61"/>
    <w:pPr>
      <w:adjustRightInd w:val="0"/>
      <w:snapToGrid w:val="0"/>
      <w:spacing w:line="300" w:lineRule="auto"/>
      <w:ind w:left="1260" w:hanging="1"/>
    </w:pPr>
    <w:rPr>
      <w:rFonts w:ascii="宋体"/>
      <w:sz w:val="24"/>
    </w:rPr>
  </w:style>
  <w:style w:type="paragraph" w:customStyle="1" w:styleId="61">
    <w:name w:val="正文_6_1"/>
    <w:qFormat/>
    <w:rsid w:val="001F5D61"/>
    <w:pPr>
      <w:widowControl w:val="0"/>
      <w:jc w:val="both"/>
    </w:pPr>
    <w:rPr>
      <w:kern w:val="2"/>
      <w:sz w:val="21"/>
    </w:rPr>
  </w:style>
  <w:style w:type="character" w:customStyle="1" w:styleId="Char2">
    <w:name w:val="日期 Char"/>
    <w:basedOn w:val="a0"/>
    <w:link w:val="a8"/>
    <w:uiPriority w:val="99"/>
    <w:semiHidden/>
    <w:qFormat/>
    <w:rsid w:val="001F5D61"/>
    <w:rPr>
      <w:kern w:val="2"/>
      <w:sz w:val="21"/>
      <w:szCs w:val="24"/>
    </w:rPr>
  </w:style>
  <w:style w:type="character" w:customStyle="1" w:styleId="30">
    <w:name w:val="页码3"/>
    <w:basedOn w:val="a0"/>
    <w:qFormat/>
    <w:rsid w:val="001F5D61"/>
  </w:style>
  <w:style w:type="paragraph" w:customStyle="1" w:styleId="34">
    <w:name w:val="正文文本缩进 34"/>
    <w:basedOn w:val="a"/>
    <w:qFormat/>
    <w:rsid w:val="001F5D61"/>
    <w:pPr>
      <w:adjustRightInd w:val="0"/>
      <w:snapToGrid w:val="0"/>
      <w:spacing w:line="300" w:lineRule="auto"/>
      <w:ind w:left="1260" w:hanging="1"/>
    </w:pPr>
    <w:rPr>
      <w:rFonts w:ascii="宋体"/>
      <w:sz w:val="24"/>
    </w:rPr>
  </w:style>
  <w:style w:type="paragraph" w:customStyle="1" w:styleId="35">
    <w:name w:val="列出段落3"/>
    <w:basedOn w:val="a"/>
    <w:uiPriority w:val="99"/>
    <w:unhideWhenUsed/>
    <w:qFormat/>
    <w:rsid w:val="001F5D61"/>
    <w:pPr>
      <w:ind w:firstLineChars="200" w:firstLine="420"/>
    </w:pPr>
  </w:style>
  <w:style w:type="paragraph" w:customStyle="1" w:styleId="4">
    <w:name w:val="列出段落4"/>
    <w:basedOn w:val="a"/>
    <w:uiPriority w:val="99"/>
    <w:unhideWhenUsed/>
    <w:qFormat/>
    <w:rsid w:val="001F5D61"/>
    <w:pPr>
      <w:ind w:firstLineChars="200" w:firstLine="420"/>
    </w:pPr>
  </w:style>
  <w:style w:type="paragraph" w:customStyle="1" w:styleId="5">
    <w:name w:val="列出段落5"/>
    <w:basedOn w:val="a"/>
    <w:uiPriority w:val="99"/>
    <w:qFormat/>
    <w:rsid w:val="001F5D61"/>
    <w:pPr>
      <w:ind w:firstLineChars="200" w:firstLine="420"/>
    </w:pPr>
  </w:style>
  <w:style w:type="paragraph" w:styleId="af6">
    <w:name w:val="List Paragraph"/>
    <w:basedOn w:val="a"/>
    <w:uiPriority w:val="99"/>
    <w:unhideWhenUsed/>
    <w:rsid w:val="00C03C08"/>
    <w:pPr>
      <w:ind w:firstLineChars="200" w:firstLine="420"/>
    </w:pPr>
  </w:style>
  <w:style w:type="character" w:customStyle="1" w:styleId="3Char">
    <w:name w:val="标题 3 Char"/>
    <w:basedOn w:val="a0"/>
    <w:link w:val="3"/>
    <w:uiPriority w:val="9"/>
    <w:semiHidden/>
    <w:rsid w:val="00C922A6"/>
    <w:rPr>
      <w:b/>
      <w:bCs/>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1909019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6.xml"/><Relationship Id="rId26" Type="http://schemas.openxmlformats.org/officeDocument/2006/relationships/image" Target="media/image4.emf"/><Relationship Id="rId21" Type="http://schemas.openxmlformats.org/officeDocument/2006/relationships/oleObject" Target="embeddings/oleObject1.bin"/><Relationship Id="rId34" Type="http://schemas.openxmlformats.org/officeDocument/2006/relationships/footer" Target="footer8.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footer" Target="footer5.xml"/><Relationship Id="rId25" Type="http://schemas.openxmlformats.org/officeDocument/2006/relationships/oleObject" Target="embeddings/oleObject3.bin"/><Relationship Id="rId33" Type="http://schemas.openxmlformats.org/officeDocument/2006/relationships/image" Target="media/image7.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1.emf"/><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6.png"/><Relationship Id="rId37"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footer" Target="footer3.xml"/><Relationship Id="rId23" Type="http://schemas.openxmlformats.org/officeDocument/2006/relationships/oleObject" Target="embeddings/oleObject2.bin"/><Relationship Id="rId28" Type="http://schemas.openxmlformats.org/officeDocument/2006/relationships/image" Target="media/image5.emf"/><Relationship Id="rId36" Type="http://schemas.openxmlformats.org/officeDocument/2006/relationships/footer" Target="footer9.xml"/><Relationship Id="rId10" Type="http://schemas.openxmlformats.org/officeDocument/2006/relationships/header" Target="header1.xml"/><Relationship Id="rId19" Type="http://schemas.openxmlformats.org/officeDocument/2006/relationships/footer" Target="footer7.xml"/><Relationship Id="rId31" Type="http://schemas.openxmlformats.org/officeDocument/2006/relationships/hyperlink" Target="https://www.baidu.com/s?wd=%E5%B7%A5%E4%B8%9A%E4%BA%A7%E6%9D%83&amp;tn=44039180_cpr&amp;fenlei=mv6quAkxTZn0IZRqIHckPjm4nH00T1dBuj6srHD4nyP9nvDdn1Dz0ZwV5Hcvrjm3rH6sPfKWUMw85HfYnjn4nH6sgvPsT6KdThsqpZwYTjCEQLGCpyw9Uz4Bmy-bIi4WUvYETgN-TLwGUv3En1c3rHbvPHb3PjRkPHbdrHmd"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eader" Target="header3.xml"/><Relationship Id="rId22" Type="http://schemas.openxmlformats.org/officeDocument/2006/relationships/image" Target="media/image2.wmf"/><Relationship Id="rId27" Type="http://schemas.openxmlformats.org/officeDocument/2006/relationships/oleObject" Target="embeddings/oleObject4.bin"/><Relationship Id="rId30" Type="http://schemas.openxmlformats.org/officeDocument/2006/relationships/hyperlink" Target="https://www.baidu.com/s?wd=%E5%AE%9E%E6%94%B6%E8%B5%84%E6%9C%AC&amp;tn=44039180_cpr&amp;fenlei=mv6quAkxTZn0IZRqIHckPjm4nH00T1dBuj6srHD4nyP9nvDdn1Dz0ZwV5Hcvrjm3rH6sPfKWUMw85HfYnjn4nH6sgvPsT6KdThsqpZwYTjCEQLGCpyw9Uz4Bmy-bIi4WUvYETgN-TLwGUv3En1c3rHbvPHb3PjRkPHbdrHmd" TargetMode="External"/><Relationship Id="rId35" Type="http://schemas.openxmlformats.org/officeDocument/2006/relationships/header" Target="header4.xml"/><Relationship Id="rId8" Type="http://schemas.openxmlformats.org/officeDocument/2006/relationships/footnotes" Target="foot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9761A1E-3A92-44D3-94D4-CF8A5A4C84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5339</TotalTime>
  <Pages>1</Pages>
  <Words>9475</Words>
  <Characters>54012</Characters>
  <Application>Microsoft Office Word</Application>
  <DocSecurity>0</DocSecurity>
  <Lines>450</Lines>
  <Paragraphs>126</Paragraphs>
  <ScaleCrop>false</ScaleCrop>
  <Company>FOUNDERTECH</Company>
  <LinksUpToDate>false</LinksUpToDate>
  <CharactersWithSpaces>63361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申报编号：</dc:title>
  <dc:creator>User</dc:creator>
  <cp:lastModifiedBy>chao</cp:lastModifiedBy>
  <cp:revision>2</cp:revision>
  <cp:lastPrinted>2016-09-19T02:46:00Z</cp:lastPrinted>
  <dcterms:created xsi:type="dcterms:W3CDTF">2017-07-21T07:02:00Z</dcterms:created>
  <dcterms:modified xsi:type="dcterms:W3CDTF">2017-10-23T14:04:00Z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