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EMC Test Report</w:t>
      </w:r>
    </w:p>
    <w:p>
      <w:r>
        <w:t>Report No: TEST-2026-001</w:t>
      </w:r>
    </w:p>
    <w:p>
      <w:r>
        <w:t>Product: Xplore Computing Platform</w:t>
      </w:r>
    </w:p>
    <w:p>
      <w:r>
        <w:t>Standard: CISPR 25 Class 3</w:t>
      </w:r>
    </w:p>
    <w:p>
      <w:pPr>
        <w:pStyle w:val="Heading1"/>
      </w:pPr>
      <w:r>
        <w:t>1. Radiated Emission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Measured</w:t>
            </w:r>
          </w:p>
        </w:tc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30 MHz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50 MHz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100 MHz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200 MHz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500 MHz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2. Conducted Emission</w:t>
      </w:r>
    </w:p>
    <w:p>
      <w:r>
        <w:t>All conducted emission measurements within limits. Result: PASS</w:t>
      </w:r>
    </w:p>
    <w:p>
      <w:pPr>
        <w:pStyle w:val="Heading1"/>
      </w:pPr>
      <w:r>
        <w:t>3. Conclusion</w:t>
      </w:r>
    </w:p>
    <w:p>
      <w:r>
        <w:t>Product does NOT meet radiated emission limits at 100 MHz. Other parameters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