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BE" w:rsidRDefault="00D03656">
      <w:pPr>
        <w:jc w:val="center"/>
        <w:outlineLvl w:val="3"/>
        <w:rPr>
          <w:rFonts w:ascii="宋体" w:hAnsi="宋体" w:cs="宋体"/>
          <w:sz w:val="52"/>
          <w:szCs w:val="52"/>
        </w:rPr>
        <w:sectPr w:rsidR="00CA37B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7.6pt;margin-top:177.1pt;width:362.25pt;height:35.25pt;z-index:251669504" stroked="f">
            <v:textbox>
              <w:txbxContent>
                <w:p w:rsidR="00D03656" w:rsidRPr="00D03656" w:rsidRDefault="00D03656" w:rsidP="00D03656">
                  <w:pPr>
                    <w:jc w:val="center"/>
                    <w:rPr>
                      <w:rFonts w:ascii="华文隶书" w:eastAsia="华文隶书" w:hint="eastAsia"/>
                      <w:sz w:val="32"/>
                    </w:rPr>
                  </w:pPr>
                  <w:r w:rsidRPr="00D03656">
                    <w:rPr>
                      <w:rFonts w:ascii="华文隶书" w:eastAsia="华文隶书" w:hint="eastAsia"/>
                      <w:sz w:val="32"/>
                    </w:rPr>
                    <w:t>百货商场用户画像描绘和价值分析</w:t>
                  </w:r>
                </w:p>
              </w:txbxContent>
            </v:textbox>
          </v:shape>
        </w:pict>
      </w:r>
      <w:r>
        <w:rPr>
          <w:rFonts w:ascii="宋体" w:hAnsi="宋体" w:cs="宋体"/>
          <w:sz w:val="52"/>
          <w:szCs w:val="52"/>
        </w:rPr>
        <w:pict>
          <v:shape id="_x0000_s2052" type="#_x0000_t202" style="position:absolute;left:0;text-align:left;margin-left:89.1pt;margin-top:277.5pt;width:217.75pt;height:82.2pt;z-index:251662336;mso-position-horizontal-relative:margin;mso-position-vertical-relative:margin" stroked="f">
            <v:textbox>
              <w:txbxContent>
                <w:p w:rsidR="006A625A" w:rsidRDefault="006A625A">
                  <w:pPr>
                    <w:jc w:val="center"/>
                    <w:rPr>
                      <w:rFonts w:ascii="幼圆"/>
                      <w:sz w:val="36"/>
                      <w:szCs w:val="36"/>
                    </w:rPr>
                  </w:pPr>
                  <w:r>
                    <w:rPr>
                      <w:rFonts w:ascii="幼圆" w:hint="eastAsia"/>
                      <w:sz w:val="36"/>
                      <w:szCs w:val="36"/>
                    </w:rPr>
                    <w:t>姓名:许玉燕</w:t>
                  </w:r>
                </w:p>
                <w:p w:rsidR="006A625A" w:rsidRDefault="006A625A">
                  <w:pPr>
                    <w:jc w:val="center"/>
                    <w:rPr>
                      <w:rFonts w:ascii="幼圆"/>
                      <w:sz w:val="36"/>
                      <w:szCs w:val="36"/>
                    </w:rPr>
                  </w:pPr>
                  <w:r>
                    <w:rPr>
                      <w:rFonts w:ascii="幼圆" w:hint="eastAsia"/>
                      <w:sz w:val="36"/>
                      <w:szCs w:val="36"/>
                    </w:rPr>
                    <w:t>时间：2020/2/10</w:t>
                  </w:r>
                </w:p>
              </w:txbxContent>
            </v:textbox>
            <w10:wrap type="square" anchorx="margin" anchory="margin"/>
          </v:shape>
        </w:pict>
      </w:r>
      <w:r w:rsidR="00217C5C">
        <w:rPr>
          <w:rFonts w:ascii="宋体" w:hAnsi="宋体" w:cs="宋体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095750" cy="3602990"/>
            <wp:effectExtent l="19050" t="0" r="0" b="0"/>
            <wp:wrapSquare wrapText="bothSides"/>
            <wp:docPr id="31" name="图片 30" descr="v2-0f98fed85c57df1b1b6aa88bdcb010b8_12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v2-0f98fed85c57df1b1b6aa88bdcb010b8_1200x500.jpg"/>
                    <pic:cNvPicPr>
                      <a:picLocks noChangeAspect="1"/>
                    </pic:cNvPicPr>
                  </pic:nvPicPr>
                  <pic:blipFill>
                    <a:blip r:embed="rId11"/>
                    <a:srcRect t="31753" r="2246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D62">
        <w:rPr>
          <w:rFonts w:ascii="宋体" w:hAnsi="宋体" w:cs="宋体"/>
          <w:sz w:val="52"/>
          <w:szCs w:val="52"/>
        </w:rPr>
        <w:pict>
          <v:shape id="_x0000_s2050" type="#_x0000_t202" style="position:absolute;left:0;text-align:left;margin-left:41.5pt;margin-top:106.3pt;width:313pt;height:70.35pt;z-index:251661312;mso-height-percent:200;mso-position-horizontal-relative:text;mso-position-vertical-relative:text;mso-height-percent:200;mso-width-relative:margin;mso-height-relative:margin" strokecolor="white">
            <v:textbox style="mso-fit-shape-to-text:t">
              <w:txbxContent>
                <w:p w:rsidR="006A625A" w:rsidRDefault="006A625A">
                  <w:pPr>
                    <w:jc w:val="center"/>
                    <w:rPr>
                      <w:rFonts w:ascii="宋体" w:hAnsi="宋体"/>
                      <w:b/>
                      <w:sz w:val="84"/>
                      <w:szCs w:val="84"/>
                    </w:rPr>
                  </w:pPr>
                  <w:r>
                    <w:rPr>
                      <w:rFonts w:ascii="宋体" w:hAnsi="宋体" w:hint="eastAsia"/>
                      <w:b/>
                      <w:sz w:val="84"/>
                      <w:szCs w:val="84"/>
                    </w:rPr>
                    <w:t>项目分析报告</w:t>
                  </w:r>
                </w:p>
              </w:txbxContent>
            </v:textbox>
          </v:shape>
        </w:pict>
      </w:r>
      <w:r w:rsidR="00217C5C">
        <w:rPr>
          <w:rFonts w:ascii="宋体" w:hAnsi="宋体" w:cs="宋体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4210685</wp:posOffset>
            </wp:positionH>
            <wp:positionV relativeFrom="margin">
              <wp:posOffset>7282180</wp:posOffset>
            </wp:positionV>
            <wp:extent cx="1755140" cy="1687195"/>
            <wp:effectExtent l="19050" t="0" r="0" b="0"/>
            <wp:wrapSquare wrapText="bothSides"/>
            <wp:docPr id="32" name="图片 31" descr="原创Q版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原创Q版8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589" w:rsidRPr="007F4589" w:rsidRDefault="007F4589" w:rsidP="007F4589">
      <w:pPr>
        <w:pStyle w:val="10"/>
        <w:tabs>
          <w:tab w:val="left" w:pos="840"/>
          <w:tab w:val="right" w:leader="dot" w:pos="8296"/>
        </w:tabs>
        <w:jc w:val="center"/>
        <w:rPr>
          <w:sz w:val="44"/>
          <w:szCs w:val="44"/>
        </w:rPr>
      </w:pPr>
      <w:bookmarkStart w:id="0" w:name="_GoBack"/>
      <w:bookmarkStart w:id="1" w:name="_Toc13323"/>
      <w:bookmarkStart w:id="2" w:name="_Toc2558"/>
      <w:bookmarkEnd w:id="0"/>
      <w:r w:rsidRPr="007F4589">
        <w:rPr>
          <w:rFonts w:hint="eastAsia"/>
          <w:sz w:val="44"/>
          <w:szCs w:val="44"/>
        </w:rPr>
        <w:lastRenderedPageBreak/>
        <w:t>目录</w:t>
      </w:r>
    </w:p>
    <w:p w:rsidR="0019594A" w:rsidRDefault="00526D62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 w:rsidR="007F4589">
        <w:instrText xml:space="preserve"> TOC \o "1-3" \h \z \u </w:instrText>
      </w:r>
      <w:r>
        <w:fldChar w:fldCharType="separate"/>
      </w:r>
      <w:hyperlink w:anchor="_Toc32487190" w:history="1">
        <w:r w:rsidR="0019594A" w:rsidRPr="00381AC3">
          <w:rPr>
            <w:rStyle w:val="a7"/>
            <w:rFonts w:hint="eastAsia"/>
            <w:noProof/>
          </w:rPr>
          <w:t>一、</w:t>
        </w:r>
        <w:r w:rsidR="0019594A">
          <w:rPr>
            <w:rFonts w:eastAsiaTheme="minorEastAsia"/>
            <w:noProof/>
            <w:sz w:val="21"/>
          </w:rPr>
          <w:tab/>
        </w:r>
        <w:r w:rsidR="0019594A" w:rsidRPr="00381AC3">
          <w:rPr>
            <w:rStyle w:val="a7"/>
            <w:rFonts w:hint="eastAsia"/>
            <w:noProof/>
          </w:rPr>
          <w:t>背景与挖掘目标</w:t>
        </w:r>
        <w:r w:rsidR="0019594A">
          <w:rPr>
            <w:noProof/>
            <w:webHidden/>
          </w:rPr>
          <w:tab/>
        </w:r>
        <w:r w:rsidR="0019594A">
          <w:rPr>
            <w:noProof/>
            <w:webHidden/>
          </w:rPr>
          <w:fldChar w:fldCharType="begin"/>
        </w:r>
        <w:r w:rsidR="0019594A">
          <w:rPr>
            <w:noProof/>
            <w:webHidden/>
          </w:rPr>
          <w:instrText xml:space="preserve"> PAGEREF _Toc32487190 \h </w:instrText>
        </w:r>
        <w:r w:rsidR="0019594A">
          <w:rPr>
            <w:noProof/>
            <w:webHidden/>
          </w:rPr>
        </w:r>
        <w:r w:rsidR="0019594A">
          <w:rPr>
            <w:noProof/>
            <w:webHidden/>
          </w:rPr>
          <w:fldChar w:fldCharType="separate"/>
        </w:r>
        <w:r w:rsidR="0019594A">
          <w:rPr>
            <w:noProof/>
            <w:webHidden/>
          </w:rPr>
          <w:t>1</w:t>
        </w:r>
        <w:r w:rsidR="0019594A"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191" w:history="1">
        <w:r w:rsidRPr="00381AC3">
          <w:rPr>
            <w:rStyle w:val="a7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192" w:history="1">
        <w:r w:rsidRPr="00381AC3">
          <w:rPr>
            <w:rStyle w:val="a7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挖掘目标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594A" w:rsidRDefault="0019594A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32487193" w:history="1">
        <w:r w:rsidRPr="00381AC3">
          <w:rPr>
            <w:rStyle w:val="a7"/>
            <w:rFonts w:hint="eastAsia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  <w:shd w:val="clear" w:color="auto" w:fill="FFFFFF"/>
          </w:rPr>
          <w:t>分析过程与方法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194" w:history="1">
        <w:r w:rsidRPr="00381AC3">
          <w:rPr>
            <w:rStyle w:val="a7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数据预处理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195" w:history="1">
        <w:r w:rsidRPr="00381AC3">
          <w:rPr>
            <w:rStyle w:val="a7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196" w:history="1">
        <w:r w:rsidRPr="00381AC3">
          <w:rPr>
            <w:rStyle w:val="a7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统计会员和非会员的订单数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197" w:history="1">
        <w:r w:rsidRPr="00381AC3">
          <w:rPr>
            <w:rStyle w:val="a7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统计会员和非会员的消费金额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198" w:history="1">
        <w:r w:rsidRPr="00381AC3">
          <w:rPr>
            <w:rStyle w:val="a7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会员年龄占比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199" w:history="1">
        <w:r w:rsidRPr="00381AC3">
          <w:rPr>
            <w:rStyle w:val="a7"/>
            <w:noProof/>
          </w:rPr>
          <w:t>4.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统计不同年龄的消费金额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200" w:history="1">
        <w:r w:rsidRPr="00381AC3">
          <w:rPr>
            <w:rStyle w:val="a7"/>
            <w:noProof/>
          </w:rPr>
          <w:t>5.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统计会员性别人数比例和不同性别消费金额比例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201" w:history="1">
        <w:r w:rsidRPr="00381AC3">
          <w:rPr>
            <w:rStyle w:val="a7"/>
            <w:noProof/>
          </w:rPr>
          <w:t>6.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统计不同年份会员的消费金额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202" w:history="1">
        <w:r w:rsidRPr="00381AC3">
          <w:rPr>
            <w:rStyle w:val="a7"/>
            <w:noProof/>
          </w:rPr>
          <w:t>7.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统计会员不同年份各月份消费金额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203" w:history="1">
        <w:r w:rsidRPr="00381AC3">
          <w:rPr>
            <w:rStyle w:val="a7"/>
            <w:noProof/>
          </w:rPr>
          <w:t>8.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统计一天中各个时段的会员人数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30"/>
        <w:tabs>
          <w:tab w:val="left" w:pos="1470"/>
          <w:tab w:val="right" w:leader="dot" w:pos="8296"/>
        </w:tabs>
        <w:ind w:left="1120"/>
        <w:rPr>
          <w:rFonts w:eastAsiaTheme="minorEastAsia"/>
          <w:noProof/>
          <w:sz w:val="21"/>
        </w:rPr>
      </w:pPr>
      <w:hyperlink w:anchor="_Toc32487204" w:history="1">
        <w:r w:rsidRPr="00381AC3">
          <w:rPr>
            <w:rStyle w:val="a7"/>
            <w:noProof/>
          </w:rPr>
          <w:t>9.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统计不同年份每个季节会员消费人数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05" w:history="1">
        <w:r w:rsidRPr="00381AC3">
          <w:rPr>
            <w:rStyle w:val="a7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9594A" w:rsidRDefault="0019594A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32487206" w:history="1">
        <w:r w:rsidRPr="00381AC3">
          <w:rPr>
            <w:rStyle w:val="a7"/>
            <w:rFonts w:hint="eastAsia"/>
            <w:noProof/>
          </w:rPr>
          <w:t>三、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构建用户画像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07" w:history="1">
        <w:r w:rsidRPr="00381AC3">
          <w:rPr>
            <w:rStyle w:val="a7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什么是用户画像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08" w:history="1">
        <w:r w:rsidRPr="00381AC3">
          <w:rPr>
            <w:rStyle w:val="a7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做用户画像的意义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09" w:history="1">
        <w:r w:rsidRPr="00381AC3">
          <w:rPr>
            <w:rStyle w:val="a7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用户画像的基本要素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0" w:history="1">
        <w:r w:rsidRPr="00381AC3">
          <w:rPr>
            <w:rStyle w:val="a7"/>
            <w:noProof/>
          </w:rPr>
          <w:t>4.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构建用户画像的步骤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1" w:history="1">
        <w:r w:rsidRPr="00381AC3">
          <w:rPr>
            <w:rStyle w:val="a7"/>
            <w:noProof/>
          </w:rPr>
          <w:t>5.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利用</w:t>
        </w:r>
        <w:r w:rsidRPr="00381AC3">
          <w:rPr>
            <w:rStyle w:val="a7"/>
            <w:noProof/>
          </w:rPr>
          <w:t>Python</w:t>
        </w:r>
        <w:r w:rsidRPr="00381AC3">
          <w:rPr>
            <w:rStyle w:val="a7"/>
            <w:rFonts w:hint="eastAsia"/>
            <w:noProof/>
          </w:rPr>
          <w:t>生成用户画像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594A" w:rsidRDefault="0019594A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32487212" w:history="1">
        <w:r w:rsidRPr="00381AC3">
          <w:rPr>
            <w:rStyle w:val="a7"/>
            <w:rFonts w:hint="eastAsia"/>
            <w:noProof/>
          </w:rPr>
          <w:t>四、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客户价值分析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3" w:history="1">
        <w:r w:rsidRPr="00381AC3">
          <w:rPr>
            <w:rStyle w:val="a7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分析方法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4" w:history="1">
        <w:r w:rsidRPr="00381AC3">
          <w:rPr>
            <w:rStyle w:val="a7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数据挖掘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5" w:history="1">
        <w:r w:rsidRPr="00381AC3">
          <w:rPr>
            <w:rStyle w:val="a7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数据预处理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6" w:history="1">
        <w:r w:rsidRPr="00381AC3">
          <w:rPr>
            <w:rStyle w:val="a7"/>
            <w:noProof/>
          </w:rPr>
          <w:t>4.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模型构建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594A" w:rsidRDefault="0019594A" w:rsidP="0019594A">
      <w:pPr>
        <w:pStyle w:val="20"/>
        <w:tabs>
          <w:tab w:val="left" w:pos="1260"/>
          <w:tab w:val="right" w:leader="dot" w:pos="8296"/>
        </w:tabs>
        <w:ind w:left="560"/>
        <w:rPr>
          <w:rFonts w:eastAsiaTheme="minorEastAsia"/>
          <w:noProof/>
          <w:sz w:val="21"/>
        </w:rPr>
      </w:pPr>
      <w:hyperlink w:anchor="_Toc32487217" w:history="1">
        <w:r w:rsidRPr="00381AC3">
          <w:rPr>
            <w:rStyle w:val="a7"/>
            <w:noProof/>
          </w:rPr>
          <w:t>5.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  <w:shd w:val="clear" w:color="auto" w:fill="FFFFFF"/>
          </w:rPr>
          <w:t>客户价值分析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9594A" w:rsidRDefault="0019594A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32487218" w:history="1">
        <w:r w:rsidRPr="00381AC3">
          <w:rPr>
            <w:rStyle w:val="a7"/>
            <w:rFonts w:hint="eastAsia"/>
            <w:noProof/>
          </w:rPr>
          <w:t>五、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</w:rPr>
          <w:t>模型应用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9594A" w:rsidRDefault="0019594A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32487219" w:history="1">
        <w:r w:rsidRPr="00381AC3">
          <w:rPr>
            <w:rStyle w:val="a7"/>
            <w:rFonts w:hint="eastAsia"/>
            <w:noProof/>
          </w:rPr>
          <w:t>六、</w:t>
        </w:r>
        <w:r>
          <w:rPr>
            <w:rFonts w:eastAsiaTheme="minorEastAsia"/>
            <w:noProof/>
            <w:sz w:val="21"/>
          </w:rPr>
          <w:tab/>
        </w:r>
        <w:r w:rsidRPr="00381AC3">
          <w:rPr>
            <w:rStyle w:val="a7"/>
            <w:rFonts w:hint="eastAsia"/>
            <w:noProof/>
            <w:shd w:val="clear" w:color="auto" w:fill="FFFFFF"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F4589" w:rsidRPr="002A5B45" w:rsidRDefault="00526D62" w:rsidP="002A5B45">
      <w:pPr>
        <w:pStyle w:val="10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  <w:sectPr w:rsidR="007F4589" w:rsidRPr="002A5B45" w:rsidSect="001265AE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CA37BE" w:rsidRDefault="007F4589">
      <w:pPr>
        <w:pStyle w:val="1"/>
      </w:pPr>
      <w:r>
        <w:rPr>
          <w:rFonts w:hint="eastAsia"/>
        </w:rPr>
        <w:lastRenderedPageBreak/>
        <w:t xml:space="preserve"> </w:t>
      </w:r>
      <w:bookmarkStart w:id="3" w:name="_Toc32487190"/>
      <w:r>
        <w:rPr>
          <w:rFonts w:hint="eastAsia"/>
        </w:rPr>
        <w:t>背景与挖掘目标</w:t>
      </w:r>
      <w:bookmarkEnd w:id="1"/>
      <w:bookmarkEnd w:id="2"/>
      <w:bookmarkEnd w:id="3"/>
    </w:p>
    <w:p w:rsidR="00CA37BE" w:rsidRDefault="00217C5C">
      <w:pPr>
        <w:pStyle w:val="2"/>
      </w:pPr>
      <w:bookmarkStart w:id="4" w:name="_Toc2719"/>
      <w:bookmarkStart w:id="5" w:name="_Toc4087"/>
      <w:bookmarkStart w:id="6" w:name="_Toc32487191"/>
      <w:r>
        <w:rPr>
          <w:rFonts w:hint="eastAsia"/>
        </w:rPr>
        <w:t>项目背景</w:t>
      </w:r>
      <w:bookmarkEnd w:id="4"/>
      <w:bookmarkEnd w:id="5"/>
      <w:bookmarkEnd w:id="6"/>
    </w:p>
    <w:p w:rsidR="00CA37BE" w:rsidRDefault="00217C5C">
      <w:r>
        <w:rPr>
          <w:rFonts w:hint="eastAsia"/>
        </w:rPr>
        <w:t>1</w:t>
      </w:r>
      <w:r>
        <w:rPr>
          <w:rFonts w:hint="eastAsia"/>
        </w:rPr>
        <w:t>、互联网时代，电子商务进入迅猛发展阶段，零售业逐渐被淘汰，会员成为零售产业支撑下去的主要力量。</w:t>
      </w:r>
    </w:p>
    <w:p w:rsidR="00CA37BE" w:rsidRDefault="00217C5C">
      <w:r>
        <w:rPr>
          <w:rFonts w:hint="eastAsia"/>
        </w:rPr>
        <w:t>2</w:t>
      </w:r>
      <w:r>
        <w:rPr>
          <w:rFonts w:hint="eastAsia"/>
        </w:rPr>
        <w:t>、针对不同类型客户，进行精准营销，实现利润最大化；</w:t>
      </w:r>
    </w:p>
    <w:p w:rsidR="00CA37BE" w:rsidRDefault="00217C5C">
      <w:r>
        <w:rPr>
          <w:rFonts w:hint="eastAsia"/>
        </w:rPr>
        <w:t>3</w:t>
      </w:r>
      <w:r>
        <w:rPr>
          <w:rFonts w:hint="eastAsia"/>
        </w:rPr>
        <w:t>、建立合理的客户价值评估模型，进行客户分类，是解决问题的关键。</w:t>
      </w:r>
    </w:p>
    <w:p w:rsidR="00CA37BE" w:rsidRDefault="00217C5C" w:rsidP="00537DC8">
      <w:pPr>
        <w:pStyle w:val="2"/>
      </w:pPr>
      <w:bookmarkStart w:id="7" w:name="_Toc7400"/>
      <w:bookmarkStart w:id="8" w:name="_Toc1470"/>
      <w:bookmarkStart w:id="9" w:name="_Toc32487192"/>
      <w:r>
        <w:rPr>
          <w:rFonts w:hint="eastAsia"/>
        </w:rPr>
        <w:t>挖掘目标</w:t>
      </w:r>
      <w:bookmarkEnd w:id="7"/>
      <w:bookmarkEnd w:id="8"/>
      <w:bookmarkEnd w:id="9"/>
    </w:p>
    <w:p w:rsidR="00CA37BE" w:rsidRDefault="00217C5C">
      <w:r>
        <w:rPr>
          <w:rFonts w:hint="eastAsia"/>
        </w:rPr>
        <w:t>1</w:t>
      </w:r>
      <w:r>
        <w:rPr>
          <w:rFonts w:hint="eastAsia"/>
        </w:rPr>
        <w:t>、借助某商场客户数据，对客户进行分类；</w:t>
      </w:r>
    </w:p>
    <w:p w:rsidR="00CA37BE" w:rsidRDefault="00217C5C">
      <w:r>
        <w:rPr>
          <w:rFonts w:hint="eastAsia"/>
        </w:rPr>
        <w:t>2</w:t>
      </w:r>
      <w:r>
        <w:rPr>
          <w:rFonts w:hint="eastAsia"/>
        </w:rPr>
        <w:t>、对不同的客户类别进行特征分析，比较不同类客户的客户价值；</w:t>
      </w:r>
    </w:p>
    <w:p w:rsidR="00CA37BE" w:rsidRDefault="00217C5C">
      <w:r>
        <w:rPr>
          <w:rFonts w:hint="eastAsia"/>
        </w:rPr>
        <w:t>3</w:t>
      </w:r>
      <w:r>
        <w:rPr>
          <w:rFonts w:hint="eastAsia"/>
        </w:rPr>
        <w:t>、对不同价值的客户类别提供个性化服务，制定相应的营销策略。</w:t>
      </w:r>
    </w:p>
    <w:p w:rsidR="00CA37BE" w:rsidRDefault="00217C5C">
      <w:pPr>
        <w:pStyle w:val="1"/>
        <w:rPr>
          <w:shd w:val="clear" w:color="auto" w:fill="FFFFFF"/>
        </w:rPr>
      </w:pPr>
      <w:bookmarkStart w:id="10" w:name="_Toc17972"/>
      <w:bookmarkStart w:id="11" w:name="_Toc13770"/>
      <w:bookmarkStart w:id="12" w:name="_Toc32487193"/>
      <w:r>
        <w:rPr>
          <w:rFonts w:hint="eastAsia"/>
          <w:shd w:val="clear" w:color="auto" w:fill="FFFFFF"/>
        </w:rPr>
        <w:t>分析过程与方法</w:t>
      </w:r>
      <w:bookmarkEnd w:id="10"/>
      <w:bookmarkEnd w:id="11"/>
      <w:bookmarkEnd w:id="12"/>
    </w:p>
    <w:p w:rsidR="00CA37BE" w:rsidRDefault="00217C5C" w:rsidP="006A625A">
      <w:pPr>
        <w:pStyle w:val="2"/>
        <w:numPr>
          <w:ilvl w:val="0"/>
          <w:numId w:val="19"/>
        </w:numPr>
      </w:pPr>
      <w:bookmarkStart w:id="13" w:name="_Toc21708"/>
      <w:bookmarkStart w:id="14" w:name="_Toc14383"/>
      <w:bookmarkStart w:id="15" w:name="_Toc32487194"/>
      <w:r>
        <w:rPr>
          <w:rFonts w:hint="eastAsia"/>
        </w:rPr>
        <w:t>数据预处理</w:t>
      </w:r>
      <w:bookmarkEnd w:id="13"/>
      <w:bookmarkEnd w:id="14"/>
      <w:bookmarkEnd w:id="15"/>
    </w:p>
    <w:p w:rsidR="00CA37BE" w:rsidRDefault="00217C5C" w:rsidP="006A625A">
      <w:pPr>
        <w:rPr>
          <w:rFonts w:hint="eastAsia"/>
        </w:rPr>
      </w:pPr>
      <w:r>
        <w:rPr>
          <w:rFonts w:hint="eastAsia"/>
        </w:rPr>
        <w:t>主要包括数据合并、数据清洗、数据标准化、数据转化。本次商场提供的数据可用</w:t>
      </w:r>
      <w:r>
        <w:rPr>
          <w:rFonts w:hint="eastAsia"/>
        </w:rPr>
        <w:t>merge</w:t>
      </w:r>
      <w:r>
        <w:rPr>
          <w:rFonts w:hint="eastAsia"/>
        </w:rPr>
        <w:t>函数进行主键合并，如</w:t>
      </w:r>
      <w:r w:rsidR="00537DC8">
        <w:rPr>
          <w:rFonts w:hint="eastAsia"/>
        </w:rPr>
        <w:t>图。</w:t>
      </w:r>
    </w:p>
    <w:p w:rsidR="006A625A" w:rsidRDefault="006A625A" w:rsidP="006A625A">
      <w:r w:rsidRPr="006A625A">
        <w:rPr>
          <w:rFonts w:hint="eastAsia"/>
        </w:rPr>
        <w:lastRenderedPageBreak/>
        <w:drawing>
          <wp:inline distT="0" distB="0" distL="0" distR="0">
            <wp:extent cx="5116195" cy="2073275"/>
            <wp:effectExtent l="19050" t="0" r="7974" b="0"/>
            <wp:docPr id="35" name="图片 0" descr="微信图片_2020021011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20021011132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952" cy="20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5A" w:rsidRPr="006A625A" w:rsidRDefault="006A625A" w:rsidP="006A625A">
      <w:r w:rsidRPr="006A625A">
        <w:rPr>
          <w:rFonts w:hint="eastAsia"/>
        </w:rPr>
        <w:drawing>
          <wp:inline distT="0" distB="0" distL="0" distR="0">
            <wp:extent cx="5274310" cy="2709545"/>
            <wp:effectExtent l="19050" t="0" r="2540" b="0"/>
            <wp:docPr id="36" name="图片 1" descr="微信图片_20200210111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200210111343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Pr="006A625A" w:rsidRDefault="00217C5C" w:rsidP="006A625A">
      <w:pPr>
        <w:pStyle w:val="2"/>
        <w:numPr>
          <w:ilvl w:val="0"/>
          <w:numId w:val="19"/>
        </w:numPr>
        <w:rPr>
          <w:sz w:val="32"/>
        </w:rPr>
      </w:pPr>
      <w:bookmarkStart w:id="16" w:name="_Toc27368"/>
      <w:bookmarkStart w:id="17" w:name="_Toc25936"/>
      <w:bookmarkStart w:id="18" w:name="_Toc32487195"/>
      <w:r>
        <w:rPr>
          <w:rFonts w:hint="eastAsia"/>
        </w:rPr>
        <w:t>数据分析</w:t>
      </w:r>
      <w:bookmarkEnd w:id="16"/>
      <w:bookmarkEnd w:id="17"/>
      <w:bookmarkEnd w:id="18"/>
    </w:p>
    <w:p w:rsidR="00CA37BE" w:rsidRDefault="00217C5C" w:rsidP="001265AE">
      <w:pPr>
        <w:pStyle w:val="3"/>
      </w:pPr>
      <w:bookmarkStart w:id="19" w:name="_统计会员和非会员的订单数"/>
      <w:bookmarkStart w:id="20" w:name="_Toc23005"/>
      <w:bookmarkStart w:id="21" w:name="_Toc15657"/>
      <w:bookmarkStart w:id="22" w:name="_Toc32487196"/>
      <w:bookmarkEnd w:id="19"/>
      <w:r>
        <w:rPr>
          <w:rFonts w:hint="eastAsia"/>
        </w:rPr>
        <w:t>统计会员和非会员的订单数</w:t>
      </w:r>
      <w:bookmarkEnd w:id="20"/>
      <w:bookmarkEnd w:id="21"/>
      <w:bookmarkEnd w:id="22"/>
    </w:p>
    <w:p w:rsidR="00CA37BE" w:rsidRDefault="00217C5C">
      <w:r>
        <w:rPr>
          <w:rFonts w:hint="eastAsia"/>
        </w:rPr>
        <w:t>通过统计会员和非会员的订单数，探究该商场是否要将重点放在发展新会员上，还是需要保持和老会员的联系，来产生新的价值。下面用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pPr>
        <w:keepNext/>
      </w:pPr>
      <w:r>
        <w:rPr>
          <w:noProof/>
        </w:rPr>
        <w:lastRenderedPageBreak/>
        <w:drawing>
          <wp:inline distT="0" distB="0" distL="0" distR="0">
            <wp:extent cx="4615815" cy="4441190"/>
            <wp:effectExtent l="19050" t="0" r="0" b="0"/>
            <wp:docPr id="33" name="图片 1" descr="C:\Users\ADMINI~1\AppData\Local\Temp\WeChat Files\f3675b60eb274fe47efbcab7e24b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C:\Users\ADMINI~1\AppData\Local\Temp\WeChat Files\f3675b60eb274fe47efbcab7e24bcc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3145" cy="3573145"/>
            <wp:effectExtent l="19050" t="0" r="8164" b="0"/>
            <wp:docPr id="34" name="图片 33" descr="Details Of Customer 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Details Of Customer Distribution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599" cy="35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pPr>
        <w:pStyle w:val="3"/>
      </w:pPr>
      <w:bookmarkStart w:id="23" w:name="_统计会员和非会员的消费金额"/>
      <w:bookmarkStart w:id="24" w:name="_Toc17812"/>
      <w:bookmarkStart w:id="25" w:name="_Toc25434"/>
      <w:bookmarkStart w:id="26" w:name="_Toc32487197"/>
      <w:bookmarkEnd w:id="23"/>
      <w:r>
        <w:rPr>
          <w:rFonts w:hint="eastAsia"/>
        </w:rPr>
        <w:t>统计会员和非会员的消费金额</w:t>
      </w:r>
      <w:bookmarkEnd w:id="24"/>
      <w:bookmarkEnd w:id="25"/>
      <w:bookmarkEnd w:id="26"/>
    </w:p>
    <w:p w:rsidR="00CA37BE" w:rsidRDefault="00217C5C">
      <w:r>
        <w:rPr>
          <w:rFonts w:hint="eastAsia"/>
        </w:rPr>
        <w:lastRenderedPageBreak/>
        <w:t>通过统计会员和非会员的消费金额，了解两者之间的购买力区别，哪一方能给商场带来更大的价值。下面用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r>
        <w:rPr>
          <w:rFonts w:hint="eastAsia"/>
          <w:noProof/>
        </w:rPr>
        <w:drawing>
          <wp:inline distT="0" distB="0" distL="0" distR="0">
            <wp:extent cx="3777615" cy="3837940"/>
            <wp:effectExtent l="19050" t="0" r="0" b="0"/>
            <wp:docPr id="16" name="图片 15" descr="微信图片_20200210114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微信图片_2020021011445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06" cy="38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r>
        <w:rPr>
          <w:rFonts w:hint="eastAsia"/>
          <w:noProof/>
        </w:rPr>
        <w:drawing>
          <wp:inline distT="0" distB="0" distL="0" distR="0">
            <wp:extent cx="3079750" cy="3019425"/>
            <wp:effectExtent l="19050" t="0" r="6158" b="0"/>
            <wp:docPr id="17" name="图片 16" descr="微信图片_20200210114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微信图片_20200210114501.png"/>
                    <pic:cNvPicPr>
                      <a:picLocks noChangeAspect="1"/>
                    </pic:cNvPicPr>
                  </pic:nvPicPr>
                  <pic:blipFill>
                    <a:blip r:embed="rId18"/>
                    <a:srcRect t="4180" r="7143" b="4496"/>
                    <a:stretch>
                      <a:fillRect/>
                    </a:stretch>
                  </pic:blipFill>
                  <pic:spPr>
                    <a:xfrm>
                      <a:off x="0" y="0"/>
                      <a:ext cx="3079942" cy="30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pPr>
        <w:pStyle w:val="3"/>
      </w:pPr>
      <w:bookmarkStart w:id="27" w:name="_会员年龄占比"/>
      <w:bookmarkStart w:id="28" w:name="_Toc29294"/>
      <w:bookmarkStart w:id="29" w:name="_Toc17733"/>
      <w:bookmarkStart w:id="30" w:name="_Toc32487198"/>
      <w:bookmarkEnd w:id="27"/>
      <w:r>
        <w:rPr>
          <w:rFonts w:hint="eastAsia"/>
        </w:rPr>
        <w:lastRenderedPageBreak/>
        <w:t>会员年龄占比</w:t>
      </w:r>
      <w:bookmarkEnd w:id="28"/>
      <w:bookmarkEnd w:id="29"/>
      <w:bookmarkEnd w:id="30"/>
    </w:p>
    <w:p w:rsidR="00CA37BE" w:rsidRDefault="00217C5C">
      <w:r>
        <w:rPr>
          <w:rFonts w:hint="eastAsia"/>
        </w:rPr>
        <w:t>将会员年龄划分为老年、中年、青年，用年龄占比饼图实现。下面用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r>
        <w:rPr>
          <w:noProof/>
        </w:rPr>
        <w:drawing>
          <wp:inline distT="0" distB="0" distL="0" distR="0">
            <wp:extent cx="4637405" cy="4017010"/>
            <wp:effectExtent l="0" t="0" r="10795" b="2540"/>
            <wp:docPr id="41" name="图片 5" descr="C:\Users\ADMINI~1\AppData\Local\Temp\WeChat Files\dd9f8c4050247a379551df3e4a7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 descr="C:\Users\ADMINI~1\AppData\Local\Temp\WeChat Files\dd9f8c4050247a379551df3e4a7233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2857500"/>
            <wp:effectExtent l="19050" t="0" r="0" b="0"/>
            <wp:docPr id="42" name="图片 41" descr="Age distribution of member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Age distribution of membership.jpg"/>
                    <pic:cNvPicPr>
                      <a:picLocks noChangeAspect="1"/>
                    </pic:cNvPicPr>
                  </pic:nvPicPr>
                  <pic:blipFill>
                    <a:blip r:embed="rId20"/>
                    <a:srcRect t="5208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pPr>
        <w:pStyle w:val="3"/>
      </w:pPr>
      <w:bookmarkStart w:id="31" w:name="_统计不同年龄的消费金额"/>
      <w:bookmarkStart w:id="32" w:name="_Toc2382"/>
      <w:bookmarkStart w:id="33" w:name="_Toc18685"/>
      <w:bookmarkStart w:id="34" w:name="_Toc32487199"/>
      <w:bookmarkEnd w:id="31"/>
      <w:r>
        <w:rPr>
          <w:rFonts w:hint="eastAsia"/>
        </w:rPr>
        <w:lastRenderedPageBreak/>
        <w:t>统计不同年龄的消费金额</w:t>
      </w:r>
      <w:bookmarkEnd w:id="32"/>
      <w:bookmarkEnd w:id="33"/>
      <w:bookmarkEnd w:id="34"/>
    </w:p>
    <w:p w:rsidR="007F4589" w:rsidRPr="007F4589" w:rsidRDefault="007F4589" w:rsidP="007F4589">
      <w:r>
        <w:rPr>
          <w:rFonts w:hint="eastAsia"/>
        </w:rPr>
        <w:t>通过统计不同年龄的消费金额，了解不同年龄层的消费力情况，哪一个年龄层消费占比最大，重点照顾此年龄层的人，提供他们需要的产品。下面用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r>
        <w:rPr>
          <w:rFonts w:hint="eastAsia"/>
          <w:noProof/>
        </w:rPr>
        <w:drawing>
          <wp:inline distT="0" distB="0" distL="0" distR="0">
            <wp:extent cx="4418965" cy="5437505"/>
            <wp:effectExtent l="0" t="0" r="635" b="10795"/>
            <wp:docPr id="9" name="图片 8" descr="微信图片_2020021011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微信图片_20200210114028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02235">
      <w:r>
        <w:rPr>
          <w:noProof/>
        </w:rPr>
        <w:lastRenderedPageBreak/>
        <w:drawing>
          <wp:inline distT="0" distB="0" distL="0" distR="0">
            <wp:extent cx="3162300" cy="3162300"/>
            <wp:effectExtent l="19050" t="0" r="0" b="0"/>
            <wp:docPr id="8" name="图片 7" descr="Consumption In Different Age Gro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ption In Different Age Group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pPr>
        <w:pStyle w:val="3"/>
      </w:pPr>
      <w:bookmarkStart w:id="35" w:name="_统计会员性别人数比例和不同性别消费金额比例"/>
      <w:bookmarkStart w:id="36" w:name="_Toc11285"/>
      <w:bookmarkStart w:id="37" w:name="_Toc3226"/>
      <w:bookmarkStart w:id="38" w:name="_Toc32487200"/>
      <w:bookmarkEnd w:id="35"/>
      <w:r>
        <w:rPr>
          <w:rFonts w:hint="eastAsia"/>
        </w:rPr>
        <w:t>统计会员性别人数比例和不同性别消费金额比例</w:t>
      </w:r>
      <w:bookmarkEnd w:id="36"/>
      <w:bookmarkEnd w:id="37"/>
      <w:bookmarkEnd w:id="38"/>
    </w:p>
    <w:p w:rsidR="00472807" w:rsidRPr="00472807" w:rsidRDefault="00472807" w:rsidP="00472807">
      <w:r>
        <w:rPr>
          <w:rFonts w:hint="eastAsia"/>
        </w:rPr>
        <w:t>通过统计会员男女比例，了解哪一方占比大，商场需更多的满足某一方的需要。统计不同的性别的消费比例，了解谁的消费金额较少，可以提供一些折扣优惠，吸引其购物。下面用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</w:t>
      </w:r>
      <w:r>
        <w:rPr>
          <w:rFonts w:hint="eastAsia"/>
        </w:rPr>
        <w:t>1-1</w:t>
      </w:r>
      <w:r>
        <w:rPr>
          <w:rFonts w:hint="eastAsia"/>
        </w:rPr>
        <w:t>。</w:t>
      </w:r>
    </w:p>
    <w:p w:rsidR="00CA37BE" w:rsidRDefault="00217C5C">
      <w:r>
        <w:rPr>
          <w:noProof/>
        </w:rPr>
        <w:drawing>
          <wp:inline distT="0" distB="0" distL="0" distR="0">
            <wp:extent cx="4162425" cy="3128336"/>
            <wp:effectExtent l="19050" t="0" r="9525" b="0"/>
            <wp:docPr id="53" name="图片 12" descr="C:\Users\ADMINI~1\AppData\Local\Temp\WeChat Files\8df0b7abe5c1e5384d067286906a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 descr="C:\Users\ADMINI~1\AppData\Local\Temp\WeChat Files\8df0b7abe5c1e5384d067286906a65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34650"/>
                    <a:stretch>
                      <a:fillRect/>
                    </a:stretch>
                  </pic:blipFill>
                  <pic:spPr>
                    <a:xfrm>
                      <a:off x="0" y="0"/>
                      <a:ext cx="4164945" cy="313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807" w:rsidRPr="00472807">
        <w:rPr>
          <w:noProof/>
        </w:rPr>
        <w:lastRenderedPageBreak/>
        <w:drawing>
          <wp:inline distT="0" distB="0" distL="0" distR="0">
            <wp:extent cx="4561205" cy="1808480"/>
            <wp:effectExtent l="19050" t="0" r="0" b="0"/>
            <wp:docPr id="7" name="图片 12" descr="C:\Users\ADMINI~1\AppData\Local\Temp\WeChat Files\8df0b7abe5c1e5384d067286906a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 descr="C:\Users\ADMINI~1\AppData\Local\Temp\WeChat Files\8df0b7abe5c1e5384d067286906a65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65533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3105150"/>
            <wp:effectExtent l="19050" t="0" r="0" b="0"/>
            <wp:docPr id="54" name="图片 53" descr="Gender Distribution Of Member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Gender Distribution Of Membership.jpg"/>
                    <pic:cNvPicPr>
                      <a:picLocks noChangeAspect="1"/>
                    </pic:cNvPicPr>
                  </pic:nvPicPr>
                  <pic:blipFill>
                    <a:blip r:embed="rId24"/>
                    <a:srcRect b="1510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55" name="图片 54" descr="Gender-specific consum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Gender-specific consumption.jp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CA37BE"/>
    <w:p w:rsidR="00CA37BE" w:rsidRDefault="00217C5C">
      <w:pPr>
        <w:pStyle w:val="3"/>
      </w:pPr>
      <w:bookmarkStart w:id="39" w:name="_统计不同年份会员的消费金额"/>
      <w:bookmarkStart w:id="40" w:name="_Toc13148"/>
      <w:bookmarkStart w:id="41" w:name="_Toc13284"/>
      <w:bookmarkStart w:id="42" w:name="_Toc32487201"/>
      <w:bookmarkEnd w:id="39"/>
      <w:r>
        <w:rPr>
          <w:rFonts w:hint="eastAsia"/>
        </w:rPr>
        <w:t>统计不同年份会员的消费金额</w:t>
      </w:r>
      <w:bookmarkEnd w:id="40"/>
      <w:bookmarkEnd w:id="41"/>
      <w:bookmarkEnd w:id="42"/>
    </w:p>
    <w:p w:rsidR="00CA37BE" w:rsidRDefault="00217C5C">
      <w:r>
        <w:rPr>
          <w:rFonts w:hint="eastAsia"/>
        </w:rPr>
        <w:t>通过统计不同年份会员的消费金额，探究会员近年来的消费趋势，是否有所上升或下降。下面用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r>
        <w:rPr>
          <w:noProof/>
        </w:rPr>
        <w:drawing>
          <wp:inline distT="0" distB="0" distL="0" distR="0">
            <wp:extent cx="4485005" cy="3091815"/>
            <wp:effectExtent l="19050" t="0" r="0" b="0"/>
            <wp:docPr id="43" name="图片 6" descr="C:\Users\ADMINI~1\AppData\Local\Temp\WeChat Files\7c26a8e25bf9d1b90bc06e9350358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C:\Users\ADMINI~1\AppData\Local\Temp\WeChat Files\7c26a8e25bf9d1b90bc06e9350358c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26100" cy="2623185"/>
            <wp:effectExtent l="19050" t="0" r="0" b="0"/>
            <wp:docPr id="44" name="图片 43" descr="Consumption In Different Ye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Consumption In Different Years.jpg"/>
                    <pic:cNvPicPr>
                      <a:picLocks noChangeAspect="1"/>
                    </pic:cNvPicPr>
                  </pic:nvPicPr>
                  <pic:blipFill>
                    <a:blip r:embed="rId27"/>
                    <a:srcRect l="5965" r="8326"/>
                    <a:stretch>
                      <a:fillRect/>
                    </a:stretch>
                  </pic:blipFill>
                  <pic:spPr>
                    <a:xfrm>
                      <a:off x="0" y="0"/>
                      <a:ext cx="5626466" cy="26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CA37BE"/>
    <w:p w:rsidR="00CA37BE" w:rsidRDefault="00217C5C">
      <w:pPr>
        <w:pStyle w:val="3"/>
      </w:pPr>
      <w:bookmarkStart w:id="43" w:name="_统计会员不同年份各月份消费金额"/>
      <w:bookmarkStart w:id="44" w:name="_Toc1842"/>
      <w:bookmarkStart w:id="45" w:name="_Toc3156"/>
      <w:bookmarkStart w:id="46" w:name="_Toc32487202"/>
      <w:bookmarkEnd w:id="43"/>
      <w:r>
        <w:rPr>
          <w:rFonts w:hint="eastAsia"/>
        </w:rPr>
        <w:lastRenderedPageBreak/>
        <w:t>统计会员不同年份各月份消费金额</w:t>
      </w:r>
      <w:bookmarkEnd w:id="44"/>
      <w:bookmarkEnd w:id="45"/>
      <w:bookmarkEnd w:id="46"/>
    </w:p>
    <w:p w:rsidR="00CA37BE" w:rsidRDefault="00217C5C">
      <w:r>
        <w:rPr>
          <w:rFonts w:hint="eastAsia"/>
        </w:rPr>
        <w:t>通过统计会员不同年份各月份消费金额，看不同月份消费额之间的差异，了解会员更喜欢在哪一些月份购物。下面用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r>
        <w:rPr>
          <w:noProof/>
        </w:rPr>
        <w:drawing>
          <wp:inline distT="0" distB="0" distL="0" distR="0">
            <wp:extent cx="5049520" cy="3145790"/>
            <wp:effectExtent l="19050" t="0" r="0" b="0"/>
            <wp:docPr id="37" name="图片 3" descr="C:\Users\ADMINI~1\AppData\Local\Temp\WeChat Files\13cd89c50492e0fff0f3aca5bf42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 descr="C:\Users\ADMINI~1\AppData\Local\Temp\WeChat Files\13cd89c50492e0fff0f3aca5bf42ce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113" cy="314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4475" cy="2733675"/>
            <wp:effectExtent l="19050" t="0" r="9525" b="0"/>
            <wp:docPr id="38" name="图片 37" descr="Consumption In Different Mont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Consumption In Different Months.jpg"/>
                    <pic:cNvPicPr>
                      <a:picLocks noChangeAspect="1"/>
                    </pic:cNvPicPr>
                  </pic:nvPicPr>
                  <pic:blipFill>
                    <a:blip r:embed="rId29"/>
                    <a:srcRect l="7801" r="9123"/>
                    <a:stretch>
                      <a:fillRect/>
                    </a:stretch>
                  </pic:blipFill>
                  <pic:spPr>
                    <a:xfrm>
                      <a:off x="0" y="0"/>
                      <a:ext cx="5333836" cy="27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CA37BE"/>
    <w:p w:rsidR="00CA37BE" w:rsidRDefault="00217C5C">
      <w:pPr>
        <w:pStyle w:val="3"/>
      </w:pPr>
      <w:bookmarkStart w:id="47" w:name="_统计一天中各个时段的会员人数"/>
      <w:bookmarkStart w:id="48" w:name="_Toc27153"/>
      <w:bookmarkStart w:id="49" w:name="_Toc32487203"/>
      <w:bookmarkEnd w:id="47"/>
      <w:r>
        <w:rPr>
          <w:rFonts w:hint="eastAsia"/>
        </w:rPr>
        <w:lastRenderedPageBreak/>
        <w:t>统计一天中各个时段的会员人数</w:t>
      </w:r>
      <w:bookmarkEnd w:id="48"/>
      <w:bookmarkEnd w:id="49"/>
    </w:p>
    <w:p w:rsidR="00CA37BE" w:rsidRDefault="00217C5C">
      <w:r>
        <w:rPr>
          <w:rFonts w:hint="eastAsia"/>
        </w:rPr>
        <w:t>将会员消费时间分为一天的早上、中午、下午、晚上、凌晨。了解会员更喜欢在哪一时段购物。下面用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将结果进行可视化，如图。</w:t>
      </w:r>
    </w:p>
    <w:p w:rsidR="00CA37BE" w:rsidRDefault="00217C5C">
      <w:r>
        <w:rPr>
          <w:noProof/>
        </w:rPr>
        <w:drawing>
          <wp:inline distT="0" distB="0" distL="0" distR="0">
            <wp:extent cx="4648200" cy="3494405"/>
            <wp:effectExtent l="19050" t="0" r="0" b="0"/>
            <wp:docPr id="45" name="图片 7" descr="C:\Users\ADMINI~1\AppData\Local\Temp\WeChat Files\a2c47ece5024765695ed0a5c7fec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 descr="C:\Users\ADMINI~1\AppData\Local\Temp\WeChat Files\a2c47ece5024765695ed0a5c7fec66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3314700"/>
            <wp:effectExtent l="19050" t="0" r="0" b="0"/>
            <wp:docPr id="47" name="图片 46" descr="Time-Segment distribution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 descr="Time-Segment distribution map.jpg"/>
                    <pic:cNvPicPr>
                      <a:picLocks noChangeAspect="1"/>
                    </pic:cNvPicPr>
                  </pic:nvPicPr>
                  <pic:blipFill>
                    <a:blip r:embed="rId31"/>
                    <a:srcRect b="937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pPr>
        <w:pStyle w:val="3"/>
      </w:pPr>
      <w:bookmarkStart w:id="50" w:name="_Toc25684"/>
      <w:bookmarkStart w:id="51" w:name="_Toc26083"/>
      <w:bookmarkStart w:id="52" w:name="_Toc32487204"/>
      <w:r>
        <w:rPr>
          <w:rFonts w:hint="eastAsia"/>
        </w:rPr>
        <w:lastRenderedPageBreak/>
        <w:t>统计不同年份每个季节会员消费人数</w:t>
      </w:r>
      <w:bookmarkEnd w:id="50"/>
      <w:bookmarkEnd w:id="51"/>
      <w:bookmarkEnd w:id="52"/>
    </w:p>
    <w:p w:rsidR="00CA37BE" w:rsidRDefault="00217C5C">
      <w:r>
        <w:rPr>
          <w:rFonts w:hint="eastAsia"/>
        </w:rPr>
        <w:t>通过统计不同年份每个季节会员消费人数，了解会员更喜欢在哪个季节消费。下面用</w:t>
      </w:r>
      <w:r>
        <w:rPr>
          <w:rFonts w:hint="eastAsia"/>
        </w:rPr>
        <w:t>Python</w:t>
      </w:r>
      <w:r>
        <w:rPr>
          <w:rFonts w:hint="eastAsia"/>
        </w:rPr>
        <w:t>将结果进行可视化，如图</w:t>
      </w:r>
      <w:r>
        <w:rPr>
          <w:rFonts w:hint="eastAsia"/>
        </w:rPr>
        <w:t>1-1</w:t>
      </w:r>
      <w:r>
        <w:rPr>
          <w:rFonts w:hint="eastAsia"/>
        </w:rPr>
        <w:t>。</w:t>
      </w:r>
    </w:p>
    <w:p w:rsidR="00B30A59" w:rsidRDefault="00217C5C">
      <w:r>
        <w:rPr>
          <w:noProof/>
        </w:rPr>
        <w:drawing>
          <wp:inline distT="0" distB="0" distL="0" distR="0">
            <wp:extent cx="4637405" cy="5530215"/>
            <wp:effectExtent l="19050" t="0" r="0" b="0"/>
            <wp:docPr id="39" name="图片 4" descr="C:\Users\ADMINI~1\AppData\Local\Temp\WeChat Files\9c9faeed250b94f3c766aa5a97eb3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 descr="C:\Users\ADMINI~1\AppData\Local\Temp\WeChat Files\9c9faeed250b94f3c766aa5a97eb38b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55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0A59">
        <w:rPr>
          <w:noProof/>
        </w:rPr>
        <w:lastRenderedPageBreak/>
        <w:drawing>
          <wp:inline distT="0" distB="0" distL="0" distR="0">
            <wp:extent cx="3657600" cy="3657600"/>
            <wp:effectExtent l="19050" t="0" r="0" b="0"/>
            <wp:docPr id="18" name="图片 17" descr="Consumption In Different Se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ption In Different Seasons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59" w:rsidRPr="00B30A59" w:rsidRDefault="00B30A59" w:rsidP="006A625A">
      <w:pPr>
        <w:pStyle w:val="2"/>
        <w:numPr>
          <w:ilvl w:val="0"/>
          <w:numId w:val="19"/>
        </w:numPr>
      </w:pPr>
      <w:bookmarkStart w:id="53" w:name="_Toc5311"/>
      <w:bookmarkStart w:id="54" w:name="_Toc32487205"/>
      <w:r w:rsidRPr="00B30A59">
        <w:rPr>
          <w:rFonts w:hint="eastAsia"/>
        </w:rPr>
        <w:t>小结</w:t>
      </w:r>
      <w:bookmarkEnd w:id="53"/>
      <w:bookmarkEnd w:id="54"/>
    </w:p>
    <w:p w:rsidR="00B30A59" w:rsidRDefault="00B30A59" w:rsidP="00B30A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hyperlink w:anchor="_统计会员和非会员的订单数" w:history="1">
        <w:r w:rsidRPr="001054C0">
          <w:rPr>
            <w:rStyle w:val="a7"/>
            <w:rFonts w:hint="eastAsia"/>
          </w:rPr>
          <w:t>会员和非会员的订单数</w:t>
        </w:r>
      </w:hyperlink>
      <w:r>
        <w:rPr>
          <w:rFonts w:hint="eastAsia"/>
        </w:rPr>
        <w:t>和</w:t>
      </w:r>
      <w:hyperlink w:anchor="_统计会员和非会员的消费金额" w:history="1">
        <w:r w:rsidRPr="001054C0">
          <w:rPr>
            <w:rStyle w:val="a7"/>
            <w:rFonts w:hint="eastAsia"/>
          </w:rPr>
          <w:t>消费金额</w:t>
        </w:r>
      </w:hyperlink>
      <w:r>
        <w:rPr>
          <w:rFonts w:hint="eastAsia"/>
        </w:rPr>
        <w:t>的区别，我们可以看到会员的占比人数比非会员多出来一倍左右，且非会员的消费金额相比较于会员来说几乎接近</w:t>
      </w:r>
      <w:r>
        <w:rPr>
          <w:rFonts w:hint="eastAsia"/>
        </w:rPr>
        <w:t>0</w:t>
      </w:r>
      <w:r>
        <w:rPr>
          <w:rFonts w:hint="eastAsia"/>
        </w:rPr>
        <w:t>，说明该商场主要通过会员消费来获利，因此发展与会员之间的关系相当重要。</w:t>
      </w:r>
    </w:p>
    <w:p w:rsidR="00B30A59" w:rsidRDefault="00B30A59" w:rsidP="00B30A59">
      <w:pPr>
        <w:pStyle w:val="a8"/>
        <w:ind w:left="4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318770</wp:posOffset>
            </wp:positionV>
            <wp:extent cx="1334135" cy="1685925"/>
            <wp:effectExtent l="19050" t="0" r="0" b="0"/>
            <wp:wrapNone/>
            <wp:docPr id="19" name="图片 1" descr="https://ss0.bdstatic.com/70cFvHSh_Q1YnxGkpoWK1HF6hhy/it/u=1743950688,4164373408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1743950688,4164373408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9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62">
        <w:rPr>
          <w:noProof/>
        </w:rPr>
        <w:pict>
          <v:roundrect id="_x0000_s2056" style="position:absolute;left:0;text-align:left;margin-left:36pt;margin-top:12.35pt;width:378.75pt;height:156.75pt;z-index:251664384;mso-position-horizontal-relative:text;mso-position-vertical-relative:text" arcsize="10923f"/>
        </w:pict>
      </w:r>
    </w:p>
    <w:p w:rsidR="00B30A59" w:rsidRDefault="00526D62" w:rsidP="00B30A59">
      <w:pPr>
        <w:pStyle w:val="a8"/>
        <w:ind w:left="420" w:firstLineChars="0" w:firstLine="0"/>
      </w:pP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2057" type="#_x0000_t9" style="position:absolute;left:0;text-align:left;margin-left:53.25pt;margin-top:6.65pt;width:234pt;height:110.25pt;z-index:251665408">
            <v:textbox style="mso-next-textbox:#_x0000_s2057">
              <w:txbxContent>
                <w:p w:rsidR="006A625A" w:rsidRPr="00B82A57" w:rsidRDefault="006A625A" w:rsidP="00B30A59">
                  <w:pPr>
                    <w:jc w:val="center"/>
                  </w:pPr>
                  <w:r w:rsidRPr="00526D62">
                    <w:rPr>
                      <w:b/>
                      <w:sz w:val="48"/>
                      <w:szCs w:val="48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38pt;height:71.25pt" fillcolor="yellow" stroked="f">
                        <v:fill color2="#f93" angle="-135" focusposition=".5,.5" focussize="" focus="100%" type="gradientRadial">
                          <o:fill v:ext="view" type="gradientCenter"/>
                        </v:fill>
                        <v:shadow on="t" color="silver" opacity="52429f"/>
                        <v:textpath style="font-family:&quot;方正粗黑宋简体&quot;;v-text-kern:t" trim="t" fitpath="t" string="VIP"/>
                      </v:shape>
                    </w:pict>
                  </w:r>
                </w:p>
              </w:txbxContent>
            </v:textbox>
          </v:shape>
        </w:pict>
      </w:r>
    </w:p>
    <w:p w:rsidR="00B30A59" w:rsidRDefault="00B30A59" w:rsidP="00B30A59">
      <w:pPr>
        <w:pStyle w:val="a8"/>
        <w:ind w:left="420" w:firstLineChars="0" w:firstLine="0"/>
      </w:pPr>
    </w:p>
    <w:p w:rsidR="00B30A59" w:rsidRDefault="00B30A59" w:rsidP="00B30A59">
      <w:pPr>
        <w:pStyle w:val="a8"/>
        <w:ind w:left="420" w:firstLineChars="0" w:firstLine="0"/>
      </w:pPr>
    </w:p>
    <w:p w:rsidR="00B30A59" w:rsidRDefault="00B30A59" w:rsidP="00B30A59">
      <w:pPr>
        <w:pStyle w:val="a8"/>
        <w:ind w:left="420" w:firstLineChars="0" w:firstLine="0"/>
      </w:pPr>
    </w:p>
    <w:p w:rsidR="00B30A59" w:rsidRDefault="00B30A59" w:rsidP="00B30A59">
      <w:pPr>
        <w:pStyle w:val="a8"/>
        <w:ind w:left="420" w:firstLineChars="0" w:firstLine="0"/>
      </w:pPr>
    </w:p>
    <w:p w:rsidR="00B30A59" w:rsidRDefault="00B30A59" w:rsidP="00B30A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hyperlink w:anchor="_会员年龄占比" w:history="1">
        <w:r w:rsidRPr="00202235">
          <w:rPr>
            <w:rStyle w:val="a7"/>
            <w:rFonts w:hint="eastAsia"/>
          </w:rPr>
          <w:t>会员年龄占比</w:t>
        </w:r>
      </w:hyperlink>
      <w:r>
        <w:rPr>
          <w:rFonts w:hint="eastAsia"/>
        </w:rPr>
        <w:t>和</w:t>
      </w:r>
      <w:hyperlink w:anchor="_统计不同年龄的消费金额" w:history="1">
        <w:r w:rsidRPr="00202235">
          <w:rPr>
            <w:rStyle w:val="a7"/>
            <w:rFonts w:hint="eastAsia"/>
          </w:rPr>
          <w:t>不同年龄层的消费金额</w:t>
        </w:r>
      </w:hyperlink>
      <w:r>
        <w:rPr>
          <w:rFonts w:hint="eastAsia"/>
        </w:rPr>
        <w:t>的区别，可以看到老</w:t>
      </w:r>
      <w:r>
        <w:rPr>
          <w:rFonts w:hint="eastAsia"/>
        </w:rPr>
        <w:lastRenderedPageBreak/>
        <w:t>年人是该商场的主要客户，并且老年人的消费也是最多的，但是一般老年人都是比较节省的，所以商场可以提供一些优惠活动，</w:t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1428750</wp:posOffset>
            </wp:positionV>
            <wp:extent cx="2562225" cy="1552575"/>
            <wp:effectExtent l="19050" t="0" r="9525" b="0"/>
            <wp:wrapTopAndBottom/>
            <wp:docPr id="20" name="图片 29" descr="https://timgsa.baidu.com/timg?image&amp;quality=80&amp;size=b9999_10000&amp;sec=1581486451846&amp;di=ec2c0d326a4b008c478fa6b074612bb7&amp;imgtype=0&amp;src=http%3A%2F%2F5b0988e595225.cdn.sohucs.com%2Fimages%2F20171104%2F9dce10b45eec4f8e8e8a2d30a92456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timgsa.baidu.com/timg?image&amp;quality=80&amp;size=b9999_10000&amp;sec=1581486451846&amp;di=ec2c0d326a4b008c478fa6b074612bb7&amp;imgtype=0&amp;src=http%3A%2F%2F5b0988e595225.cdn.sohucs.com%2Fimages%2F20171104%2F9dce10b45eec4f8e8e8a2d30a92456fa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商场内也要多设置一些座椅之类的服务。</w:t>
      </w:r>
    </w:p>
    <w:p w:rsidR="00B30A59" w:rsidRDefault="00B30A59" w:rsidP="00B30A59">
      <w:pPr>
        <w:pStyle w:val="a8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68580</wp:posOffset>
            </wp:positionV>
            <wp:extent cx="2143125" cy="1838325"/>
            <wp:effectExtent l="19050" t="0" r="9525" b="0"/>
            <wp:wrapNone/>
            <wp:docPr id="21" name="图片 26" descr="https://timgsa.baidu.com/timg?image&amp;quality=80&amp;size=b9999_10000&amp;sec=1581486391021&amp;di=01267d5a233d944f090c841025bc1ae6&amp;imgtype=0&amp;src=http%3A%2F%2Fpic.51yuansu.com%2Fpic3%2Fcover%2F02%2F04%2F44%2F599ddb7f6e371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imgsa.baidu.com/timg?image&amp;quality=80&amp;size=b9999_10000&amp;sec=1581486391021&amp;di=01267d5a233d944f090c841025bc1ae6&amp;imgtype=0&amp;src=http%3A%2F%2Fpic.51yuansu.com%2Fpic3%2Fcover%2F02%2F04%2F44%2F599ddb7f6e371_610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2A57">
        <w:t xml:space="preserve"> </w:t>
      </w:r>
    </w:p>
    <w:p w:rsidR="00B30A59" w:rsidRDefault="00B30A59" w:rsidP="00B30A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hyperlink w:anchor="_统计会员性别人数比例和不同性别消费金额比例" w:history="1">
        <w:r w:rsidRPr="00202235">
          <w:rPr>
            <w:rStyle w:val="a7"/>
            <w:rFonts w:hint="eastAsia"/>
          </w:rPr>
          <w:t>会员性别占比</w:t>
        </w:r>
      </w:hyperlink>
      <w:r>
        <w:rPr>
          <w:rFonts w:hint="eastAsia"/>
        </w:rPr>
        <w:t>和</w:t>
      </w:r>
      <w:hyperlink w:anchor="_统计会员性别人数比例和不同性别消费金额比例" w:history="1">
        <w:r w:rsidRPr="00202235">
          <w:rPr>
            <w:rStyle w:val="a7"/>
            <w:rFonts w:hint="eastAsia"/>
          </w:rPr>
          <w:t>不同性别的消费金额</w:t>
        </w:r>
      </w:hyperlink>
      <w:r>
        <w:rPr>
          <w:rFonts w:hint="eastAsia"/>
        </w:rPr>
        <w:t>比例的区别，可以看出女性占比远大于男性，消费的金额也是，说明女性的老年人喜欢到该商场购物。再从</w:t>
      </w:r>
      <w:hyperlink w:anchor="_统计一天中各个时段的会员人数" w:history="1">
        <w:r w:rsidRPr="00202235">
          <w:rPr>
            <w:rStyle w:val="a7"/>
            <w:rFonts w:hint="eastAsia"/>
          </w:rPr>
          <w:t>一天中各个时段的会员</w:t>
        </w:r>
      </w:hyperlink>
      <w:r>
        <w:rPr>
          <w:rFonts w:hint="eastAsia"/>
        </w:rPr>
        <w:t>人数，可以看出凌晨和早晨的消费人数较多，说明奶奶们可能是去买菜，商场的生鲜蔬菜类供给应该要到位。</w:t>
      </w:r>
    </w:p>
    <w:p w:rsidR="00B30A59" w:rsidRDefault="00B30A59" w:rsidP="001265AE">
      <w:pPr>
        <w:pStyle w:val="a8"/>
        <w:ind w:firstLine="560"/>
      </w:pPr>
      <w:r>
        <w:rPr>
          <w:noProof/>
        </w:rPr>
        <w:drawing>
          <wp:inline distT="0" distB="0" distL="0" distR="0">
            <wp:extent cx="5274310" cy="3130462"/>
            <wp:effectExtent l="19050" t="0" r="2540" b="0"/>
            <wp:docPr id="22" name="图片 32" descr="https://timgsa.baidu.com/timg?image&amp;quality=80&amp;size=b9999_10000&amp;sec=1581486676438&amp;di=dd078860e19fc7c20760001bc4507ce5&amp;imgtype=0&amp;src=http%3A%2F%2F5b0988e595225.cdn.sohucs.com%2Fimages%2F20180914%2F996dd82ac0e64cc8bbf41e4814666e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imgsa.baidu.com/timg?image&amp;quality=80&amp;size=b9999_10000&amp;sec=1581486676438&amp;di=dd078860e19fc7c20760001bc4507ce5&amp;imgtype=0&amp;src=http%3A%2F%2F5b0988e595225.cdn.sohucs.com%2Fimages%2F20180914%2F996dd82ac0e64cc8bbf41e4814666e68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59" w:rsidRDefault="00B30A59" w:rsidP="00B30A59">
      <w:pPr>
        <w:pStyle w:val="a8"/>
        <w:ind w:left="420" w:firstLineChars="0" w:firstLine="0"/>
      </w:pPr>
    </w:p>
    <w:p w:rsidR="00B30A59" w:rsidRDefault="00B30A59" w:rsidP="00B30A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从</w:t>
      </w:r>
      <w:hyperlink w:anchor="_统计不同年份会员的消费金额" w:history="1">
        <w:r w:rsidRPr="00217C5C">
          <w:rPr>
            <w:rStyle w:val="a7"/>
            <w:rFonts w:hint="eastAsia"/>
          </w:rPr>
          <w:t>不同年份的消费金额</w:t>
        </w:r>
      </w:hyperlink>
      <w:r>
        <w:rPr>
          <w:rFonts w:hint="eastAsia"/>
        </w:rPr>
        <w:t>和</w:t>
      </w:r>
      <w:hyperlink w:anchor="_统计会员不同年份各月份消费金额" w:history="1">
        <w:r w:rsidRPr="00217C5C">
          <w:rPr>
            <w:rStyle w:val="a7"/>
            <w:rFonts w:hint="eastAsia"/>
          </w:rPr>
          <w:t>不同年份各月份的消费金额</w:t>
        </w:r>
      </w:hyperlink>
      <w:r>
        <w:rPr>
          <w:rFonts w:hint="eastAsia"/>
        </w:rPr>
        <w:t>，可以看出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年销售不是很好，而</w:t>
      </w:r>
      <w:r>
        <w:rPr>
          <w:rFonts w:hint="eastAsia"/>
        </w:rPr>
        <w:t>2017</w:t>
      </w:r>
      <w:r>
        <w:rPr>
          <w:rFonts w:hint="eastAsia"/>
        </w:rPr>
        <w:t>年的销售是比较好的，在</w:t>
      </w:r>
      <w:r>
        <w:rPr>
          <w:rFonts w:hint="eastAsia"/>
        </w:rPr>
        <w:t>2017</w:t>
      </w:r>
      <w:r>
        <w:rPr>
          <w:rFonts w:hint="eastAsia"/>
        </w:rPr>
        <w:t>年末达到消费高峰，说明将来会员在该商场消费的发展空间很大，商场需要加强与会员的联系。</w:t>
      </w:r>
    </w:p>
    <w:p w:rsidR="00B30A59" w:rsidRDefault="00B30A59" w:rsidP="00B30A59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5181600" cy="2952750"/>
            <wp:effectExtent l="19050" t="0" r="0" b="0"/>
            <wp:docPr id="23" name="图片 35" descr="https://timgsa.baidu.com/timg?image&amp;quality=80&amp;size=b9999_10000&amp;sec=1581486726640&amp;di=a046b5b6b08c15b965ab10caa346de7e&amp;imgtype=0&amp;src=http%3A%2F%2Fwww.lvyidoor.com%2FUploads%2FAdmin%2FNews%2F1%2F201706221036136005_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imgsa.baidu.com/timg?image&amp;quality=80&amp;size=b9999_10000&amp;sec=1581486726640&amp;di=a046b5b6b08c15b965ab10caa346de7e&amp;imgtype=0&amp;src=http%3A%2F%2Fwww.lvyidoor.com%2FUploads%2FAdmin%2FNews%2F1%2F201706221036136005_b1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59" w:rsidRDefault="00B30A59">
      <w:pPr>
        <w:sectPr w:rsidR="00B30A59" w:rsidSect="001265A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A37BE" w:rsidRDefault="00217C5C" w:rsidP="00217C5C">
      <w:pPr>
        <w:pStyle w:val="1"/>
      </w:pPr>
      <w:bookmarkStart w:id="55" w:name="_Toc19646"/>
      <w:bookmarkStart w:id="56" w:name="_Toc15585"/>
      <w:bookmarkStart w:id="57" w:name="_Toc32487206"/>
      <w:r>
        <w:rPr>
          <w:rFonts w:hint="eastAsia"/>
        </w:rPr>
        <w:lastRenderedPageBreak/>
        <w:t>构建用户画像</w:t>
      </w:r>
      <w:bookmarkEnd w:id="55"/>
      <w:bookmarkEnd w:id="56"/>
      <w:bookmarkEnd w:id="57"/>
    </w:p>
    <w:p w:rsidR="00CA37BE" w:rsidRDefault="00217C5C" w:rsidP="001265AE">
      <w:pPr>
        <w:pStyle w:val="2"/>
        <w:numPr>
          <w:ilvl w:val="0"/>
          <w:numId w:val="22"/>
        </w:numPr>
      </w:pPr>
      <w:bookmarkStart w:id="58" w:name="_Toc21050"/>
      <w:bookmarkStart w:id="59" w:name="_Toc4937"/>
      <w:bookmarkStart w:id="60" w:name="_Toc32487207"/>
      <w:r>
        <w:rPr>
          <w:rFonts w:hint="eastAsia"/>
        </w:rPr>
        <w:t>什么是用户画像</w:t>
      </w:r>
      <w:bookmarkEnd w:id="58"/>
      <w:bookmarkEnd w:id="59"/>
      <w:bookmarkEnd w:id="60"/>
    </w:p>
    <w:p w:rsidR="00CA37BE" w:rsidRDefault="00217C5C">
      <w:r>
        <w:rPr>
          <w:rFonts w:hint="eastAsia"/>
          <w:shd w:val="clear" w:color="auto" w:fill="FFFFFF"/>
        </w:rPr>
        <w:t>用户画像可以理解成是</w:t>
      </w:r>
      <w:r>
        <w:rPr>
          <w:rFonts w:ascii="Arial" w:hAnsi="Arial" w:cs="Arial"/>
          <w:color w:val="333333"/>
          <w:shd w:val="clear" w:color="auto" w:fill="FFFFFF"/>
        </w:rPr>
        <w:t>海量数据的标签</w:t>
      </w:r>
      <w:r>
        <w:rPr>
          <w:rFonts w:hint="eastAsia"/>
          <w:shd w:val="clear" w:color="auto" w:fill="FFFFFF"/>
        </w:rPr>
        <w:t>，根据用户的目标、行为和观点的差异，将他们区分为不同的类型，然后每种类型中抽取出典型特征，赋予名字、照片、一些人口统计学要素、场景等描述，形成一个人物原型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。</w:t>
      </w:r>
    </w:p>
    <w:p w:rsidR="00CA37BE" w:rsidRDefault="00217C5C">
      <w:pPr>
        <w:pStyle w:val="2"/>
      </w:pPr>
      <w:bookmarkStart w:id="61" w:name="_Toc17426"/>
      <w:bookmarkStart w:id="62" w:name="_Toc7386"/>
      <w:bookmarkStart w:id="63" w:name="_Toc32487208"/>
      <w:r>
        <w:rPr>
          <w:rFonts w:hint="eastAsia"/>
        </w:rPr>
        <w:t>做用户画像的意义</w:t>
      </w:r>
      <w:bookmarkEnd w:id="61"/>
      <w:bookmarkEnd w:id="62"/>
      <w:bookmarkEnd w:id="63"/>
    </w:p>
    <w:p w:rsidR="00CA37BE" w:rsidRDefault="00217C5C">
      <w:r>
        <w:rPr>
          <w:rFonts w:hint="eastAsia"/>
        </w:rPr>
        <w:t>a.</w:t>
      </w:r>
      <w:r>
        <w:rPr>
          <w:rFonts w:hint="eastAsia"/>
        </w:rPr>
        <w:t>从公司战略层面来说，好的用户画像可以帮助企业进行市场洞察、预估市场规模，从而辅助制定阶段性目标，指导重大决策，提升</w:t>
      </w:r>
      <w:r>
        <w:rPr>
          <w:rFonts w:hint="eastAsia"/>
        </w:rPr>
        <w:t>ROI</w:t>
      </w:r>
      <w:r>
        <w:rPr>
          <w:rFonts w:hint="eastAsia"/>
        </w:rPr>
        <w:t>；更有助于避免同质化，进行个性化营销。</w:t>
      </w:r>
    </w:p>
    <w:p w:rsidR="00CA37BE" w:rsidRDefault="00CA37BE"/>
    <w:p w:rsidR="00CA37BE" w:rsidRDefault="00217C5C">
      <w:r>
        <w:rPr>
          <w:rFonts w:hint="eastAsia"/>
        </w:rPr>
        <w:t>b.</w:t>
      </w:r>
      <w:r>
        <w:rPr>
          <w:rFonts w:hint="eastAsia"/>
        </w:rPr>
        <w:t>从产品本身角度来说，用户画像可以围绕产品进行人群细分，确定产品的核心人群，从而有助于确定产品定位，优化产品的功能点。</w:t>
      </w:r>
    </w:p>
    <w:p w:rsidR="00CA37BE" w:rsidRDefault="00CA37BE"/>
    <w:p w:rsidR="00CA37BE" w:rsidRDefault="00217C5C">
      <w:r>
        <w:rPr>
          <w:rFonts w:hint="eastAsia"/>
        </w:rPr>
        <w:t>c.</w:t>
      </w:r>
      <w:r>
        <w:rPr>
          <w:rFonts w:hint="eastAsia"/>
        </w:rPr>
        <w:t>从数据管理角度来说，用户画像有助于建立数据资产，挖掘数据的价值，使数据分析更为精确，甚至可以进行数据交易，促进数据流通。</w:t>
      </w:r>
    </w:p>
    <w:p w:rsidR="00CA37BE" w:rsidRDefault="00217C5C">
      <w:pPr>
        <w:pStyle w:val="2"/>
      </w:pPr>
      <w:bookmarkStart w:id="64" w:name="_Toc32148"/>
      <w:bookmarkStart w:id="65" w:name="_Toc11833"/>
      <w:bookmarkStart w:id="66" w:name="_Toc32487209"/>
      <w:r>
        <w:rPr>
          <w:rFonts w:hint="eastAsia"/>
        </w:rPr>
        <w:t>用户画像的基本要素</w:t>
      </w:r>
      <w:bookmarkEnd w:id="64"/>
      <w:bookmarkEnd w:id="65"/>
      <w:bookmarkEnd w:id="66"/>
    </w:p>
    <w:p w:rsidR="00A240BA" w:rsidRPr="00A240BA" w:rsidRDefault="00A240BA" w:rsidP="00A240BA">
      <w:r>
        <w:rPr>
          <w:noProof/>
        </w:rPr>
        <w:drawing>
          <wp:inline distT="0" distB="0" distL="0" distR="0">
            <wp:extent cx="4791075" cy="533400"/>
            <wp:effectExtent l="57150" t="0" r="47625" b="38100"/>
            <wp:docPr id="24" name="图示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CA37BE" w:rsidRDefault="00217C5C" w:rsidP="00A240B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静态属性是勾勒用户画像的基础：性别、年龄、卡号、入会时间等。</w:t>
      </w:r>
    </w:p>
    <w:p w:rsidR="00CA37BE" w:rsidRDefault="00217C5C" w:rsidP="00A240B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动态属性是指用户商品偏好，直接反应了用户对你的商品是否感兴趣。</w:t>
      </w:r>
    </w:p>
    <w:p w:rsidR="00CA37BE" w:rsidRDefault="00217C5C" w:rsidP="00A240B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消费属性是指用户的消费水平，这反映的是用户对花钱有什么看法。到底是喜欢质量好的还是追求品质高的呢？到底是倾向于功能价值还是情感价值？</w:t>
      </w:r>
    </w:p>
    <w:p w:rsidR="00CA37BE" w:rsidRDefault="00217C5C">
      <w:pPr>
        <w:pStyle w:val="2"/>
      </w:pPr>
      <w:bookmarkStart w:id="67" w:name="_Toc8735"/>
      <w:bookmarkStart w:id="68" w:name="_Toc12953"/>
      <w:bookmarkStart w:id="69" w:name="_Toc32487210"/>
      <w:r>
        <w:rPr>
          <w:rFonts w:hint="eastAsia"/>
        </w:rPr>
        <w:t>构建用户画像的步骤</w:t>
      </w:r>
      <w:bookmarkEnd w:id="67"/>
      <w:bookmarkEnd w:id="68"/>
      <w:bookmarkEnd w:id="69"/>
    </w:p>
    <w:p w:rsidR="00A240BA" w:rsidRPr="00A240BA" w:rsidRDefault="00A240BA" w:rsidP="00A240BA">
      <w:r>
        <w:rPr>
          <w:noProof/>
        </w:rPr>
        <w:drawing>
          <wp:inline distT="0" distB="0" distL="0" distR="0">
            <wp:extent cx="5010150" cy="2524125"/>
            <wp:effectExtent l="0" t="0" r="0" b="0"/>
            <wp:docPr id="25" name="图示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CA37BE" w:rsidRDefault="00217C5C" w:rsidP="00A24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数据清洗：原始数据源存在“脏数据”，包括数据空缺和噪声、不一致、重复、错误等问题，为了保证后期挖掘的准确性，避免对决策造成影响，须对原始数据进行预处理。</w:t>
      </w:r>
    </w:p>
    <w:p w:rsidR="00CA37BE" w:rsidRDefault="00CA37BE"/>
    <w:p w:rsidR="00CA37BE" w:rsidRDefault="00217C5C" w:rsidP="00A24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数据标准化：用户画像的建立需要有整合多源数据（跨屏跨媒体）的能力，例如一个实体可能使用多个设备，拥有网络世界的多个账号，则须把多个身份</w:t>
      </w:r>
      <w:r>
        <w:rPr>
          <w:rFonts w:hint="eastAsia"/>
        </w:rPr>
        <w:t>ID</w:t>
      </w:r>
      <w:r>
        <w:rPr>
          <w:rFonts w:hint="eastAsia"/>
        </w:rPr>
        <w:t>组合，建立统一的标准，才能完整标识</w:t>
      </w:r>
      <w:r>
        <w:rPr>
          <w:rFonts w:hint="eastAsia"/>
        </w:rPr>
        <w:lastRenderedPageBreak/>
        <w:t>实体的用户画像。</w:t>
      </w:r>
    </w:p>
    <w:p w:rsidR="00CA37BE" w:rsidRDefault="00CA37BE"/>
    <w:p w:rsidR="00CA37BE" w:rsidRDefault="00217C5C" w:rsidP="00A24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用户建模：通过算法模型来定义人群的用户画像，常见为分类模型和聚类模型，例如朴素贝叶斯、决策树、</w:t>
      </w:r>
      <w:r>
        <w:rPr>
          <w:rFonts w:hint="eastAsia"/>
        </w:rPr>
        <w:t>SVM</w:t>
      </w:r>
      <w:r>
        <w:rPr>
          <w:rFonts w:hint="eastAsia"/>
        </w:rPr>
        <w:t>，神经网络，</w:t>
      </w:r>
      <w:r>
        <w:rPr>
          <w:rFonts w:hint="eastAsia"/>
        </w:rPr>
        <w:t>k-means</w:t>
      </w:r>
      <w:r>
        <w:rPr>
          <w:rFonts w:hint="eastAsia"/>
        </w:rPr>
        <w:t>等。</w:t>
      </w:r>
    </w:p>
    <w:p w:rsidR="00CA37BE" w:rsidRPr="00A240BA" w:rsidRDefault="00217C5C" w:rsidP="00A240B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A240BA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数据可视化：即视觉呈现群体或个人的用户画像，包括柱状图/饼状图/表格等，可根据实际情况选择合适的可视化方式。</w:t>
      </w:r>
    </w:p>
    <w:p w:rsidR="00CA37BE" w:rsidRDefault="00217C5C">
      <w:pPr>
        <w:pStyle w:val="2"/>
      </w:pPr>
      <w:bookmarkStart w:id="70" w:name="_Toc1718"/>
      <w:bookmarkStart w:id="71" w:name="_Toc29682"/>
      <w:bookmarkStart w:id="72" w:name="_Toc32487211"/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生成用户画像</w:t>
      </w:r>
      <w:bookmarkEnd w:id="70"/>
      <w:bookmarkEnd w:id="71"/>
      <w:bookmarkEnd w:id="72"/>
    </w:p>
    <w:p w:rsidR="00CA37BE" w:rsidRDefault="00217C5C">
      <w:r>
        <w:rPr>
          <w:rFonts w:hint="eastAsia"/>
          <w:noProof/>
        </w:rPr>
        <w:drawing>
          <wp:inline distT="0" distB="0" distL="0" distR="0">
            <wp:extent cx="3802945" cy="5133975"/>
            <wp:effectExtent l="19050" t="0" r="7055" b="0"/>
            <wp:docPr id="3" name="图片 2" descr="微信图片_2020021011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微信图片_20200210113258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2470" cy="5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990215" cy="5599430"/>
            <wp:effectExtent l="19050" t="0" r="374" b="0"/>
            <wp:docPr id="4" name="图片 3" descr="微信图片_20200210113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微信图片_20200210113331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47415" cy="3037840"/>
            <wp:effectExtent l="19050" t="0" r="431" b="0"/>
            <wp:docPr id="5" name="图片 4" descr="微信图片_2020021011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微信图片_20200210113335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615055" cy="2625725"/>
            <wp:effectExtent l="19050" t="0" r="4430" b="0"/>
            <wp:docPr id="6" name="图片 5" descr="微信图片_2020021011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微信图片_20200210113338.png"/>
                    <pic:cNvPicPr>
                      <a:picLocks noChangeAspect="1"/>
                    </pic:cNvPicPr>
                  </pic:nvPicPr>
                  <pic:blipFill>
                    <a:blip r:embed="rId50"/>
                    <a:srcRect l="12643" t="7143"/>
                    <a:stretch>
                      <a:fillRect/>
                    </a:stretch>
                  </pic:blipFill>
                  <pic:spPr>
                    <a:xfrm>
                      <a:off x="0" y="0"/>
                      <a:ext cx="3615070" cy="26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E" w:rsidRDefault="00217C5C">
      <w:pPr>
        <w:pStyle w:val="1"/>
      </w:pPr>
      <w:bookmarkStart w:id="73" w:name="_Toc20984"/>
      <w:bookmarkStart w:id="74" w:name="_Toc7342"/>
      <w:bookmarkStart w:id="75" w:name="_Toc32487212"/>
      <w:r>
        <w:rPr>
          <w:rFonts w:hint="eastAsia"/>
        </w:rPr>
        <w:t>客户价值分析</w:t>
      </w:r>
      <w:bookmarkEnd w:id="73"/>
      <w:bookmarkEnd w:id="74"/>
      <w:bookmarkEnd w:id="75"/>
    </w:p>
    <w:p w:rsidR="00CA37BE" w:rsidRDefault="00217C5C" w:rsidP="001265AE">
      <w:pPr>
        <w:pStyle w:val="2"/>
        <w:numPr>
          <w:ilvl w:val="0"/>
          <w:numId w:val="23"/>
        </w:numPr>
      </w:pPr>
      <w:bookmarkStart w:id="76" w:name="_Toc5012"/>
      <w:bookmarkStart w:id="77" w:name="_Toc32487213"/>
      <w:r>
        <w:rPr>
          <w:rFonts w:hint="eastAsia"/>
        </w:rPr>
        <w:t>分析方法</w:t>
      </w:r>
      <w:bookmarkEnd w:id="76"/>
      <w:bookmarkEnd w:id="77"/>
    </w:p>
    <w:p w:rsidR="00CA37BE" w:rsidRDefault="00217C5C">
      <w:pPr>
        <w:rPr>
          <w:rFonts w:ascii="Arial" w:hAnsi="Arial"/>
          <w:kern w:val="0"/>
          <w:sz w:val="23"/>
          <w:szCs w:val="23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、首</w:t>
      </w:r>
      <w:r>
        <w:rPr>
          <w:rFonts w:hint="eastAsia"/>
        </w:rPr>
        <w:t>先，明确目</w:t>
      </w:r>
      <w:r>
        <w:rPr>
          <w:rFonts w:hint="eastAsia"/>
          <w:kern w:val="0"/>
        </w:rPr>
        <w:t>标是客户价值识别；</w:t>
      </w:r>
    </w:p>
    <w:p w:rsidR="00CA37BE" w:rsidRDefault="00217C5C">
      <w:pPr>
        <w:rPr>
          <w:rFonts w:ascii="Arial" w:hAnsi="Arial"/>
          <w:kern w:val="0"/>
          <w:sz w:val="23"/>
          <w:szCs w:val="23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、识别客户价值，应用最广泛的客户细分模型是通过三个指标：最近消费时间间隔（</w:t>
      </w:r>
      <w:r>
        <w:rPr>
          <w:rFonts w:hint="eastAsia"/>
          <w:kern w:val="0"/>
        </w:rPr>
        <w:t>Recency</w:t>
      </w:r>
      <w:r>
        <w:rPr>
          <w:rFonts w:hint="eastAsia"/>
          <w:kern w:val="0"/>
        </w:rPr>
        <w:t>）、消费频率（</w:t>
      </w:r>
      <w:r>
        <w:rPr>
          <w:rFonts w:hint="eastAsia"/>
          <w:kern w:val="0"/>
        </w:rPr>
        <w:t>Frequency</w:t>
      </w:r>
      <w:r>
        <w:rPr>
          <w:rFonts w:hint="eastAsia"/>
          <w:kern w:val="0"/>
        </w:rPr>
        <w:t>）、消费金额（</w:t>
      </w:r>
      <w:r>
        <w:rPr>
          <w:rFonts w:hint="eastAsia"/>
          <w:kern w:val="0"/>
        </w:rPr>
        <w:t>Monetary</w:t>
      </w:r>
      <w:r>
        <w:rPr>
          <w:rFonts w:hint="eastAsia"/>
          <w:kern w:val="0"/>
        </w:rPr>
        <w:t>）；</w:t>
      </w:r>
    </w:p>
    <w:p w:rsidR="00CA37BE" w:rsidRDefault="00217C5C">
      <w:pPr>
        <w:rPr>
          <w:rFonts w:ascii="Arial" w:hAnsi="Arial"/>
          <w:kern w:val="0"/>
          <w:sz w:val="23"/>
          <w:szCs w:val="23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、以上模型简称</w:t>
      </w:r>
      <w:r>
        <w:rPr>
          <w:rFonts w:hint="eastAsia"/>
          <w:kern w:val="0"/>
        </w:rPr>
        <w:t xml:space="preserve"> RFM </w:t>
      </w:r>
      <w:r>
        <w:rPr>
          <w:rFonts w:hint="eastAsia"/>
          <w:kern w:val="0"/>
        </w:rPr>
        <w:t>模型，作用是：识别出高价值的客户。</w:t>
      </w:r>
    </w:p>
    <w:p w:rsidR="00CA37BE" w:rsidRDefault="00217C5C">
      <w:pPr>
        <w:rPr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本案例以</w:t>
      </w:r>
      <w:r>
        <w:rPr>
          <w:rFonts w:hint="eastAsia"/>
          <w:shd w:val="clear" w:color="auto" w:fill="FFFFFF"/>
        </w:rPr>
        <w:t xml:space="preserve"> LRFMC </w:t>
      </w:r>
      <w:r>
        <w:rPr>
          <w:rFonts w:hint="eastAsia"/>
          <w:shd w:val="clear" w:color="auto" w:fill="FFFFFF"/>
        </w:rPr>
        <w:t>五个指标为基础，采用聚类（</w:t>
      </w:r>
      <w:r>
        <w:rPr>
          <w:rFonts w:hint="eastAsia"/>
          <w:shd w:val="clear" w:color="auto" w:fill="FFFFFF"/>
        </w:rPr>
        <w:t>K-Means</w:t>
      </w:r>
      <w:r>
        <w:rPr>
          <w:rFonts w:hint="eastAsia"/>
          <w:shd w:val="clear" w:color="auto" w:fill="FFFFFF"/>
        </w:rPr>
        <w:t>）的方法，识别客户价值。</w:t>
      </w:r>
    </w:p>
    <w:p w:rsidR="00CA37BE" w:rsidRDefault="00217C5C">
      <w:pPr>
        <w:pStyle w:val="2"/>
      </w:pPr>
      <w:bookmarkStart w:id="78" w:name="_Toc30019"/>
      <w:bookmarkStart w:id="79" w:name="_Toc32487214"/>
      <w:r>
        <w:rPr>
          <w:rFonts w:hint="eastAsia"/>
        </w:rPr>
        <w:t>数据挖掘</w:t>
      </w:r>
      <w:bookmarkEnd w:id="78"/>
      <w:bookmarkEnd w:id="79"/>
    </w:p>
    <w:p w:rsidR="00CA37BE" w:rsidRDefault="00217C5C" w:rsidP="001265A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从数据源进行数据抽取，选择性抽取与新增数据抽取，形成历史数据和增量数据；</w:t>
      </w:r>
    </w:p>
    <w:p w:rsidR="00CA37BE" w:rsidRDefault="00217C5C" w:rsidP="001265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进行数据探索性分析和预处理，主要有缺失值与异常值的分析处理，数据的属性规约、清洗和变换；</w:t>
      </w:r>
    </w:p>
    <w:p w:rsidR="00CA37BE" w:rsidRDefault="00217C5C" w:rsidP="001265A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利用处理后的数据作为建模数据，基于会员价值的</w:t>
      </w:r>
      <w:r>
        <w:rPr>
          <w:rFonts w:hint="eastAsia"/>
        </w:rPr>
        <w:t>RFM</w:t>
      </w:r>
      <w:r>
        <w:rPr>
          <w:rFonts w:hint="eastAsia"/>
        </w:rPr>
        <w:t>模型进行客户分群，对各个客户群再进行特征分析，识别有价值客户；</w:t>
      </w:r>
    </w:p>
    <w:p w:rsidR="00CA37BE" w:rsidRDefault="00217C5C" w:rsidP="001265AE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针对模型结果得到不同价值的客户，采用不同的营销手段，提供定制化的营销服务，或者针对性的优惠与关怀。（重点维护老客户）。</w:t>
      </w:r>
    </w:p>
    <w:p w:rsidR="00CA37BE" w:rsidRDefault="00217C5C">
      <w:pPr>
        <w:pStyle w:val="2"/>
      </w:pPr>
      <w:bookmarkStart w:id="80" w:name="_Toc28678"/>
      <w:bookmarkStart w:id="81" w:name="_Toc32487215"/>
      <w:r>
        <w:rPr>
          <w:rFonts w:hint="eastAsia"/>
        </w:rPr>
        <w:t>数据预处理</w:t>
      </w:r>
      <w:bookmarkEnd w:id="80"/>
      <w:bookmarkEnd w:id="81"/>
    </w:p>
    <w:p w:rsidR="00CA37BE" w:rsidRDefault="00217C5C" w:rsidP="001265A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数据清洗：用</w:t>
      </w:r>
      <w:r>
        <w:rPr>
          <w:rFonts w:hint="eastAsia"/>
        </w:rPr>
        <w:t>dropna()</w:t>
      </w:r>
      <w:r>
        <w:rPr>
          <w:rFonts w:hint="eastAsia"/>
        </w:rPr>
        <w:t>函数丢弃会员卡号为空的记录；</w:t>
      </w:r>
    </w:p>
    <w:p w:rsidR="00CA37BE" w:rsidRDefault="00217C5C" w:rsidP="001265A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属性规约：原始数据中属性太多，根据某商场客户价值</w:t>
      </w:r>
      <w:r>
        <w:rPr>
          <w:rFonts w:hint="eastAsia"/>
        </w:rPr>
        <w:t>RFM</w:t>
      </w:r>
      <w:r>
        <w:rPr>
          <w:rFonts w:hint="eastAsia"/>
        </w:rPr>
        <w:t>模型，选择与模型相关的三个属性。删除不相关、弱相关或冗余属性，如会员卡号、性别等。与模型相关的三个属性分别是：</w:t>
      </w:r>
      <w:r>
        <w:rPr>
          <w:rFonts w:hint="eastAsia"/>
        </w:rPr>
        <w:t>sl</w:t>
      </w:r>
      <w:r>
        <w:rPr>
          <w:rFonts w:hint="eastAsia"/>
        </w:rPr>
        <w:t>、</w:t>
      </w:r>
      <w:r>
        <w:rPr>
          <w:rFonts w:hint="eastAsia"/>
        </w:rPr>
        <w:t>je</w:t>
      </w:r>
      <w:r>
        <w:rPr>
          <w:rFonts w:hint="eastAsia"/>
        </w:rPr>
        <w:t>、</w:t>
      </w:r>
      <w:r>
        <w:rPr>
          <w:rFonts w:hint="eastAsia"/>
        </w:rPr>
        <w:t>dtime</w:t>
      </w:r>
      <w:r>
        <w:rPr>
          <w:rFonts w:hint="eastAsia"/>
        </w:rPr>
        <w:t>。</w:t>
      </w:r>
    </w:p>
    <w:p w:rsidR="00CA37BE" w:rsidRDefault="00217C5C">
      <w:pPr>
        <w:pStyle w:val="2"/>
      </w:pPr>
      <w:bookmarkStart w:id="82" w:name="_Toc1915"/>
      <w:bookmarkStart w:id="83" w:name="_Toc32487216"/>
      <w:r>
        <w:rPr>
          <w:rFonts w:hint="eastAsia"/>
        </w:rPr>
        <w:t>模型构建</w:t>
      </w:r>
      <w:bookmarkEnd w:id="82"/>
      <w:bookmarkEnd w:id="83"/>
    </w:p>
    <w:p w:rsidR="00CA37BE" w:rsidRPr="004D2559" w:rsidRDefault="00130A1E" w:rsidP="00130A1E">
      <w:pPr>
        <w:pStyle w:val="a8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hint="eastAsia"/>
        </w:rPr>
      </w:pPr>
      <w:r w:rsidRPr="004D2559">
        <w:rPr>
          <w:rFonts w:hint="eastAsia"/>
        </w:rPr>
        <w:t>数据读取：读取原文件数据，按消费时间（</w:t>
      </w:r>
      <w:r w:rsidRPr="004D2559">
        <w:rPr>
          <w:rFonts w:hint="eastAsia"/>
        </w:rPr>
        <w:t>dtime</w:t>
      </w:r>
      <w:r w:rsidRPr="004D2559">
        <w:rPr>
          <w:rFonts w:hint="eastAsia"/>
        </w:rPr>
        <w:t>）来分类对销售量（</w:t>
      </w:r>
      <w:r w:rsidRPr="004D2559">
        <w:rPr>
          <w:rFonts w:hint="eastAsia"/>
        </w:rPr>
        <w:t>sl</w:t>
      </w:r>
      <w:r w:rsidRPr="004D2559">
        <w:rPr>
          <w:rFonts w:hint="eastAsia"/>
        </w:rPr>
        <w:t>）和消费金额（</w:t>
      </w:r>
      <w:r w:rsidRPr="004D2559">
        <w:rPr>
          <w:rFonts w:hint="eastAsia"/>
        </w:rPr>
        <w:t>je</w:t>
      </w:r>
      <w:r w:rsidRPr="004D2559">
        <w:rPr>
          <w:rFonts w:hint="eastAsia"/>
        </w:rPr>
        <w:t>）进行求和。再转化时间格式。</w:t>
      </w:r>
    </w:p>
    <w:p w:rsidR="00130A1E" w:rsidRDefault="00130A1E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  <w:szCs w:val="24"/>
        </w:rPr>
      </w:pPr>
    </w:p>
    <w:p w:rsidR="00130A1E" w:rsidRDefault="00217C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700" cy="2028825"/>
            <wp:effectExtent l="19050" t="0" r="0" b="0"/>
            <wp:docPr id="28" name="图片 27" descr="微信图片_2020021014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微信图片_20200210145922.png"/>
                    <pic:cNvPicPr>
                      <a:picLocks noChangeAspect="1"/>
                    </pic:cNvPicPr>
                  </pic:nvPicPr>
                  <pic:blipFill>
                    <a:blip r:embed="rId51"/>
                    <a:srcRect b="628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1E" w:rsidRDefault="00130A1E" w:rsidP="00130A1E">
      <w:pPr>
        <w:widowControl/>
        <w:numPr>
          <w:ilvl w:val="0"/>
          <w:numId w:val="9"/>
        </w:numPr>
        <w:shd w:val="clear" w:color="auto" w:fill="FFFFFF"/>
        <w:spacing w:before="120"/>
        <w:jc w:val="left"/>
        <w:rPr>
          <w:rFonts w:hint="eastAsia"/>
        </w:rPr>
      </w:pPr>
      <w:r>
        <w:rPr>
          <w:rFonts w:hint="eastAsia"/>
        </w:rPr>
        <w:lastRenderedPageBreak/>
        <w:t>属性提</w:t>
      </w:r>
      <w:r w:rsidRPr="004D2559">
        <w:rPr>
          <w:rFonts w:hint="eastAsia"/>
        </w:rPr>
        <w:t>取</w:t>
      </w:r>
      <w:r>
        <w:rPr>
          <w:rFonts w:hint="eastAsia"/>
        </w:rPr>
        <w:t>:</w:t>
      </w:r>
      <w:r w:rsidRPr="004D2559">
        <w:rPr>
          <w:rFonts w:hint="eastAsia"/>
        </w:rPr>
        <w:t xml:space="preserve"> </w:t>
      </w:r>
      <w:r w:rsidRPr="004D2559">
        <w:rPr>
          <w:rFonts w:hint="eastAsia"/>
        </w:rPr>
        <w:t>原始数据中属性太多，选择与模型相关的</w:t>
      </w:r>
      <w:r w:rsidRPr="004D2559">
        <w:rPr>
          <w:rFonts w:hint="eastAsia"/>
        </w:rPr>
        <w:t>3</w:t>
      </w:r>
      <w:r w:rsidRPr="004D2559">
        <w:rPr>
          <w:rFonts w:hint="eastAsia"/>
        </w:rPr>
        <w:t>个属性。与模型相关的六个属性分别是：</w:t>
      </w:r>
      <w:r w:rsidRPr="004D2559">
        <w:rPr>
          <w:rFonts w:hint="eastAsia"/>
        </w:rPr>
        <w:t>dtime</w:t>
      </w:r>
      <w:r w:rsidRPr="004D2559">
        <w:rPr>
          <w:rFonts w:hint="eastAsia"/>
        </w:rPr>
        <w:t>、</w:t>
      </w:r>
      <w:r w:rsidRPr="004D2559">
        <w:rPr>
          <w:rFonts w:hint="eastAsia"/>
        </w:rPr>
        <w:t>sl</w:t>
      </w:r>
      <w:r w:rsidRPr="004D2559">
        <w:rPr>
          <w:rFonts w:hint="eastAsia"/>
        </w:rPr>
        <w:t>、</w:t>
      </w:r>
      <w:r w:rsidRPr="004D2559">
        <w:rPr>
          <w:rFonts w:hint="eastAsia"/>
        </w:rPr>
        <w:t>je</w:t>
      </w:r>
      <w:r w:rsidRPr="004D2559">
        <w:rPr>
          <w:rFonts w:hint="eastAsia"/>
        </w:rPr>
        <w:t>。</w:t>
      </w:r>
      <w:r w:rsidRPr="004D2559">
        <w:rPr>
          <w:rFonts w:hint="eastAsia"/>
        </w:rPr>
        <w:t xml:space="preserve"> </w:t>
      </w:r>
    </w:p>
    <w:p w:rsidR="004D2559" w:rsidRPr="004D2559" w:rsidRDefault="004D2559" w:rsidP="004D2559">
      <w:pPr>
        <w:pStyle w:val="a8"/>
        <w:numPr>
          <w:ilvl w:val="0"/>
          <w:numId w:val="9"/>
        </w:numPr>
        <w:ind w:firstLineChars="0"/>
        <w:rPr>
          <w:rFonts w:hint="eastAsia"/>
          <w:color w:val="333333"/>
          <w:kern w:val="0"/>
        </w:rPr>
      </w:pPr>
      <w:r>
        <w:rPr>
          <w:rFonts w:hint="eastAsia"/>
        </w:rPr>
        <w:t>数据变换：</w:t>
      </w:r>
      <w:r w:rsidRPr="004D2559">
        <w:rPr>
          <w:rFonts w:hint="eastAsia"/>
          <w:kern w:val="0"/>
        </w:rPr>
        <w:t>数据变换就是将数据转换成“适当”的格式，以适应挖掘任务及算法的需要；</w:t>
      </w:r>
    </w:p>
    <w:p w:rsidR="004D2559" w:rsidRDefault="00130A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362075"/>
            <wp:effectExtent l="19050" t="0" r="0" b="0"/>
            <wp:docPr id="13" name="图片 6" descr="C:\Users\ADMINI~1\AppData\Local\Temp\WeChat Files\0e07b9a70b1bcb44451d85bc8c7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0e07b9a70b1bcb44451d85bc8c7165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38821" b="3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1E" w:rsidRPr="004D2559" w:rsidRDefault="00FB4A22" w:rsidP="004D2559">
      <w:pPr>
        <w:pStyle w:val="a8"/>
        <w:numPr>
          <w:ilvl w:val="0"/>
          <w:numId w:val="29"/>
        </w:numPr>
        <w:ind w:firstLineChars="0"/>
        <w:rPr>
          <w:rFonts w:hint="eastAsia"/>
          <w:color w:val="333333"/>
          <w:kern w:val="0"/>
        </w:rPr>
      </w:pPr>
      <w:r w:rsidRPr="004D2559">
        <w:rPr>
          <w:rFonts w:hint="eastAsia"/>
          <w:kern w:val="0"/>
        </w:rPr>
        <w:t>5</w:t>
      </w:r>
      <w:r w:rsidRPr="004D2559">
        <w:rPr>
          <w:rFonts w:hint="eastAsia"/>
          <w:kern w:val="0"/>
        </w:rPr>
        <w:t>个指标的取值范围差异较大，需进行标准化处理，消除数量级的影响；</w:t>
      </w:r>
    </w:p>
    <w:p w:rsidR="00FB4A22" w:rsidRDefault="00FB4A22" w:rsidP="00FB4A22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352800" cy="1133475"/>
            <wp:effectExtent l="19050" t="0" r="0" b="0"/>
            <wp:docPr id="14" name="图片 7" descr="C:\Users\ADMINI~1\AppData\Local\Temp\WeChat Files\0e07b9a70b1bcb44451d85bc8c7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0e07b9a70b1bcb44451d85bc8c7165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62392" b="16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A22" w:rsidRPr="004D2559" w:rsidRDefault="00FB4A22" w:rsidP="004D2559">
      <w:pPr>
        <w:pStyle w:val="a8"/>
        <w:numPr>
          <w:ilvl w:val="0"/>
          <w:numId w:val="29"/>
        </w:numPr>
        <w:ind w:firstLineChars="0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4D2559">
        <w:rPr>
          <w:rFonts w:hint="eastAsia"/>
        </w:rPr>
        <w:t>客户聚类：采用</w:t>
      </w:r>
      <w:r w:rsidRPr="004D2559">
        <w:rPr>
          <w:rFonts w:hint="eastAsia"/>
        </w:rPr>
        <w:t>K-Means</w:t>
      </w:r>
      <w:r w:rsidRPr="004D2559">
        <w:rPr>
          <w:rFonts w:hint="eastAsia"/>
        </w:rPr>
        <w:t>算法对客户数据进行客户分群，聚成</w:t>
      </w:r>
      <w:r w:rsidRPr="004D2559">
        <w:rPr>
          <w:rFonts w:hint="eastAsia"/>
        </w:rPr>
        <w:t>3</w:t>
      </w:r>
      <w:r w:rsidRPr="004D2559">
        <w:rPr>
          <w:rFonts w:hint="eastAsia"/>
        </w:rPr>
        <w:t>类（需结合业务的</w:t>
      </w:r>
      <w:r w:rsidRPr="004D2559">
        <w:rPr>
          <w:rFonts w:ascii="微软雅黑" w:eastAsia="微软雅黑" w:hAnsi="微软雅黑" w:cs="Arial" w:hint="eastAsia"/>
          <w:color w:val="3E3E3E"/>
          <w:kern w:val="0"/>
          <w:sz w:val="21"/>
          <w:szCs w:val="21"/>
        </w:rPr>
        <w:t>理解与分析来确定客户的类别数量）</w:t>
      </w:r>
    </w:p>
    <w:p w:rsidR="00FB4A22" w:rsidRDefault="00FB4A22" w:rsidP="00FB4A22">
      <w:pPr>
        <w:pStyle w:val="a8"/>
        <w:widowControl/>
        <w:shd w:val="clear" w:color="auto" w:fill="FFFFFF"/>
        <w:ind w:left="420" w:firstLineChars="0" w:firstLine="0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724275" cy="1257300"/>
            <wp:effectExtent l="19050" t="0" r="9525" b="0"/>
            <wp:docPr id="27" name="图片 10" descr="C:\Users\ADMINI~1\AppData\Local\Temp\1581558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81558223(1)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A22" w:rsidRPr="004D2559" w:rsidRDefault="00FB4A22" w:rsidP="004D2559">
      <w:pPr>
        <w:pStyle w:val="a8"/>
        <w:numPr>
          <w:ilvl w:val="0"/>
          <w:numId w:val="30"/>
        </w:numPr>
        <w:ind w:firstLineChars="0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4D2559">
        <w:rPr>
          <w:rFonts w:hint="eastAsia"/>
          <w:shd w:val="clear" w:color="auto" w:fill="FFFFFF"/>
        </w:rPr>
        <w:t>绘制客户群特征雷达图：</w:t>
      </w:r>
    </w:p>
    <w:p w:rsidR="00CA37BE" w:rsidRDefault="00217C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29225" cy="4295775"/>
            <wp:effectExtent l="19050" t="0" r="9525" b="0"/>
            <wp:docPr id="29" name="图片 28" descr="微信图片_20200210145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微信图片_20200210145927.png"/>
                    <pic:cNvPicPr>
                      <a:picLocks noChangeAspect="1"/>
                    </pic:cNvPicPr>
                  </pic:nvPicPr>
                  <pic:blipFill>
                    <a:blip r:embed="rId54"/>
                    <a:srcRect t="1506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38450" cy="2838450"/>
            <wp:effectExtent l="19050" t="0" r="0" b="0"/>
            <wp:docPr id="30" name="图片 29" descr="微信图片_2020021014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微信图片_20200210145934.png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38370" cy="28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F0" w:rsidRPr="008716F0" w:rsidRDefault="008716F0" w:rsidP="008716F0">
      <w:pPr>
        <w:pStyle w:val="a8"/>
        <w:numPr>
          <w:ilvl w:val="0"/>
          <w:numId w:val="8"/>
        </w:numPr>
        <w:ind w:firstLineChars="0"/>
        <w:rPr>
          <w:rFonts w:hint="eastAsia"/>
          <w:b/>
        </w:rPr>
      </w:pPr>
      <w:r w:rsidRPr="008716F0">
        <w:rPr>
          <w:rFonts w:hint="eastAsia"/>
          <w:b/>
        </w:rPr>
        <w:t>方案改进</w:t>
      </w:r>
    </w:p>
    <w:p w:rsidR="008716F0" w:rsidRDefault="008716F0" w:rsidP="008716F0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上面是直接用读取原来文件里的数据，进行计算，再画图的方法，计算方法是自定义的，如最后一次购买时间距离现在多久是用年份去计算，误差可能较大。</w:t>
      </w:r>
    </w:p>
    <w:p w:rsidR="008716F0" w:rsidRDefault="008716F0" w:rsidP="008716F0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下面我在源数据上先做一个透视表，把</w:t>
      </w:r>
      <w:r>
        <w:rPr>
          <w:rFonts w:hint="eastAsia"/>
        </w:rPr>
        <w:t>RFM</w:t>
      </w:r>
      <w:r>
        <w:rPr>
          <w:rFonts w:hint="eastAsia"/>
        </w:rPr>
        <w:t>值筛选出来，再添加</w:t>
      </w:r>
      <w:r>
        <w:rPr>
          <w:rFonts w:hint="eastAsia"/>
        </w:rPr>
        <w:t>L</w:t>
      </w:r>
      <w:r>
        <w:rPr>
          <w:rFonts w:hint="eastAsia"/>
        </w:rPr>
        <w:t>（购买单笔最大金额），保存文件，修改一下代码，这样的数据准确度会高一些。</w:t>
      </w:r>
    </w:p>
    <w:p w:rsidR="008716F0" w:rsidRDefault="008716F0" w:rsidP="008716F0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29100" cy="2781300"/>
            <wp:effectExtent l="19050" t="0" r="0" b="0"/>
            <wp:docPr id="10" name="图片 3" descr="C:\Users\ADMINI~1\AppData\Local\Temp\WeChat Files\66c56022db4e7354b6311d70f3ee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66c56022db4e7354b6311d70f3ee77f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F0" w:rsidRPr="008716F0" w:rsidRDefault="008716F0" w:rsidP="008716F0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2981325" cy="3362325"/>
            <wp:effectExtent l="19050" t="0" r="9525" b="0"/>
            <wp:docPr id="11" name="图片 4" descr="C:\Users\ADMINI~1\AppData\Local\Temp\WeChat Files\33500cd1d16dc6466fd868ac3073c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33500cd1d16dc6466fd868ac3073cb8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97199" cy="2943225"/>
            <wp:effectExtent l="19050" t="0" r="0" b="0"/>
            <wp:docPr id="12" name="图片 5" descr="C:\Users\ADMINI~1\AppData\Local\Temp\WeChat Files\03afb835f262eaca1248bc218163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03afb835f262eaca1248bc21816386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99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BE" w:rsidRDefault="00217C5C">
      <w:pPr>
        <w:pStyle w:val="2"/>
        <w:rPr>
          <w:rFonts w:hint="eastAsia"/>
          <w:shd w:val="clear" w:color="auto" w:fill="FFFFFF"/>
        </w:rPr>
      </w:pPr>
      <w:bookmarkStart w:id="84" w:name="_Toc13390"/>
      <w:bookmarkStart w:id="85" w:name="_Toc32487217"/>
      <w:r>
        <w:rPr>
          <w:rFonts w:hint="eastAsia"/>
          <w:shd w:val="clear" w:color="auto" w:fill="FFFFFF"/>
        </w:rPr>
        <w:t>客户价值分析</w:t>
      </w:r>
      <w:bookmarkEnd w:id="84"/>
      <w:bookmarkEnd w:id="85"/>
    </w:p>
    <w:p w:rsidR="008716F0" w:rsidRDefault="00FB4A22" w:rsidP="008716F0">
      <w:pPr>
        <w:rPr>
          <w:rFonts w:ascii="微软雅黑" w:eastAsia="微软雅黑" w:hAnsi="微软雅黑" w:hint="eastAsi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针对“客户群特征分析图”所示的聚类结果。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我们重点关注的是L（</w:t>
      </w:r>
      <w:r>
        <w:rPr>
          <w:rFonts w:hint="eastAsia"/>
        </w:rPr>
        <w:t>购买单笔最大金额</w:t>
      </w:r>
      <w:r>
        <w:rPr>
          <w:rFonts w:ascii="微软雅黑" w:eastAsia="微软雅黑" w:hAnsi="微软雅黑" w:hint="eastAsia"/>
          <w:color w:val="3E3E3E"/>
          <w:sz w:val="21"/>
          <w:szCs w:val="21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、F（消费频率）、M（消费金额）三个指标：</w:t>
      </w:r>
    </w:p>
    <w:p w:rsidR="00FB4A22" w:rsidRDefault="00FB4A22" w:rsidP="00FB4A22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客户群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LRFM</w:t>
      </w:r>
      <w:r>
        <w:rPr>
          <w:rFonts w:hint="eastAsia"/>
        </w:rPr>
        <w:t>四个指标上的分布度不是很高，可定义为</w:t>
      </w:r>
      <w:r w:rsidR="00A769A1">
        <w:rPr>
          <w:rFonts w:hint="eastAsia"/>
        </w:rPr>
        <w:t>一般低价值客户，这里客户很少到商场购物，购物金额和频率也不高。</w:t>
      </w:r>
    </w:p>
    <w:p w:rsidR="00A769A1" w:rsidRDefault="00A769A1" w:rsidP="00FB4A22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客户群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（最近一次购买时间间距）较低，但</w:t>
      </w:r>
      <w:r>
        <w:rPr>
          <w:rFonts w:hint="eastAsia"/>
        </w:rPr>
        <w:t>LFM</w:t>
      </w:r>
      <w:r>
        <w:rPr>
          <w:rFonts w:hint="eastAsia"/>
        </w:rPr>
        <w:t>三个指标都比其他几类客户高，可归类于重要保持客户，此类人群是上次获利的来源，需要加强联系。</w:t>
      </w:r>
    </w:p>
    <w:p w:rsidR="00A769A1" w:rsidRDefault="00A769A1" w:rsidP="00FB4A22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客户群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LRF</w:t>
      </w:r>
      <w:r>
        <w:rPr>
          <w:rFonts w:hint="eastAsia"/>
        </w:rPr>
        <w:t>三类指标都一般，但</w:t>
      </w:r>
      <w:r>
        <w:rPr>
          <w:rFonts w:hint="eastAsia"/>
        </w:rPr>
        <w:t>M</w:t>
      </w:r>
      <w:r>
        <w:rPr>
          <w:rFonts w:hint="eastAsia"/>
        </w:rPr>
        <w:t>（消费金额）偏高，说明此类客户消费频率不高，但单次购买金额高，有一定消费力，可定义为重要发展客户。</w:t>
      </w:r>
    </w:p>
    <w:p w:rsidR="00A769A1" w:rsidRDefault="00A769A1" w:rsidP="00FB4A22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客户群</w:t>
      </w:r>
      <w:r>
        <w:rPr>
          <w:rFonts w:hint="eastAsia"/>
        </w:rPr>
        <w:t>4</w:t>
      </w:r>
      <w:r>
        <w:rPr>
          <w:rFonts w:hint="eastAsia"/>
        </w:rPr>
        <w:t>：此类客户和客户群</w:t>
      </w:r>
      <w:r>
        <w:rPr>
          <w:rFonts w:hint="eastAsia"/>
        </w:rPr>
        <w:t>1</w:t>
      </w:r>
      <w:r>
        <w:rPr>
          <w:rFonts w:hint="eastAsia"/>
        </w:rPr>
        <w:t>很相似，</w:t>
      </w:r>
      <w:r w:rsidR="00E420EE">
        <w:rPr>
          <w:rFonts w:hint="eastAsia"/>
        </w:rPr>
        <w:t>也是一般低价值客户。</w:t>
      </w:r>
    </w:p>
    <w:p w:rsidR="00E420EE" w:rsidRDefault="00F90733" w:rsidP="00E420EE">
      <w:pPr>
        <w:pStyle w:val="1"/>
        <w:rPr>
          <w:rFonts w:hint="eastAsia"/>
        </w:rPr>
      </w:pPr>
      <w:bookmarkStart w:id="86" w:name="_Toc32487218"/>
      <w:r>
        <w:rPr>
          <w:rFonts w:hint="eastAsia"/>
        </w:rPr>
        <w:lastRenderedPageBreak/>
        <w:t>模型应用</w:t>
      </w:r>
      <w:bookmarkEnd w:id="86"/>
    </w:p>
    <w:p w:rsidR="00F90733" w:rsidRDefault="00F90733" w:rsidP="00F90733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针对顾客中大部分是中老年女性，且在凌晨和早上的消费额较大，推断该人群可能是去购买食品，可对一些销量高的食品进行打折优惠，如买二送一，</w:t>
      </w:r>
      <w:r w:rsidR="00557C69">
        <w:rPr>
          <w:rFonts w:hint="eastAsia"/>
        </w:rPr>
        <w:t>购满</w:t>
      </w:r>
      <w:r w:rsidR="00557C69">
        <w:rPr>
          <w:rFonts w:hint="eastAsia"/>
        </w:rPr>
        <w:t>188</w:t>
      </w:r>
      <w:r w:rsidR="00557C69">
        <w:rPr>
          <w:rFonts w:hint="eastAsia"/>
        </w:rPr>
        <w:t>减</w:t>
      </w:r>
      <w:r w:rsidR="00557C69">
        <w:rPr>
          <w:rFonts w:hint="eastAsia"/>
        </w:rPr>
        <w:t>38</w:t>
      </w:r>
      <w:r w:rsidR="00557C69">
        <w:rPr>
          <w:rFonts w:hint="eastAsia"/>
        </w:rPr>
        <w:t>，并</w:t>
      </w:r>
      <w:r>
        <w:rPr>
          <w:rFonts w:hint="eastAsia"/>
        </w:rPr>
        <w:t>在此时间段商场应该增加服务人员，给予顾客好的消费体验。</w:t>
      </w:r>
    </w:p>
    <w:p w:rsidR="00F90733" w:rsidRDefault="00557C69" w:rsidP="00F90733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对于顾客群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，可对会员绑定的手机发一些新品推送，优惠特价活动。可在小程序上进行签到，每次签到可换取相应的积分，积分可抵扣消费金额，这样既有利于加强商场和顾客的联系，也可吸引尚未加入会员的人群。</w:t>
      </w:r>
    </w:p>
    <w:p w:rsidR="00557C69" w:rsidRPr="00F90733" w:rsidRDefault="00557C69" w:rsidP="00F90733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对于顾客群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，此类人员消费较少，可进行挽留，激发消费，如在他们喜欢浏览的页面（抖音、</w:t>
      </w:r>
      <w:r w:rsidR="00C57A8F">
        <w:rPr>
          <w:rFonts w:hint="eastAsia"/>
        </w:rPr>
        <w:t>…</w:t>
      </w:r>
      <w:r>
        <w:rPr>
          <w:rFonts w:hint="eastAsia"/>
        </w:rPr>
        <w:t>APP</w:t>
      </w:r>
      <w:r>
        <w:rPr>
          <w:rFonts w:hint="eastAsia"/>
        </w:rPr>
        <w:t>）发送一些</w:t>
      </w:r>
      <w:r w:rsidR="00C57A8F">
        <w:rPr>
          <w:rFonts w:hint="eastAsia"/>
        </w:rPr>
        <w:t>本商场</w:t>
      </w:r>
      <w:r>
        <w:rPr>
          <w:rFonts w:hint="eastAsia"/>
        </w:rPr>
        <w:t>限时特价优惠活动，</w:t>
      </w:r>
      <w:r w:rsidR="00C57A8F">
        <w:rPr>
          <w:rFonts w:hint="eastAsia"/>
        </w:rPr>
        <w:t>吸引其来抢购。</w:t>
      </w:r>
    </w:p>
    <w:p w:rsidR="00CA37BE" w:rsidRDefault="00217C5C" w:rsidP="00E420EE">
      <w:pPr>
        <w:pStyle w:val="1"/>
        <w:rPr>
          <w:rFonts w:hint="eastAsia"/>
          <w:shd w:val="clear" w:color="auto" w:fill="FFFFFF"/>
        </w:rPr>
      </w:pPr>
      <w:bookmarkStart w:id="87" w:name="_Toc15257"/>
      <w:bookmarkStart w:id="88" w:name="_Toc32487219"/>
      <w:r w:rsidRPr="00E420EE">
        <w:rPr>
          <w:rFonts w:hint="eastAsia"/>
          <w:shd w:val="clear" w:color="auto" w:fill="FFFFFF"/>
        </w:rPr>
        <w:t>小结</w:t>
      </w:r>
      <w:bookmarkEnd w:id="87"/>
      <w:bookmarkEnd w:id="88"/>
    </w:p>
    <w:p w:rsidR="00C57A8F" w:rsidRPr="004D2559" w:rsidRDefault="00C57A8F" w:rsidP="004D2559">
      <w:pPr>
        <w:pStyle w:val="a8"/>
        <w:numPr>
          <w:ilvl w:val="0"/>
          <w:numId w:val="31"/>
        </w:numPr>
        <w:ind w:firstLineChars="0"/>
        <w:rPr>
          <w:kern w:val="0"/>
          <w:sz w:val="21"/>
          <w:szCs w:val="21"/>
        </w:rPr>
      </w:pPr>
      <w:r w:rsidRPr="004D2559">
        <w:rPr>
          <w:rFonts w:hint="eastAsia"/>
          <w:kern w:val="0"/>
        </w:rPr>
        <w:t>获取新客成本远大于维持老客，应努力维系客户关系水平，保持优质客户。</w:t>
      </w:r>
    </w:p>
    <w:p w:rsidR="00C57A8F" w:rsidRPr="004D2559" w:rsidRDefault="00C57A8F" w:rsidP="004D2559">
      <w:pPr>
        <w:pStyle w:val="a8"/>
        <w:numPr>
          <w:ilvl w:val="0"/>
          <w:numId w:val="31"/>
        </w:numPr>
        <w:ind w:firstLineChars="0"/>
        <w:rPr>
          <w:kern w:val="0"/>
          <w:sz w:val="21"/>
          <w:szCs w:val="21"/>
        </w:rPr>
      </w:pPr>
      <w:r w:rsidRPr="004D2559">
        <w:rPr>
          <w:rFonts w:hint="eastAsia"/>
          <w:kern w:val="0"/>
        </w:rPr>
        <w:t>差异化管理、精准营销，提高客户忠诚度、满意度，延长客户高水平消费。</w:t>
      </w:r>
    </w:p>
    <w:sectPr w:rsidR="00C57A8F" w:rsidRPr="004D2559" w:rsidSect="00CA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626" w:rsidRDefault="00640626" w:rsidP="002A5B45">
      <w:r>
        <w:separator/>
      </w:r>
    </w:p>
  </w:endnote>
  <w:endnote w:type="continuationSeparator" w:id="1">
    <w:p w:rsidR="00640626" w:rsidRDefault="00640626" w:rsidP="002A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0241"/>
      <w:docPartObj>
        <w:docPartGallery w:val="Page Numbers (Bottom of Page)"/>
        <w:docPartUnique/>
      </w:docPartObj>
    </w:sdtPr>
    <w:sdtContent>
      <w:p w:rsidR="001265AE" w:rsidRDefault="001265AE">
        <w:pPr>
          <w:pStyle w:val="a5"/>
          <w:jc w:val="center"/>
        </w:pPr>
        <w:fldSimple w:instr=" PAGE   \* MERGEFORMAT ">
          <w:r w:rsidR="0019594A" w:rsidRPr="0019594A">
            <w:rPr>
              <w:noProof/>
              <w:lang w:val="zh-CN"/>
            </w:rPr>
            <w:t>1</w:t>
          </w:r>
        </w:fldSimple>
      </w:p>
    </w:sdtContent>
  </w:sdt>
  <w:p w:rsidR="001265AE" w:rsidRDefault="001265A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626" w:rsidRDefault="00640626" w:rsidP="002A5B45">
      <w:r>
        <w:separator/>
      </w:r>
    </w:p>
  </w:footnote>
  <w:footnote w:type="continuationSeparator" w:id="1">
    <w:p w:rsidR="00640626" w:rsidRDefault="00640626" w:rsidP="002A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656" w:rsidRPr="00D03656" w:rsidRDefault="00D03656" w:rsidP="00D03656">
    <w:pPr>
      <w:jc w:val="center"/>
      <w:rPr>
        <w:b/>
        <w:sz w:val="24"/>
      </w:rPr>
    </w:pPr>
    <w:r w:rsidRPr="00D03656">
      <w:rPr>
        <w:rFonts w:hint="eastAsia"/>
        <w:b/>
        <w:sz w:val="24"/>
      </w:rPr>
      <w:t>百货商场用户画像描绘和价值分析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4C4"/>
    <w:multiLevelType w:val="multilevel"/>
    <w:tmpl w:val="0D7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74723"/>
    <w:multiLevelType w:val="hybridMultilevel"/>
    <w:tmpl w:val="8918D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F703CD"/>
    <w:multiLevelType w:val="hybridMultilevel"/>
    <w:tmpl w:val="FCFA90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F925BA"/>
    <w:multiLevelType w:val="multilevel"/>
    <w:tmpl w:val="1D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01D02"/>
    <w:multiLevelType w:val="multilevel"/>
    <w:tmpl w:val="248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46DDA"/>
    <w:multiLevelType w:val="hybridMultilevel"/>
    <w:tmpl w:val="ED100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7BA3FB6"/>
    <w:multiLevelType w:val="multilevel"/>
    <w:tmpl w:val="27BA3FB6"/>
    <w:lvl w:ilvl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10ADC"/>
    <w:multiLevelType w:val="multilevel"/>
    <w:tmpl w:val="2C810A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3D2D27"/>
    <w:multiLevelType w:val="hybridMultilevel"/>
    <w:tmpl w:val="3112E5A6"/>
    <w:lvl w:ilvl="0" w:tplc="2824792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DE5F21"/>
    <w:multiLevelType w:val="hybridMultilevel"/>
    <w:tmpl w:val="CB1EB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13271C"/>
    <w:multiLevelType w:val="hybridMultilevel"/>
    <w:tmpl w:val="1F4E67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7E37E0"/>
    <w:multiLevelType w:val="hybridMultilevel"/>
    <w:tmpl w:val="9CCCD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71344"/>
    <w:multiLevelType w:val="multilevel"/>
    <w:tmpl w:val="3CA71344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30279"/>
    <w:multiLevelType w:val="hybridMultilevel"/>
    <w:tmpl w:val="7660D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5A71D1"/>
    <w:multiLevelType w:val="multilevel"/>
    <w:tmpl w:val="7CA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546831"/>
    <w:multiLevelType w:val="hybridMultilevel"/>
    <w:tmpl w:val="F02E9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BB0810"/>
    <w:multiLevelType w:val="hybridMultilevel"/>
    <w:tmpl w:val="F87C59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98C218E"/>
    <w:multiLevelType w:val="hybridMultilevel"/>
    <w:tmpl w:val="07F83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887F65"/>
    <w:multiLevelType w:val="hybridMultilevel"/>
    <w:tmpl w:val="3266E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5F37E7"/>
    <w:multiLevelType w:val="multilevel"/>
    <w:tmpl w:val="2C810A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7A5745"/>
    <w:multiLevelType w:val="multilevel"/>
    <w:tmpl w:val="6BA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5A79AB"/>
    <w:multiLevelType w:val="multilevel"/>
    <w:tmpl w:val="695A79AB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016614"/>
    <w:multiLevelType w:val="hybridMultilevel"/>
    <w:tmpl w:val="FB28DD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1440437"/>
    <w:multiLevelType w:val="multilevel"/>
    <w:tmpl w:val="7144043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9D0188"/>
    <w:multiLevelType w:val="hybridMultilevel"/>
    <w:tmpl w:val="B6A09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5FE6BC2"/>
    <w:multiLevelType w:val="hybridMultilevel"/>
    <w:tmpl w:val="71FE90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7"/>
  </w:num>
  <w:num w:numId="5">
    <w:abstractNumId w:val="23"/>
  </w:num>
  <w:num w:numId="6">
    <w:abstractNumId w:val="13"/>
  </w:num>
  <w:num w:numId="7">
    <w:abstractNumId w:val="15"/>
  </w:num>
  <w:num w:numId="8">
    <w:abstractNumId w:val="11"/>
  </w:num>
  <w:num w:numId="9">
    <w:abstractNumId w:val="9"/>
  </w:num>
  <w:num w:numId="10">
    <w:abstractNumId w:val="4"/>
  </w:num>
  <w:num w:numId="11">
    <w:abstractNumId w:val="14"/>
  </w:num>
  <w:num w:numId="12">
    <w:abstractNumId w:val="3"/>
  </w:num>
  <w:num w:numId="13">
    <w:abstractNumId w:val="20"/>
  </w:num>
  <w:num w:numId="14">
    <w:abstractNumId w:val="5"/>
  </w:num>
  <w:num w:numId="15">
    <w:abstractNumId w:val="17"/>
  </w:num>
  <w:num w:numId="16">
    <w:abstractNumId w:val="0"/>
  </w:num>
  <w:num w:numId="17">
    <w:abstractNumId w:val="8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6"/>
  </w:num>
  <w:num w:numId="26">
    <w:abstractNumId w:val="2"/>
  </w:num>
  <w:num w:numId="27">
    <w:abstractNumId w:val="25"/>
  </w:num>
  <w:num w:numId="28">
    <w:abstractNumId w:val="10"/>
  </w:num>
  <w:num w:numId="29">
    <w:abstractNumId w:val="1"/>
  </w:num>
  <w:num w:numId="30">
    <w:abstractNumId w:val="18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19C"/>
    <w:rsid w:val="000C181E"/>
    <w:rsid w:val="001054C0"/>
    <w:rsid w:val="001265AE"/>
    <w:rsid w:val="00130A1E"/>
    <w:rsid w:val="001425D5"/>
    <w:rsid w:val="0019594A"/>
    <w:rsid w:val="00196E62"/>
    <w:rsid w:val="00202235"/>
    <w:rsid w:val="002102B5"/>
    <w:rsid w:val="00211157"/>
    <w:rsid w:val="00217C5C"/>
    <w:rsid w:val="002A5B45"/>
    <w:rsid w:val="002F0198"/>
    <w:rsid w:val="003416F6"/>
    <w:rsid w:val="003913B5"/>
    <w:rsid w:val="00402CD7"/>
    <w:rsid w:val="004056CF"/>
    <w:rsid w:val="00472807"/>
    <w:rsid w:val="004B1877"/>
    <w:rsid w:val="004D2559"/>
    <w:rsid w:val="00507026"/>
    <w:rsid w:val="005249DF"/>
    <w:rsid w:val="00526D62"/>
    <w:rsid w:val="0053291C"/>
    <w:rsid w:val="00537DC8"/>
    <w:rsid w:val="00557C69"/>
    <w:rsid w:val="00640626"/>
    <w:rsid w:val="00662574"/>
    <w:rsid w:val="006A625A"/>
    <w:rsid w:val="007044AF"/>
    <w:rsid w:val="007B6E57"/>
    <w:rsid w:val="007F4589"/>
    <w:rsid w:val="008716F0"/>
    <w:rsid w:val="00931686"/>
    <w:rsid w:val="009554AF"/>
    <w:rsid w:val="009A7913"/>
    <w:rsid w:val="009B2984"/>
    <w:rsid w:val="00A240BA"/>
    <w:rsid w:val="00A25445"/>
    <w:rsid w:val="00A26BA0"/>
    <w:rsid w:val="00A6319C"/>
    <w:rsid w:val="00A769A1"/>
    <w:rsid w:val="00AC4856"/>
    <w:rsid w:val="00AD1042"/>
    <w:rsid w:val="00B30A59"/>
    <w:rsid w:val="00B438D4"/>
    <w:rsid w:val="00B66896"/>
    <w:rsid w:val="00B82A57"/>
    <w:rsid w:val="00BD255E"/>
    <w:rsid w:val="00C169CA"/>
    <w:rsid w:val="00C26C96"/>
    <w:rsid w:val="00C51A1D"/>
    <w:rsid w:val="00C57A8F"/>
    <w:rsid w:val="00CA37BE"/>
    <w:rsid w:val="00D03656"/>
    <w:rsid w:val="00D32E37"/>
    <w:rsid w:val="00D478D6"/>
    <w:rsid w:val="00D97780"/>
    <w:rsid w:val="00E420EE"/>
    <w:rsid w:val="00F56010"/>
    <w:rsid w:val="00F90733"/>
    <w:rsid w:val="00FA4C89"/>
    <w:rsid w:val="00FB4A22"/>
    <w:rsid w:val="3A7012AD"/>
    <w:rsid w:val="47491A2F"/>
    <w:rsid w:val="6CAA5F04"/>
    <w:rsid w:val="7AC54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5AE"/>
    <w:pPr>
      <w:widowControl w:val="0"/>
      <w:jc w:val="both"/>
    </w:pPr>
    <w:rPr>
      <w:rFonts w:eastAsia="幼圆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625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265AE"/>
    <w:pPr>
      <w:widowControl/>
      <w:numPr>
        <w:numId w:val="2"/>
      </w:numPr>
      <w:spacing w:before="100" w:beforeAutospacing="1" w:after="100" w:afterAutospacing="1"/>
      <w:jc w:val="left"/>
      <w:outlineLvl w:val="1"/>
    </w:pPr>
    <w:rPr>
      <w:rFonts w:ascii="宋体" w:eastAsia="华文中宋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5AE"/>
    <w:pPr>
      <w:keepNext/>
      <w:keepLines/>
      <w:numPr>
        <w:numId w:val="3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7BE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37BE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CA37BE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qFormat/>
    <w:rsid w:val="00CA37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A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A37BE"/>
  </w:style>
  <w:style w:type="paragraph" w:styleId="40">
    <w:name w:val="toc 4"/>
    <w:basedOn w:val="a"/>
    <w:next w:val="a"/>
    <w:uiPriority w:val="39"/>
    <w:unhideWhenUsed/>
    <w:qFormat/>
    <w:rsid w:val="00CA37BE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CA37BE"/>
    <w:pPr>
      <w:ind w:leftChars="200" w:left="420"/>
    </w:pPr>
  </w:style>
  <w:style w:type="character" w:styleId="a7">
    <w:name w:val="Hyperlink"/>
    <w:basedOn w:val="a0"/>
    <w:uiPriority w:val="99"/>
    <w:unhideWhenUsed/>
    <w:rsid w:val="00CA37BE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CA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265AE"/>
    <w:rPr>
      <w:rFonts w:ascii="宋体" w:eastAsia="华文中宋" w:hAnsi="宋体" w:cs="宋体"/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qFormat/>
    <w:rsid w:val="006A625A"/>
    <w:rPr>
      <w:rFonts w:eastAsia="华文中宋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A37B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1265AE"/>
    <w:rPr>
      <w:rFonts w:eastAsia="微软雅黑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CA37BE"/>
    <w:rPr>
      <w:rFonts w:asciiTheme="majorHAnsi" w:eastAsia="微软雅黑" w:hAnsiTheme="majorHAnsi" w:cstheme="majorBidi"/>
      <w:bCs/>
      <w:kern w:val="2"/>
      <w:sz w:val="28"/>
      <w:szCs w:val="28"/>
    </w:rPr>
  </w:style>
  <w:style w:type="character" w:customStyle="1" w:styleId="Char1">
    <w:name w:val="页眉 Char"/>
    <w:basedOn w:val="a0"/>
    <w:link w:val="a6"/>
    <w:uiPriority w:val="99"/>
    <w:semiHidden/>
    <w:rsid w:val="00CA37BE"/>
    <w:rPr>
      <w:rFonts w:eastAsia="宋体"/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37BE"/>
    <w:rPr>
      <w:rFonts w:eastAsia="宋体"/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054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diagramData" Target="diagrams/data1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diagramColors" Target="diagrams/colors1.xml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diagramColors" Target="diagrams/colors2.xm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diagramQuickStyle" Target="diagrams/quickStyle1.xml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diagramLayout" Target="diagrams/layout1.xml"/><Relationship Id="rId45" Type="http://schemas.openxmlformats.org/officeDocument/2006/relationships/diagramQuickStyle" Target="diagrams/quickStyle2.xml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4" Type="http://schemas.openxmlformats.org/officeDocument/2006/relationships/diagramLayout" Target="diagrams/layout2.xml"/><Relationship Id="rId52" Type="http://schemas.openxmlformats.org/officeDocument/2006/relationships/image" Target="media/image34.png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gif"/><Relationship Id="rId43" Type="http://schemas.openxmlformats.org/officeDocument/2006/relationships/diagramData" Target="diagrams/data2.xml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3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C6286C-2FE3-485F-9831-AC1567B1AD1C}" type="doc">
      <dgm:prSet loTypeId="urn:microsoft.com/office/officeart/2005/8/layout/chevron1" loCatId="process" qsTypeId="urn:microsoft.com/office/officeart/2005/8/quickstyle/simple4" qsCatId="simple" csTypeId="urn:microsoft.com/office/officeart/2005/8/colors/colorful1" csCatId="colorful" phldr="1"/>
      <dgm:spPr/>
    </dgm:pt>
    <dgm:pt modelId="{6D4325DD-CDB8-4F38-8527-02B04F9D77CB}">
      <dgm:prSet phldrT="[文本]"/>
      <dgm:spPr/>
      <dgm:t>
        <a:bodyPr/>
        <a:lstStyle/>
        <a:p>
          <a:r>
            <a:rPr lang="zh-CN" altLang="en-US"/>
            <a:t>静态属性</a:t>
          </a:r>
        </a:p>
      </dgm:t>
    </dgm:pt>
    <dgm:pt modelId="{9F52AAE2-33CA-498D-B5FF-B36946DD55C1}" type="parTrans" cxnId="{FE94223A-6FF0-4BE3-96D1-2B65B0CA0DC9}">
      <dgm:prSet/>
      <dgm:spPr/>
      <dgm:t>
        <a:bodyPr/>
        <a:lstStyle/>
        <a:p>
          <a:endParaRPr lang="zh-CN" altLang="en-US"/>
        </a:p>
      </dgm:t>
    </dgm:pt>
    <dgm:pt modelId="{56861350-DF48-4D73-8A71-EB2950F0E3E8}" type="sibTrans" cxnId="{FE94223A-6FF0-4BE3-96D1-2B65B0CA0DC9}">
      <dgm:prSet/>
      <dgm:spPr/>
      <dgm:t>
        <a:bodyPr/>
        <a:lstStyle/>
        <a:p>
          <a:endParaRPr lang="zh-CN" altLang="en-US"/>
        </a:p>
      </dgm:t>
    </dgm:pt>
    <dgm:pt modelId="{D60ABB63-7484-47C6-A558-57FB12DD5FA3}">
      <dgm:prSet phldrT="[文本]"/>
      <dgm:spPr/>
      <dgm:t>
        <a:bodyPr/>
        <a:lstStyle/>
        <a:p>
          <a:r>
            <a:rPr lang="zh-CN" altLang="en-US"/>
            <a:t>动态属性</a:t>
          </a:r>
        </a:p>
      </dgm:t>
    </dgm:pt>
    <dgm:pt modelId="{B96256AF-75CA-409E-B11C-455ECAE018FE}" type="parTrans" cxnId="{9E9E3EC1-FE96-46E1-9441-E09D8FA425D0}">
      <dgm:prSet/>
      <dgm:spPr/>
      <dgm:t>
        <a:bodyPr/>
        <a:lstStyle/>
        <a:p>
          <a:endParaRPr lang="zh-CN" altLang="en-US"/>
        </a:p>
      </dgm:t>
    </dgm:pt>
    <dgm:pt modelId="{D38FF4B6-2391-4E94-9B3C-85A9E7167FD8}" type="sibTrans" cxnId="{9E9E3EC1-FE96-46E1-9441-E09D8FA425D0}">
      <dgm:prSet/>
      <dgm:spPr/>
      <dgm:t>
        <a:bodyPr/>
        <a:lstStyle/>
        <a:p>
          <a:endParaRPr lang="zh-CN" altLang="en-US"/>
        </a:p>
      </dgm:t>
    </dgm:pt>
    <dgm:pt modelId="{770F3B4B-E958-4DEE-93B8-90B6D601F363}">
      <dgm:prSet phldrT="[文本]"/>
      <dgm:spPr/>
      <dgm:t>
        <a:bodyPr/>
        <a:lstStyle/>
        <a:p>
          <a:r>
            <a:rPr lang="zh-CN" altLang="en-US"/>
            <a:t>消费属性</a:t>
          </a:r>
        </a:p>
      </dgm:t>
    </dgm:pt>
    <dgm:pt modelId="{EC543AF8-C35D-483D-A125-35EE592A3D1B}" type="parTrans" cxnId="{287EDBC9-296A-49A0-A647-30418749760C}">
      <dgm:prSet/>
      <dgm:spPr/>
      <dgm:t>
        <a:bodyPr/>
        <a:lstStyle/>
        <a:p>
          <a:endParaRPr lang="zh-CN" altLang="en-US"/>
        </a:p>
      </dgm:t>
    </dgm:pt>
    <dgm:pt modelId="{5CEF59B6-C1EC-44A8-80AA-DC81F60D9614}" type="sibTrans" cxnId="{287EDBC9-296A-49A0-A647-30418749760C}">
      <dgm:prSet/>
      <dgm:spPr/>
      <dgm:t>
        <a:bodyPr/>
        <a:lstStyle/>
        <a:p>
          <a:endParaRPr lang="zh-CN" altLang="en-US"/>
        </a:p>
      </dgm:t>
    </dgm:pt>
    <dgm:pt modelId="{7DBE1476-2C6B-4C0A-9241-20BC9CB80944}" type="pres">
      <dgm:prSet presAssocID="{14C6286C-2FE3-485F-9831-AC1567B1AD1C}" presName="Name0" presStyleCnt="0">
        <dgm:presLayoutVars>
          <dgm:dir/>
          <dgm:animLvl val="lvl"/>
          <dgm:resizeHandles val="exact"/>
        </dgm:presLayoutVars>
      </dgm:prSet>
      <dgm:spPr/>
    </dgm:pt>
    <dgm:pt modelId="{3C348280-3EFE-40B9-82F4-DF229AC785CD}" type="pres">
      <dgm:prSet presAssocID="{6D4325DD-CDB8-4F38-8527-02B04F9D77C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BAFDC1-2883-42AB-96F2-C0C02C592BA2}" type="pres">
      <dgm:prSet presAssocID="{56861350-DF48-4D73-8A71-EB2950F0E3E8}" presName="parTxOnlySpace" presStyleCnt="0"/>
      <dgm:spPr/>
    </dgm:pt>
    <dgm:pt modelId="{97A96011-0C20-426F-A196-EA095CFF3EA5}" type="pres">
      <dgm:prSet presAssocID="{D60ABB63-7484-47C6-A558-57FB12DD5FA3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7ADA81-CBDF-415B-BADD-7767243ABAE8}" type="pres">
      <dgm:prSet presAssocID="{D38FF4B6-2391-4E94-9B3C-85A9E7167FD8}" presName="parTxOnlySpace" presStyleCnt="0"/>
      <dgm:spPr/>
    </dgm:pt>
    <dgm:pt modelId="{D0942C4F-494B-4598-B7CE-FEE1FFD92034}" type="pres">
      <dgm:prSet presAssocID="{770F3B4B-E958-4DEE-93B8-90B6D601F363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051698A-3A60-4A11-83CE-9B8DD6D1DAE2}" type="presOf" srcId="{770F3B4B-E958-4DEE-93B8-90B6D601F363}" destId="{D0942C4F-494B-4598-B7CE-FEE1FFD92034}" srcOrd="0" destOrd="0" presId="urn:microsoft.com/office/officeart/2005/8/layout/chevron1"/>
    <dgm:cxn modelId="{FE94223A-6FF0-4BE3-96D1-2B65B0CA0DC9}" srcId="{14C6286C-2FE3-485F-9831-AC1567B1AD1C}" destId="{6D4325DD-CDB8-4F38-8527-02B04F9D77CB}" srcOrd="0" destOrd="0" parTransId="{9F52AAE2-33CA-498D-B5FF-B36946DD55C1}" sibTransId="{56861350-DF48-4D73-8A71-EB2950F0E3E8}"/>
    <dgm:cxn modelId="{FD675F0A-3616-41B0-BCE4-3E2B9E971F4C}" type="presOf" srcId="{14C6286C-2FE3-485F-9831-AC1567B1AD1C}" destId="{7DBE1476-2C6B-4C0A-9241-20BC9CB80944}" srcOrd="0" destOrd="0" presId="urn:microsoft.com/office/officeart/2005/8/layout/chevron1"/>
    <dgm:cxn modelId="{DC676B85-FE81-4D86-8BDB-CF7A29A3F5DC}" type="presOf" srcId="{6D4325DD-CDB8-4F38-8527-02B04F9D77CB}" destId="{3C348280-3EFE-40B9-82F4-DF229AC785CD}" srcOrd="0" destOrd="0" presId="urn:microsoft.com/office/officeart/2005/8/layout/chevron1"/>
    <dgm:cxn modelId="{896A5D5D-75F4-478E-A70E-3DC97A9F3214}" type="presOf" srcId="{D60ABB63-7484-47C6-A558-57FB12DD5FA3}" destId="{97A96011-0C20-426F-A196-EA095CFF3EA5}" srcOrd="0" destOrd="0" presId="urn:microsoft.com/office/officeart/2005/8/layout/chevron1"/>
    <dgm:cxn modelId="{287EDBC9-296A-49A0-A647-30418749760C}" srcId="{14C6286C-2FE3-485F-9831-AC1567B1AD1C}" destId="{770F3B4B-E958-4DEE-93B8-90B6D601F363}" srcOrd="2" destOrd="0" parTransId="{EC543AF8-C35D-483D-A125-35EE592A3D1B}" sibTransId="{5CEF59B6-C1EC-44A8-80AA-DC81F60D9614}"/>
    <dgm:cxn modelId="{9E9E3EC1-FE96-46E1-9441-E09D8FA425D0}" srcId="{14C6286C-2FE3-485F-9831-AC1567B1AD1C}" destId="{D60ABB63-7484-47C6-A558-57FB12DD5FA3}" srcOrd="1" destOrd="0" parTransId="{B96256AF-75CA-409E-B11C-455ECAE018FE}" sibTransId="{D38FF4B6-2391-4E94-9B3C-85A9E7167FD8}"/>
    <dgm:cxn modelId="{DAFD0FE7-7627-4C20-BD9F-26D3A720B340}" type="presParOf" srcId="{7DBE1476-2C6B-4C0A-9241-20BC9CB80944}" destId="{3C348280-3EFE-40B9-82F4-DF229AC785CD}" srcOrd="0" destOrd="0" presId="urn:microsoft.com/office/officeart/2005/8/layout/chevron1"/>
    <dgm:cxn modelId="{8E21FF60-A17A-4474-B0CE-332F3E5F7183}" type="presParOf" srcId="{7DBE1476-2C6B-4C0A-9241-20BC9CB80944}" destId="{89BAFDC1-2883-42AB-96F2-C0C02C592BA2}" srcOrd="1" destOrd="0" presId="urn:microsoft.com/office/officeart/2005/8/layout/chevron1"/>
    <dgm:cxn modelId="{5EE9FC92-0B2E-4864-8AD3-15AADFD114E5}" type="presParOf" srcId="{7DBE1476-2C6B-4C0A-9241-20BC9CB80944}" destId="{97A96011-0C20-426F-A196-EA095CFF3EA5}" srcOrd="2" destOrd="0" presId="urn:microsoft.com/office/officeart/2005/8/layout/chevron1"/>
    <dgm:cxn modelId="{2095E8BF-3ACF-4400-A244-AE84277F0288}" type="presParOf" srcId="{7DBE1476-2C6B-4C0A-9241-20BC9CB80944}" destId="{D87ADA81-CBDF-415B-BADD-7767243ABAE8}" srcOrd="3" destOrd="0" presId="urn:microsoft.com/office/officeart/2005/8/layout/chevron1"/>
    <dgm:cxn modelId="{BCB60CB9-A205-46D5-8D47-DDCB38C98165}" type="presParOf" srcId="{7DBE1476-2C6B-4C0A-9241-20BC9CB80944}" destId="{D0942C4F-494B-4598-B7CE-FEE1FFD92034}" srcOrd="4" destOrd="0" presId="urn:microsoft.com/office/officeart/2005/8/layout/chevron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A96738-989C-47D4-8AF0-CFD1DCA17C1B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B4FD24C4-197E-4A39-BF8D-94BD43B9BCB1}">
      <dgm:prSet phldrT="[文本]" custT="1"/>
      <dgm:spPr/>
      <dgm:t>
        <a:bodyPr/>
        <a:lstStyle/>
        <a:p>
          <a:r>
            <a:rPr lang="zh-CN" altLang="en-US" sz="1200" b="1">
              <a:latin typeface="华文中宋" pitchFamily="2" charset="-122"/>
              <a:ea typeface="华文中宋" pitchFamily="2" charset="-122"/>
            </a:rPr>
            <a:t>数据标准化</a:t>
          </a:r>
        </a:p>
      </dgm:t>
    </dgm:pt>
    <dgm:pt modelId="{83B353D6-A2EB-4E44-8833-AF5F0E01BF62}" type="parTrans" cxnId="{F5662A38-707D-4440-83ED-2EE9D5A2BDC3}">
      <dgm:prSet/>
      <dgm:spPr/>
      <dgm:t>
        <a:bodyPr/>
        <a:lstStyle/>
        <a:p>
          <a:endParaRPr lang="zh-CN" altLang="en-US" sz="2000" b="1">
            <a:latin typeface="华文中宋" pitchFamily="2" charset="-122"/>
            <a:ea typeface="华文中宋" pitchFamily="2" charset="-122"/>
          </a:endParaRPr>
        </a:p>
      </dgm:t>
    </dgm:pt>
    <dgm:pt modelId="{F522ED21-A4CE-4332-89E3-03B831B7CC4B}" type="sibTrans" cxnId="{F5662A38-707D-4440-83ED-2EE9D5A2BDC3}">
      <dgm:prSet custT="1"/>
      <dgm:spPr/>
      <dgm:t>
        <a:bodyPr/>
        <a:lstStyle/>
        <a:p>
          <a:endParaRPr lang="zh-CN" altLang="en-US" sz="800" b="1">
            <a:latin typeface="华文中宋" pitchFamily="2" charset="-122"/>
            <a:ea typeface="华文中宋" pitchFamily="2" charset="-122"/>
          </a:endParaRPr>
        </a:p>
      </dgm:t>
    </dgm:pt>
    <dgm:pt modelId="{03B2A76F-2E64-41BA-891D-AB050754BD1A}">
      <dgm:prSet phldrT="[文本]" custT="1"/>
      <dgm:spPr/>
      <dgm:t>
        <a:bodyPr/>
        <a:lstStyle/>
        <a:p>
          <a:r>
            <a:rPr lang="zh-CN" altLang="en-US" sz="1200" b="1">
              <a:latin typeface="华文中宋" pitchFamily="2" charset="-122"/>
              <a:ea typeface="华文中宋" pitchFamily="2" charset="-122"/>
            </a:rPr>
            <a:t>用户建模</a:t>
          </a:r>
        </a:p>
      </dgm:t>
    </dgm:pt>
    <dgm:pt modelId="{AA7C5E80-BF34-4513-8CAE-7659410D093E}" type="parTrans" cxnId="{56790B2C-923B-479D-B34F-176E90B3E32C}">
      <dgm:prSet/>
      <dgm:spPr/>
      <dgm:t>
        <a:bodyPr/>
        <a:lstStyle/>
        <a:p>
          <a:endParaRPr lang="zh-CN" altLang="en-US" sz="2000" b="1">
            <a:latin typeface="华文中宋" pitchFamily="2" charset="-122"/>
            <a:ea typeface="华文中宋" pitchFamily="2" charset="-122"/>
          </a:endParaRPr>
        </a:p>
      </dgm:t>
    </dgm:pt>
    <dgm:pt modelId="{7107E7EE-E469-4221-8BA9-C2EED8E662D1}" type="sibTrans" cxnId="{56790B2C-923B-479D-B34F-176E90B3E32C}">
      <dgm:prSet custT="1"/>
      <dgm:spPr/>
      <dgm:t>
        <a:bodyPr/>
        <a:lstStyle/>
        <a:p>
          <a:endParaRPr lang="zh-CN" altLang="en-US" sz="800" b="1">
            <a:latin typeface="华文中宋" pitchFamily="2" charset="-122"/>
            <a:ea typeface="华文中宋" pitchFamily="2" charset="-122"/>
          </a:endParaRPr>
        </a:p>
      </dgm:t>
    </dgm:pt>
    <dgm:pt modelId="{688315CE-5549-412F-AB6A-1A470F629B2B}">
      <dgm:prSet phldrT="[文本]" custT="1"/>
      <dgm:spPr/>
      <dgm:t>
        <a:bodyPr/>
        <a:lstStyle/>
        <a:p>
          <a:r>
            <a:rPr lang="zh-CN" altLang="en-US" sz="1200" b="1">
              <a:latin typeface="华文中宋" pitchFamily="2" charset="-122"/>
              <a:ea typeface="华文中宋" pitchFamily="2" charset="-122"/>
            </a:rPr>
            <a:t>数据可视化</a:t>
          </a:r>
        </a:p>
      </dgm:t>
    </dgm:pt>
    <dgm:pt modelId="{7DF3D840-156A-4813-AC52-D8100005DFEE}" type="parTrans" cxnId="{9A43594B-8F6C-40DE-B0F9-37BFD33F4F94}">
      <dgm:prSet/>
      <dgm:spPr/>
      <dgm:t>
        <a:bodyPr/>
        <a:lstStyle/>
        <a:p>
          <a:endParaRPr lang="zh-CN" altLang="en-US" sz="2000" b="1">
            <a:latin typeface="华文中宋" pitchFamily="2" charset="-122"/>
            <a:ea typeface="华文中宋" pitchFamily="2" charset="-122"/>
          </a:endParaRPr>
        </a:p>
      </dgm:t>
    </dgm:pt>
    <dgm:pt modelId="{79B207A4-3254-4260-9E66-E1761DF6EB01}" type="sibTrans" cxnId="{9A43594B-8F6C-40DE-B0F9-37BFD33F4F94}">
      <dgm:prSet custT="1"/>
      <dgm:spPr/>
      <dgm:t>
        <a:bodyPr/>
        <a:lstStyle/>
        <a:p>
          <a:endParaRPr lang="zh-CN" altLang="en-US" sz="800" b="1">
            <a:latin typeface="华文中宋" pitchFamily="2" charset="-122"/>
            <a:ea typeface="华文中宋" pitchFamily="2" charset="-122"/>
          </a:endParaRPr>
        </a:p>
      </dgm:t>
    </dgm:pt>
    <dgm:pt modelId="{335DD674-43F9-4E6D-8534-9E86BFE770B0}">
      <dgm:prSet phldrT="[文本]" custT="1"/>
      <dgm:spPr/>
      <dgm:t>
        <a:bodyPr/>
        <a:lstStyle/>
        <a:p>
          <a:r>
            <a:rPr lang="zh-CN" altLang="en-US" sz="1200" b="1">
              <a:latin typeface="华文中宋" pitchFamily="2" charset="-122"/>
              <a:ea typeface="华文中宋" pitchFamily="2" charset="-122"/>
            </a:rPr>
            <a:t>数据清洗</a:t>
          </a:r>
        </a:p>
      </dgm:t>
    </dgm:pt>
    <dgm:pt modelId="{8BA73EA7-7CF6-42F8-BFEF-F3B4C955B2CD}" type="parTrans" cxnId="{69A9B084-91F4-4E37-B64E-8A8BB177DA8E}">
      <dgm:prSet/>
      <dgm:spPr/>
      <dgm:t>
        <a:bodyPr/>
        <a:lstStyle/>
        <a:p>
          <a:endParaRPr lang="zh-CN" altLang="en-US" sz="2000" b="1">
            <a:latin typeface="华文中宋" pitchFamily="2" charset="-122"/>
            <a:ea typeface="华文中宋" pitchFamily="2" charset="-122"/>
          </a:endParaRPr>
        </a:p>
      </dgm:t>
    </dgm:pt>
    <dgm:pt modelId="{886DB164-F380-4083-A0AA-A57E12ABDC77}" type="sibTrans" cxnId="{69A9B084-91F4-4E37-B64E-8A8BB177DA8E}">
      <dgm:prSet custT="1"/>
      <dgm:spPr/>
      <dgm:t>
        <a:bodyPr/>
        <a:lstStyle/>
        <a:p>
          <a:endParaRPr lang="zh-CN" altLang="en-US" sz="800" b="1">
            <a:latin typeface="华文中宋" pitchFamily="2" charset="-122"/>
            <a:ea typeface="华文中宋" pitchFamily="2" charset="-122"/>
          </a:endParaRPr>
        </a:p>
      </dgm:t>
    </dgm:pt>
    <dgm:pt modelId="{D8C89CDF-43E5-49B3-9DB1-94234E8B810E}" type="pres">
      <dgm:prSet presAssocID="{B6A96738-989C-47D4-8AF0-CFD1DCA17C1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5429E3A-F6FD-428C-A37C-FDFF9287B7BB}" type="pres">
      <dgm:prSet presAssocID="{B4FD24C4-197E-4A39-BF8D-94BD43B9BCB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A94B82-3FD0-44CA-A868-83A6B3DAEBAB}" type="pres">
      <dgm:prSet presAssocID="{F522ED21-A4CE-4332-89E3-03B831B7CC4B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70C76A74-6B6E-441C-A48B-BDB4AF3EB6CD}" type="pres">
      <dgm:prSet presAssocID="{F522ED21-A4CE-4332-89E3-03B831B7CC4B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6E5B826B-67CA-4D3A-A8B2-3A0297880852}" type="pres">
      <dgm:prSet presAssocID="{03B2A76F-2E64-41BA-891D-AB050754BD1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D7400E-0DC2-4AF2-9358-15CF1DEE46C2}" type="pres">
      <dgm:prSet presAssocID="{7107E7EE-E469-4221-8BA9-C2EED8E662D1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5018FE39-A145-4969-95FD-EF1D0D87A2BB}" type="pres">
      <dgm:prSet presAssocID="{7107E7EE-E469-4221-8BA9-C2EED8E662D1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A050BB3-1190-4E2B-93FB-E466181C8718}" type="pres">
      <dgm:prSet presAssocID="{688315CE-5549-412F-AB6A-1A470F629B2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72E300-2049-47E1-8065-2F0D6706C24A}" type="pres">
      <dgm:prSet presAssocID="{79B207A4-3254-4260-9E66-E1761DF6EB01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7CCDF57A-830B-4ECA-A1B7-971173BB6E45}" type="pres">
      <dgm:prSet presAssocID="{79B207A4-3254-4260-9E66-E1761DF6EB01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E8C7996A-51DB-4C7C-A22B-216BD7B645A8}" type="pres">
      <dgm:prSet presAssocID="{335DD674-43F9-4E6D-8534-9E86BFE770B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458FCB-38BB-4751-889D-AF26FA7EB08B}" type="pres">
      <dgm:prSet presAssocID="{886DB164-F380-4083-A0AA-A57E12ABDC77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9757C82C-101C-4550-92EC-1B385B2EFF3D}" type="pres">
      <dgm:prSet presAssocID="{886DB164-F380-4083-A0AA-A57E12ABDC77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F5662A38-707D-4440-83ED-2EE9D5A2BDC3}" srcId="{B6A96738-989C-47D4-8AF0-CFD1DCA17C1B}" destId="{B4FD24C4-197E-4A39-BF8D-94BD43B9BCB1}" srcOrd="0" destOrd="0" parTransId="{83B353D6-A2EB-4E44-8833-AF5F0E01BF62}" sibTransId="{F522ED21-A4CE-4332-89E3-03B831B7CC4B}"/>
    <dgm:cxn modelId="{ADFE2C34-2B2F-4E89-852C-989F74236CA3}" type="presOf" srcId="{886DB164-F380-4083-A0AA-A57E12ABDC77}" destId="{9757C82C-101C-4550-92EC-1B385B2EFF3D}" srcOrd="1" destOrd="0" presId="urn:microsoft.com/office/officeart/2005/8/layout/cycle2"/>
    <dgm:cxn modelId="{9A43594B-8F6C-40DE-B0F9-37BFD33F4F94}" srcId="{B6A96738-989C-47D4-8AF0-CFD1DCA17C1B}" destId="{688315CE-5549-412F-AB6A-1A470F629B2B}" srcOrd="2" destOrd="0" parTransId="{7DF3D840-156A-4813-AC52-D8100005DFEE}" sibTransId="{79B207A4-3254-4260-9E66-E1761DF6EB01}"/>
    <dgm:cxn modelId="{D894405B-A24B-4FE7-9C0A-06437217D9BF}" type="presOf" srcId="{7107E7EE-E469-4221-8BA9-C2EED8E662D1}" destId="{1DD7400E-0DC2-4AF2-9358-15CF1DEE46C2}" srcOrd="0" destOrd="0" presId="urn:microsoft.com/office/officeart/2005/8/layout/cycle2"/>
    <dgm:cxn modelId="{185EAA7D-A188-4C32-AF86-9F49AFDEDFE0}" type="presOf" srcId="{B4FD24C4-197E-4A39-BF8D-94BD43B9BCB1}" destId="{65429E3A-F6FD-428C-A37C-FDFF9287B7BB}" srcOrd="0" destOrd="0" presId="urn:microsoft.com/office/officeart/2005/8/layout/cycle2"/>
    <dgm:cxn modelId="{8012BC6A-7B60-4772-A8CC-2B1AB0798B75}" type="presOf" srcId="{7107E7EE-E469-4221-8BA9-C2EED8E662D1}" destId="{5018FE39-A145-4969-95FD-EF1D0D87A2BB}" srcOrd="1" destOrd="0" presId="urn:microsoft.com/office/officeart/2005/8/layout/cycle2"/>
    <dgm:cxn modelId="{FCC8D798-BD83-4E01-9781-7F826E546994}" type="presOf" srcId="{335DD674-43F9-4E6D-8534-9E86BFE770B0}" destId="{E8C7996A-51DB-4C7C-A22B-216BD7B645A8}" srcOrd="0" destOrd="0" presId="urn:microsoft.com/office/officeart/2005/8/layout/cycle2"/>
    <dgm:cxn modelId="{69A9B084-91F4-4E37-B64E-8A8BB177DA8E}" srcId="{B6A96738-989C-47D4-8AF0-CFD1DCA17C1B}" destId="{335DD674-43F9-4E6D-8534-9E86BFE770B0}" srcOrd="3" destOrd="0" parTransId="{8BA73EA7-7CF6-42F8-BFEF-F3B4C955B2CD}" sibTransId="{886DB164-F380-4083-A0AA-A57E12ABDC77}"/>
    <dgm:cxn modelId="{56790B2C-923B-479D-B34F-176E90B3E32C}" srcId="{B6A96738-989C-47D4-8AF0-CFD1DCA17C1B}" destId="{03B2A76F-2E64-41BA-891D-AB050754BD1A}" srcOrd="1" destOrd="0" parTransId="{AA7C5E80-BF34-4513-8CAE-7659410D093E}" sibTransId="{7107E7EE-E469-4221-8BA9-C2EED8E662D1}"/>
    <dgm:cxn modelId="{077D0C30-E340-4F69-909B-ECF9FF951E2B}" type="presOf" srcId="{B6A96738-989C-47D4-8AF0-CFD1DCA17C1B}" destId="{D8C89CDF-43E5-49B3-9DB1-94234E8B810E}" srcOrd="0" destOrd="0" presId="urn:microsoft.com/office/officeart/2005/8/layout/cycle2"/>
    <dgm:cxn modelId="{8BEDA6A3-EB62-4BEF-92AA-38BDE65E104C}" type="presOf" srcId="{F522ED21-A4CE-4332-89E3-03B831B7CC4B}" destId="{70C76A74-6B6E-441C-A48B-BDB4AF3EB6CD}" srcOrd="1" destOrd="0" presId="urn:microsoft.com/office/officeart/2005/8/layout/cycle2"/>
    <dgm:cxn modelId="{45DC2013-8097-4DA9-A258-765CF82196C2}" type="presOf" srcId="{79B207A4-3254-4260-9E66-E1761DF6EB01}" destId="{7CCDF57A-830B-4ECA-A1B7-971173BB6E45}" srcOrd="1" destOrd="0" presId="urn:microsoft.com/office/officeart/2005/8/layout/cycle2"/>
    <dgm:cxn modelId="{2CF2FC7B-7E39-4355-95D6-C609F92B4A7B}" type="presOf" srcId="{F522ED21-A4CE-4332-89E3-03B831B7CC4B}" destId="{34A94B82-3FD0-44CA-A868-83A6B3DAEBAB}" srcOrd="0" destOrd="0" presId="urn:microsoft.com/office/officeart/2005/8/layout/cycle2"/>
    <dgm:cxn modelId="{BEC63E46-F5B5-474F-A61D-24ECCDE8CEE1}" type="presOf" srcId="{03B2A76F-2E64-41BA-891D-AB050754BD1A}" destId="{6E5B826B-67CA-4D3A-A8B2-3A0297880852}" srcOrd="0" destOrd="0" presId="urn:microsoft.com/office/officeart/2005/8/layout/cycle2"/>
    <dgm:cxn modelId="{1FBA7DE8-586F-440D-B72D-A332337AFA97}" type="presOf" srcId="{79B207A4-3254-4260-9E66-E1761DF6EB01}" destId="{6072E300-2049-47E1-8065-2F0D6706C24A}" srcOrd="0" destOrd="0" presId="urn:microsoft.com/office/officeart/2005/8/layout/cycle2"/>
    <dgm:cxn modelId="{9DFEB151-5961-4893-88BC-BA620AA853F5}" type="presOf" srcId="{688315CE-5549-412F-AB6A-1A470F629B2B}" destId="{3A050BB3-1190-4E2B-93FB-E466181C8718}" srcOrd="0" destOrd="0" presId="urn:microsoft.com/office/officeart/2005/8/layout/cycle2"/>
    <dgm:cxn modelId="{21F966C8-F343-40C4-9D23-238671D4AB13}" type="presOf" srcId="{886DB164-F380-4083-A0AA-A57E12ABDC77}" destId="{F6458FCB-38BB-4751-889D-AF26FA7EB08B}" srcOrd="0" destOrd="0" presId="urn:microsoft.com/office/officeart/2005/8/layout/cycle2"/>
    <dgm:cxn modelId="{DC554984-A7CD-4B97-904F-FCB54F63A2A6}" type="presParOf" srcId="{D8C89CDF-43E5-49B3-9DB1-94234E8B810E}" destId="{65429E3A-F6FD-428C-A37C-FDFF9287B7BB}" srcOrd="0" destOrd="0" presId="urn:microsoft.com/office/officeart/2005/8/layout/cycle2"/>
    <dgm:cxn modelId="{A32C354B-CC8C-4CFC-A4D2-53B58CD934BF}" type="presParOf" srcId="{D8C89CDF-43E5-49B3-9DB1-94234E8B810E}" destId="{34A94B82-3FD0-44CA-A868-83A6B3DAEBAB}" srcOrd="1" destOrd="0" presId="urn:microsoft.com/office/officeart/2005/8/layout/cycle2"/>
    <dgm:cxn modelId="{742D7699-4262-49D1-B22F-8978D8015571}" type="presParOf" srcId="{34A94B82-3FD0-44CA-A868-83A6B3DAEBAB}" destId="{70C76A74-6B6E-441C-A48B-BDB4AF3EB6CD}" srcOrd="0" destOrd="0" presId="urn:microsoft.com/office/officeart/2005/8/layout/cycle2"/>
    <dgm:cxn modelId="{4A5C9EC5-E25F-4E42-BE98-B8D498AA7606}" type="presParOf" srcId="{D8C89CDF-43E5-49B3-9DB1-94234E8B810E}" destId="{6E5B826B-67CA-4D3A-A8B2-3A0297880852}" srcOrd="2" destOrd="0" presId="urn:microsoft.com/office/officeart/2005/8/layout/cycle2"/>
    <dgm:cxn modelId="{BEAAB70F-E6DF-4905-A161-5144370F927D}" type="presParOf" srcId="{D8C89CDF-43E5-49B3-9DB1-94234E8B810E}" destId="{1DD7400E-0DC2-4AF2-9358-15CF1DEE46C2}" srcOrd="3" destOrd="0" presId="urn:microsoft.com/office/officeart/2005/8/layout/cycle2"/>
    <dgm:cxn modelId="{CB4D9E5C-F778-49FC-BE75-A506AA617F8B}" type="presParOf" srcId="{1DD7400E-0DC2-4AF2-9358-15CF1DEE46C2}" destId="{5018FE39-A145-4969-95FD-EF1D0D87A2BB}" srcOrd="0" destOrd="0" presId="urn:microsoft.com/office/officeart/2005/8/layout/cycle2"/>
    <dgm:cxn modelId="{EBF7D640-E4D7-46D1-A965-658314AE4A3B}" type="presParOf" srcId="{D8C89CDF-43E5-49B3-9DB1-94234E8B810E}" destId="{3A050BB3-1190-4E2B-93FB-E466181C8718}" srcOrd="4" destOrd="0" presId="urn:microsoft.com/office/officeart/2005/8/layout/cycle2"/>
    <dgm:cxn modelId="{F019333B-7128-403D-B87C-272A6766B38E}" type="presParOf" srcId="{D8C89CDF-43E5-49B3-9DB1-94234E8B810E}" destId="{6072E300-2049-47E1-8065-2F0D6706C24A}" srcOrd="5" destOrd="0" presId="urn:microsoft.com/office/officeart/2005/8/layout/cycle2"/>
    <dgm:cxn modelId="{22C300D7-27B3-4050-A5F1-FECF09D49E9D}" type="presParOf" srcId="{6072E300-2049-47E1-8065-2F0D6706C24A}" destId="{7CCDF57A-830B-4ECA-A1B7-971173BB6E45}" srcOrd="0" destOrd="0" presId="urn:microsoft.com/office/officeart/2005/8/layout/cycle2"/>
    <dgm:cxn modelId="{DB6D1F3D-3AC0-4941-8F43-D847532AA2BF}" type="presParOf" srcId="{D8C89CDF-43E5-49B3-9DB1-94234E8B810E}" destId="{E8C7996A-51DB-4C7C-A22B-216BD7B645A8}" srcOrd="6" destOrd="0" presId="urn:microsoft.com/office/officeart/2005/8/layout/cycle2"/>
    <dgm:cxn modelId="{2AC96182-8E15-48B8-869D-E7F749A66353}" type="presParOf" srcId="{D8C89CDF-43E5-49B3-9DB1-94234E8B810E}" destId="{F6458FCB-38BB-4751-889D-AF26FA7EB08B}" srcOrd="7" destOrd="0" presId="urn:microsoft.com/office/officeart/2005/8/layout/cycle2"/>
    <dgm:cxn modelId="{9F038569-A499-4B5D-9843-8E80001D4BB1}" type="presParOf" srcId="{F6458FCB-38BB-4751-889D-AF26FA7EB08B}" destId="{9757C82C-101C-4550-92EC-1B385B2EFF3D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77F1F-26F2-4009-BA0E-D08FF307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29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2020-02-10T09:36:00Z</dcterms:created>
  <dcterms:modified xsi:type="dcterms:W3CDTF">2020-02-13T03:53:00Z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