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9250" w14:textId="01C29817" w:rsidR="00B8026C" w:rsidRPr="00BB618F" w:rsidRDefault="00B8026C" w:rsidP="00B8026C">
      <w:pP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5"/>
          <w:szCs w:val="15"/>
          <w:u w:val="single"/>
        </w:rPr>
      </w:pPr>
      <w:r w:rsidRPr="00BB618F">
        <w:rPr>
          <w:rFonts w:ascii="Times New Roman" w:eastAsia="楷体" w:hAnsi="Times New Roman" w:cs="Times New Roman" w:hint="eastAsia"/>
          <w:b/>
          <w:bCs/>
          <w:kern w:val="0"/>
          <w:sz w:val="18"/>
          <w:szCs w:val="18"/>
          <w:u w:val="single"/>
        </w:rPr>
        <w:t>强化学习：</w:t>
      </w:r>
      <w:r w:rsidRPr="00BB618F">
        <w:rPr>
          <w:rFonts w:ascii="Times New Roman" w:eastAsia="楷体" w:hAnsi="Times New Roman" w:cs="Times New Roman" w:hint="eastAsia"/>
          <w:kern w:val="0"/>
          <w:sz w:val="15"/>
          <w:szCs w:val="15"/>
          <w:u w:val="single"/>
        </w:rPr>
        <w:t>智能体、状态、行动、回报</w:t>
      </w:r>
    </w:p>
    <w:p w14:paraId="1F91B538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b/>
          <w:bCs/>
          <w:color w:val="C00000"/>
          <w:kern w:val="0"/>
          <w:sz w:val="13"/>
          <w:szCs w:val="13"/>
        </w:rPr>
        <w:t>马尔可夫过程</w:t>
      </w:r>
      <w:r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t>：</w:t>
      </w:r>
    </w:p>
    <w:p w14:paraId="008F17BD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t>二元组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404" w:dyaOrig="202" w14:anchorId="131B4C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0pt" o:ole="">
            <v:imagedata r:id="rId7" o:title=""/>
          </v:shape>
          <o:OLEObject Type="Embed" ProgID="Equation.KSEE3" ShapeID="_x0000_i1025" DrawAspect="Content" ObjectID="_1734351878" r:id="rId8"/>
        </w:object>
      </w: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 xml:space="preserve">  </w:t>
      </w:r>
    </w:p>
    <w:p w14:paraId="7F6686FC" w14:textId="342512D5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状态空间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884" w:dyaOrig="227" w14:anchorId="1962BB26">
          <v:shape id="_x0000_i1026" type="#_x0000_t75" style="width:44pt;height:11.5pt" o:ole="">
            <v:imagedata r:id="rId9" o:title=""/>
          </v:shape>
          <o:OLEObject Type="Embed" ProgID="Equation.KSEE3" ShapeID="_x0000_i1026" DrawAspect="Content" ObjectID="_1734351879" r:id="rId10"/>
        </w:object>
      </w: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;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 xml:space="preserve"> 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状态转移矩阵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756" w:dyaOrig="227" w14:anchorId="7BB26A3B">
          <v:shape id="_x0000_i1027" type="#_x0000_t75" style="width:38pt;height:11.5pt" o:ole="">
            <v:imagedata r:id="rId11" o:title=""/>
          </v:shape>
          <o:OLEObject Type="Embed" ProgID="Equation.KSEE3" ShapeID="_x0000_i1027" DrawAspect="Content" ObjectID="_1734351880" r:id="rId12"/>
        </w:object>
      </w: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，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487" w:dyaOrig="227" w14:anchorId="06A259F0">
          <v:shape id="_x0000_i1028" type="#_x0000_t75" style="width:74.5pt;height:11.5pt" o:ole="">
            <v:imagedata r:id="rId13" o:title=""/>
          </v:shape>
          <o:OLEObject Type="Embed" ProgID="Equation.KSEE3" ShapeID="_x0000_i1028" DrawAspect="Content" ObjectID="_1734351881" r:id="rId14"/>
        </w:object>
      </w:r>
    </w:p>
    <w:p w14:paraId="1B5571E7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t>马尔可夫回报过程：四元组</w:t>
      </w:r>
      <w:r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object w:dxaOrig="665" w:dyaOrig="204" w14:anchorId="1D611372">
          <v:shape id="_x0000_i1029" type="#_x0000_t75" style="width:33.5pt;height:10.5pt" o:ole="">
            <v:imagedata r:id="rId15" o:title=""/>
          </v:shape>
          <o:OLEObject Type="Embed" ProgID="Equation.KSEE3" ShapeID="_x0000_i1029" DrawAspect="Content" ObjectID="_1734351882" r:id="rId16"/>
        </w:object>
      </w:r>
    </w:p>
    <w:p w14:paraId="37FF643D" w14:textId="0D504209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状态转移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517" w:dyaOrig="198" w14:anchorId="3033CC4A">
          <v:shape id="_x0000_i1030" type="#_x0000_t75" style="width:25.5pt;height:10pt" o:ole="">
            <v:imagedata r:id="rId17" o:title=""/>
          </v:shape>
          <o:OLEObject Type="Embed" ProgID="Equation.KSEE3" ShapeID="_x0000_i1030" DrawAspect="Content" ObjectID="_1734351883" r:id="rId18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产生回报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31" w:dyaOrig="198" w14:anchorId="4E30FE7C">
          <v:shape id="_x0000_i1031" type="#_x0000_t75" style="width:11.5pt;height:10pt" o:ole="">
            <v:imagedata r:id="rId19" o:title=""/>
          </v:shape>
          <o:OLEObject Type="Embed" ProgID="Equation.KSEE3" ShapeID="_x0000_i1031" DrawAspect="Content" ObjectID="_1734351884" r:id="rId20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。折现因子</w:t>
      </w:r>
      <w:r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object w:dxaOrig="525" w:dyaOrig="204" w14:anchorId="489FBF73">
          <v:shape id="_x0000_i1032" type="#_x0000_t75" style="width:26.5pt;height:10.5pt" o:ole="">
            <v:imagedata r:id="rId21" o:title=""/>
          </v:shape>
          <o:OLEObject Type="Embed" ProgID="Equation.KSEE3" ShapeID="_x0000_i1032" DrawAspect="Content" ObjectID="_1734351885" r:id="rId22"/>
        </w:object>
      </w:r>
      <w:r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t>;</w:t>
      </w:r>
    </w:p>
    <w:p w14:paraId="5BB55046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期望状态回报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985" w:dyaOrig="227" w14:anchorId="338087E7">
          <v:shape id="_x0000_i1033" type="#_x0000_t75" style="width:49pt;height:11.5pt" o:ole="">
            <v:imagedata r:id="rId23" o:title=""/>
          </v:shape>
          <o:OLEObject Type="Embed" ProgID="Equation.KSEE3" ShapeID="_x0000_i1033" DrawAspect="Content" ObjectID="_1734351886" r:id="rId24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,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199" w:dyaOrig="244" w14:anchorId="64EA7CB0">
          <v:shape id="_x0000_i1034" type="#_x0000_t75" style="width:110pt;height:12pt" o:ole="">
            <v:imagedata r:id="rId25" o:title=""/>
          </v:shape>
          <o:OLEObject Type="Embed" ProgID="Equation.KSEE3" ShapeID="_x0000_i1034" DrawAspect="Content" ObjectID="_1734351887" r:id="rId26"/>
        </w:object>
      </w:r>
    </w:p>
    <w:p w14:paraId="55D57EA5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累计回报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404" w:dyaOrig="255" w14:anchorId="12BE48A0">
          <v:shape id="_x0000_i1035" type="#_x0000_t75" style="width:120pt;height:13pt" o:ole="">
            <v:imagedata r:id="rId27" o:title=""/>
          </v:shape>
          <o:OLEObject Type="Embed" ProgID="Equation.KSEE3" ShapeID="_x0000_i1035" DrawAspect="Content" ObjectID="_1734351888" r:id="rId28"/>
        </w:object>
      </w:r>
    </w:p>
    <w:p w14:paraId="7A686B63" w14:textId="755F8FFF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left="650" w:hangingChars="500" w:hanging="650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状态价值函数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416" w:dyaOrig="255" w14:anchorId="28F4F00D">
          <v:shape id="_x0000_i1036" type="#_x0000_t75" style="width:121pt;height:13pt" o:ole="">
            <v:imagedata r:id="rId29" o:title=""/>
          </v:shape>
          <o:OLEObject Type="Embed" ProgID="Equation.KSEE3" ShapeID="_x0000_i1036" DrawAspect="Content" ObjectID="_1734351889" r:id="rId30"/>
        </w:object>
      </w:r>
    </w:p>
    <w:p w14:paraId="084CB758" w14:textId="5B01FFC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left="650" w:hangingChars="500" w:hanging="650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状态价值就是状态累计回报的期望值。</w:t>
      </w:r>
      <m:oMath>
        <m:sSub>
          <m:sSubPr>
            <m:ctrlPr>
              <w:rPr>
                <w:rFonts w:ascii="Cambria Math" w:hAnsi="Times New Roman" w:cs="Times New Roman"/>
                <w:i/>
                <w:kern w:val="0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kern w:val="0"/>
                <w:sz w:val="13"/>
                <w:szCs w:val="13"/>
              </w:rPr>
              <m:t>G</m:t>
            </m:r>
            <m:ctrlPr>
              <w:rPr>
                <w:rFonts w:ascii="Cambria Math" w:hAnsi="Times New Roman" w:cs="Times New Roman"/>
                <w:kern w:val="0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ascii="Cambria Math" w:hAnsi="Times New Roman" w:cs="Times New Roman"/>
                <w:kern w:val="0"/>
                <w:sz w:val="13"/>
                <w:szCs w:val="13"/>
              </w:rPr>
              <m:t>t</m:t>
            </m:r>
          </m:sub>
        </m:sSub>
        <m:r>
          <w:rPr>
            <w:rFonts w:ascii="Cambria Math" w:hAnsi="Times New Roman" w:cs="Times New Roman"/>
            <w:kern w:val="0"/>
            <w:sz w:val="13"/>
            <w:szCs w:val="13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iCs/>
                <w:kern w:val="0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kern w:val="0"/>
                <w:sz w:val="13"/>
                <w:szCs w:val="13"/>
              </w:rPr>
              <m:t>R</m:t>
            </m:r>
            <m:ctrlPr>
              <w:rPr>
                <w:rFonts w:ascii="Cambria Math" w:hAnsi="Times New Roman" w:cs="Times New Roman"/>
                <w:i/>
                <w:kern w:val="0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ascii="Cambria Math" w:hAnsi="Times New Roman" w:cs="Times New Roman"/>
                <w:kern w:val="0"/>
                <w:sz w:val="13"/>
                <w:szCs w:val="13"/>
              </w:rPr>
              <m:t>t</m:t>
            </m:r>
            <m:r>
              <w:rPr>
                <w:rFonts w:ascii="Cambria Math" w:hAnsi="Times New Roman" w:cs="Times New Roman"/>
                <w:kern w:val="0"/>
                <w:sz w:val="13"/>
                <w:szCs w:val="13"/>
              </w:rPr>
              <m:t>+1</m:t>
            </m:r>
          </m:sub>
        </m:sSub>
        <m:r>
          <w:rPr>
            <w:rFonts w:ascii="Cambria Math" w:hAnsi="Times New Roman" w:cs="Times New Roman"/>
            <w:kern w:val="0"/>
            <w:sz w:val="13"/>
            <w:szCs w:val="13"/>
          </w:rPr>
          <m:t>+</m:t>
        </m:r>
        <m:r>
          <m:rPr>
            <m:sty m:val="p"/>
          </m:rPr>
          <w:rPr>
            <w:rFonts w:ascii="Cambria Math" w:hAnsi="Times New Roman" w:cs="Times New Roman"/>
            <w:kern w:val="0"/>
            <w:sz w:val="13"/>
            <w:szCs w:val="13"/>
          </w:rPr>
          <m:t>γ</m:t>
        </m:r>
        <m:r>
          <w:rPr>
            <w:rFonts w:ascii="Cambria Math" w:hAnsi="Times New Roman" w:cs="Times New Roman"/>
            <w:kern w:val="0"/>
            <w:sz w:val="13"/>
            <w:szCs w:val="13"/>
          </w:rPr>
          <m:t> </m:t>
        </m:r>
        <m:sSub>
          <m:sSubPr>
            <m:ctrlPr>
              <w:rPr>
                <w:rFonts w:ascii="Cambria Math" w:hAnsi="Times New Roman" w:cs="Times New Roman"/>
                <w:i/>
                <w:iCs/>
                <w:kern w:val="0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kern w:val="0"/>
                <w:sz w:val="13"/>
                <w:szCs w:val="13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kern w:val="0"/>
                <w:sz w:val="13"/>
                <w:szCs w:val="13"/>
              </w:rPr>
              <m:t>t</m:t>
            </m:r>
            <m:r>
              <w:rPr>
                <w:rFonts w:ascii="Cambria Math" w:hAnsi="Times New Roman" w:cs="Times New Roman"/>
                <w:kern w:val="0"/>
                <w:sz w:val="13"/>
                <w:szCs w:val="13"/>
              </w:rPr>
              <m:t>+1</m:t>
            </m:r>
          </m:sub>
        </m:sSub>
      </m:oMath>
    </w:p>
    <w:p w14:paraId="12ECA0F1" w14:textId="6398EF13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贝尔曼期望方程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780" w:dyaOrig="227" w14:anchorId="57A9F8F7">
          <v:shape id="_x0000_i1037" type="#_x0000_t75" style="width:39pt;height:11.5pt" o:ole="">
            <v:imagedata r:id="rId31" o:title=""/>
          </v:shape>
          <o:OLEObject Type="Embed" ProgID="Equation.KSEE3" ShapeID="_x0000_i1037" DrawAspect="Content" ObjectID="_1734351890" r:id="rId32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，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868" w:dyaOrig="227" w14:anchorId="2EC0F831">
          <v:shape id="_x0000_i1038" type="#_x0000_t75" style="width:43.5pt;height:11.5pt" o:ole="">
            <v:imagedata r:id="rId33" o:title=""/>
          </v:shape>
          <o:OLEObject Type="Embed" ProgID="Equation.KSEE3" ShapeID="_x0000_i1038" DrawAspect="Content" ObjectID="_1734351891" r:id="rId34"/>
        </w:object>
      </w:r>
    </w:p>
    <w:p w14:paraId="7D189EFD" w14:textId="018817E1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noProof/>
          <w:sz w:val="20"/>
          <w:szCs w:val="22"/>
        </w:rPr>
        <w:drawing>
          <wp:inline distT="0" distB="0" distL="0" distR="0" wp14:anchorId="5D08C324" wp14:editId="02026C12">
            <wp:extent cx="1030555" cy="25841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49650" cy="2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E74A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b/>
          <w:bCs/>
          <w:color w:val="C00000"/>
          <w:kern w:val="0"/>
          <w:sz w:val="13"/>
          <w:szCs w:val="13"/>
        </w:rPr>
        <w:t>马尔可夫决策过程</w:t>
      </w:r>
      <w:r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t>:</w:t>
      </w:r>
    </w:p>
    <w:p w14:paraId="2743BC07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t>五元组</w:t>
      </w:r>
      <w:r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object w:dxaOrig="760" w:dyaOrig="181" w14:anchorId="3BFE4F2F">
          <v:shape id="_x0000_i1039" type="#_x0000_t75" style="width:38pt;height:9pt" o:ole="">
            <v:imagedata r:id="rId36" o:title=""/>
          </v:shape>
          <o:OLEObject Type="Embed" ProgID="Equation.KSEE3" ShapeID="_x0000_i1039" DrawAspect="Content" ObjectID="_1734351892" r:id="rId37"/>
        </w:object>
      </w:r>
    </w:p>
    <w:p w14:paraId="28AF2EAE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行动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76" w:dyaOrig="227" w14:anchorId="2630A0AF">
          <v:shape id="_x0000_i1040" type="#_x0000_t75" style="width:8.5pt;height:11.5pt" o:ole="">
            <v:imagedata r:id="rId38" o:title=""/>
          </v:shape>
          <o:OLEObject Type="Embed" ProgID="Equation.KSEE3" ShapeID="_x0000_i1040" DrawAspect="Content" ObjectID="_1734351893" r:id="rId39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导致状态转移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593" w:dyaOrig="227" w14:anchorId="32910E8D">
          <v:shape id="_x0000_i1041" type="#_x0000_t75" style="width:29.5pt;height:11.5pt" o:ole="">
            <v:imagedata r:id="rId17" o:title=""/>
          </v:shape>
          <o:OLEObject Type="Embed" ProgID="Equation.KSEE3" ShapeID="_x0000_i1041" DrawAspect="Content" ObjectID="_1734351894" r:id="rId40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产生回报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66" w:dyaOrig="228" w14:anchorId="01E7FAD0">
          <v:shape id="_x0000_i1042" type="#_x0000_t75" style="width:13.5pt;height:11.5pt" o:ole="">
            <v:imagedata r:id="rId19" o:title=""/>
          </v:shape>
          <o:OLEObject Type="Embed" ProgID="Equation.KSEE3" ShapeID="_x0000_i1042" DrawAspect="Content" ObjectID="_1734351895" r:id="rId41"/>
        </w:object>
      </w:r>
    </w:p>
    <w:p w14:paraId="548F21AD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行动空间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136" w:dyaOrig="227" w14:anchorId="3B8DAAE5">
          <v:shape id="_x0000_i1043" type="#_x0000_t75" style="width:56.5pt;height:11.5pt" o:ole="">
            <v:imagedata r:id="rId42" o:title=""/>
          </v:shape>
          <o:OLEObject Type="Embed" ProgID="Equation.KSEE3" ShapeID="_x0000_i1043" DrawAspect="Content" ObjectID="_1734351896" r:id="rId43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；</w:t>
      </w:r>
    </w:p>
    <w:p w14:paraId="6722D6D5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状态转移矩阵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823" w:dyaOrig="227" w14:anchorId="44E1E8E9">
          <v:shape id="_x0000_i1044" type="#_x0000_t75" style="width:41pt;height:11.5pt" o:ole="">
            <v:imagedata r:id="rId44" o:title=""/>
          </v:shape>
          <o:OLEObject Type="Embed" ProgID="Equation.KSEE3" ShapeID="_x0000_i1044" DrawAspect="Content" ObjectID="_1734351897" r:id="rId45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其中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985" w:dyaOrig="255" w14:anchorId="29B11BB2">
          <v:shape id="_x0000_i1045" type="#_x0000_t75" style="width:149.5pt;height:13pt" o:ole="">
            <v:imagedata r:id="rId46" o:title=""/>
          </v:shape>
          <o:OLEObject Type="Embed" ProgID="Equation.KSEE3" ShapeID="_x0000_i1045" DrawAspect="Content" ObjectID="_1734351898" r:id="rId47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；</w:t>
      </w:r>
    </w:p>
    <w:p w14:paraId="1901AE61" w14:textId="120BBB73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行动期望回报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770" w:dyaOrig="240" w14:anchorId="0A804878">
          <v:shape id="_x0000_i1046" type="#_x0000_t75" style="width:38.5pt;height:12pt" o:ole="">
            <v:imagedata r:id="rId48" o:title=""/>
          </v:shape>
          <o:OLEObject Type="Embed" ProgID="Equation.KSEE3" ShapeID="_x0000_i1046" DrawAspect="Content" ObjectID="_1734351899" r:id="rId49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392" w:dyaOrig="285" w14:anchorId="7668DE09">
          <v:shape id="_x0000_i1047" type="#_x0000_t75" style="width:119.5pt;height:14pt" o:ole="">
            <v:imagedata r:id="rId50" o:title=""/>
          </v:shape>
          <o:OLEObject Type="Embed" ProgID="Equation.KSEE3" ShapeID="_x0000_i1047" DrawAspect="Content" ObjectID="_1734351900" r:id="rId51"/>
        </w:object>
      </w:r>
    </w:p>
    <w:p w14:paraId="708B8897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策略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640" w:dyaOrig="227" w14:anchorId="301AF32F">
          <v:shape id="_x0000_i1048" type="#_x0000_t75" style="width:82pt;height:11.5pt" o:ole="">
            <v:imagedata r:id="rId52" o:title=""/>
          </v:shape>
          <o:OLEObject Type="Embed" ProgID="Equation.KSEE3" ShapeID="_x0000_i1048" DrawAspect="Content" ObjectID="_1734351901" r:id="rId53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,s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下选策略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a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的概率</w:t>
      </w: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.</w:t>
      </w:r>
    </w:p>
    <w:p w14:paraId="34040264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381" w:dyaOrig="269" w14:anchorId="14F02BEB">
          <v:shape id="_x0000_i1049" type="#_x0000_t75" style="width:119pt;height:13.5pt" o:ole="">
            <v:imagedata r:id="rId54" o:title=""/>
          </v:shape>
          <o:OLEObject Type="Embed" ProgID="Equation.KSEE3" ShapeID="_x0000_i1049" DrawAspect="Content" ObjectID="_1734351902" r:id="rId55"/>
        </w:object>
      </w: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,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305" w:dyaOrig="275" w14:anchorId="5CD181AE">
          <v:shape id="_x0000_i1050" type="#_x0000_t75" style="width:65pt;height:13.5pt" o:ole="">
            <v:imagedata r:id="rId56" o:title=""/>
          </v:shape>
          <o:OLEObject Type="Embed" ProgID="Equation.KSEE3" ShapeID="_x0000_i1050" DrawAspect="Content" ObjectID="_1734351903" r:id="rId57"/>
        </w:object>
      </w:r>
    </w:p>
    <w:p w14:paraId="18DC81C9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状态价值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575" w:dyaOrig="255" w14:anchorId="6C68C999">
          <v:shape id="_x0000_i1051" type="#_x0000_t75" style="width:129pt;height:13pt" o:ole="">
            <v:imagedata r:id="rId58" o:title=""/>
          </v:shape>
          <o:OLEObject Type="Embed" ProgID="Equation.KSEE3" ShapeID="_x0000_i1051" DrawAspect="Content" ObjectID="_1734351904" r:id="rId59"/>
        </w:object>
      </w:r>
    </w:p>
    <w:p w14:paraId="5E6BAC1F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行动价值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由后续状态价值的加权和计算。</w:t>
      </w:r>
    </w:p>
    <w:p w14:paraId="63B712A0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ind w:firstLineChars="100" w:firstLine="130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3144" w:dyaOrig="255" w14:anchorId="0B0AE72D">
          <v:shape id="_x0000_i1052" type="#_x0000_t75" style="width:157pt;height:13pt" o:ole="">
            <v:imagedata r:id="rId60" o:title=""/>
          </v:shape>
          <o:OLEObject Type="Embed" ProgID="Equation.KSEE3" ShapeID="_x0000_i1052" DrawAspect="Content" ObjectID="_1734351905" r:id="rId61"/>
        </w:object>
      </w:r>
    </w:p>
    <w:p w14:paraId="01527D83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状态价值贝尔曼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521" w:dyaOrig="255" w14:anchorId="3C534EBD">
          <v:shape id="_x0000_i1053" type="#_x0000_t75" style="width:126pt;height:13pt" o:ole="">
            <v:imagedata r:id="rId62" o:title=""/>
          </v:shape>
          <o:OLEObject Type="Embed" ProgID="Equation.KSEE3" ShapeID="_x0000_i1053" DrawAspect="Content" ObjectID="_1734351906" r:id="rId63"/>
        </w:object>
      </w:r>
    </w:p>
    <w:p w14:paraId="54A5C7F5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行动价值贝尔曼：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842" w:dyaOrig="255" w14:anchorId="630074A3">
          <v:shape id="_x0000_i1054" type="#_x0000_t75" style="width:142pt;height:13pt" o:ole="">
            <v:imagedata r:id="rId64" o:title=""/>
          </v:shape>
          <o:OLEObject Type="Embed" ProgID="Equation.KSEE3" ShapeID="_x0000_i1054" DrawAspect="Content" ObjectID="_1734351907" r:id="rId65"/>
        </w:object>
      </w:r>
    </w:p>
    <w:p w14:paraId="76F4D2C6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矩阵形式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951" w:dyaOrig="256" w14:anchorId="23877219">
          <v:shape id="_x0000_i1055" type="#_x0000_t75" style="width:47.5pt;height:13pt" o:ole="">
            <v:imagedata r:id="rId66" o:title=""/>
          </v:shape>
          <o:OLEObject Type="Embed" ProgID="Equation.KSEE3" ShapeID="_x0000_i1055" DrawAspect="Content" ObjectID="_1734351908" r:id="rId67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，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150" w:dyaOrig="256" w14:anchorId="1E30FD9B">
          <v:shape id="_x0000_i1056" type="#_x0000_t75" style="width:57.5pt;height:13pt" o:ole="">
            <v:imagedata r:id="rId68" o:title=""/>
          </v:shape>
          <o:OLEObject Type="Embed" ProgID="Equation.KSEE3" ShapeID="_x0000_i1056" DrawAspect="Content" ObjectID="_1734351909" r:id="rId69"/>
        </w:object>
      </w:r>
    </w:p>
    <w:p w14:paraId="2946FA41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b/>
          <w:bCs/>
          <w:color w:val="C00000"/>
          <w:kern w:val="0"/>
          <w:sz w:val="13"/>
          <w:szCs w:val="13"/>
        </w:rPr>
        <w:t>动态规划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—</w:t>
      </w:r>
      <w:r w:rsidRPr="00BB618F">
        <w:rPr>
          <w:rFonts w:ascii="Times New Roman" w:hAnsi="Times New Roman" w:cs="Times New Roman"/>
          <w:color w:val="FF0000"/>
          <w:kern w:val="0"/>
          <w:sz w:val="13"/>
          <w:szCs w:val="13"/>
        </w:rPr>
        <w:t>策略评价</w:t>
      </w:r>
      <w:r w:rsidRPr="00BB618F">
        <w:rPr>
          <w:rFonts w:ascii="Times New Roman" w:hAnsi="Times New Roman" w:cs="Times New Roman"/>
          <w:color w:val="FF0000"/>
          <w:kern w:val="0"/>
          <w:sz w:val="13"/>
          <w:szCs w:val="13"/>
        </w:rPr>
        <w:t>(</w:t>
      </w:r>
      <w:r w:rsidRPr="00BB618F">
        <w:rPr>
          <w:rFonts w:ascii="Times New Roman" w:hAnsi="Times New Roman" w:cs="Times New Roman"/>
          <w:color w:val="FF0000"/>
          <w:kern w:val="0"/>
          <w:sz w:val="13"/>
          <w:szCs w:val="13"/>
        </w:rPr>
        <w:t>状态价值计算</w:t>
      </w:r>
      <w:r w:rsidRPr="00BB618F">
        <w:rPr>
          <w:rFonts w:ascii="Times New Roman" w:hAnsi="Times New Roman" w:cs="Times New Roman"/>
          <w:color w:val="FF0000"/>
          <w:kern w:val="0"/>
          <w:sz w:val="13"/>
          <w:szCs w:val="13"/>
        </w:rPr>
        <w:t>)</w:t>
      </w:r>
      <w:r w:rsidRPr="00BB618F">
        <w:rPr>
          <w:rFonts w:ascii="Times New Roman" w:hAnsi="Times New Roman" w:cs="Times New Roman"/>
          <w:color w:val="FF0000"/>
          <w:kern w:val="0"/>
          <w:sz w:val="13"/>
          <w:szCs w:val="13"/>
        </w:rPr>
        <w:t>、策略改进</w:t>
      </w:r>
    </w:p>
    <w:p w14:paraId="22FB6110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478" w:dyaOrig="283" w14:anchorId="587DD296">
          <v:shape id="_x0000_i1057" type="#_x0000_t75" style="width:74pt;height:14pt" o:ole="">
            <v:imagedata r:id="rId70" o:title=""/>
          </v:shape>
          <o:OLEObject Type="Embed" ProgID="Equation.KSEE3" ShapeID="_x0000_i1057" DrawAspect="Content" ObjectID="_1734351910" r:id="rId71"/>
        </w:objec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，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899" w:dyaOrig="386" w14:anchorId="6E04B5EE">
          <v:shape id="_x0000_i1058" type="#_x0000_t75" style="width:95pt;height:19pt" o:ole="">
            <v:imagedata r:id="rId72" o:title=""/>
          </v:shape>
          <o:OLEObject Type="Embed" ProgID="Equation.KSEE3" ShapeID="_x0000_i1058" DrawAspect="Content" ObjectID="_1734351911" r:id="rId73"/>
        </w:object>
      </w:r>
    </w:p>
    <w:p w14:paraId="20C7674D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最优状态价值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847" w:dyaOrig="273" w14:anchorId="45C46BD0">
          <v:shape id="_x0000_i1059" type="#_x0000_t75" style="width:92.5pt;height:13.5pt" o:ole="">
            <v:imagedata r:id="rId74" o:title=""/>
          </v:shape>
          <o:OLEObject Type="Embed" ProgID="Equation.KSEE3" ShapeID="_x0000_i1059" DrawAspect="Content" ObjectID="_1734351912" r:id="rId75"/>
        </w:object>
      </w:r>
    </w:p>
    <w:p w14:paraId="1CD2A933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最优行动价值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348" w:dyaOrig="273" w14:anchorId="1B68EA40">
          <v:shape id="_x0000_i1060" type="#_x0000_t75" style="width:117.5pt;height:13.5pt" o:ole="">
            <v:imagedata r:id="rId76" o:title=""/>
          </v:shape>
          <o:OLEObject Type="Embed" ProgID="Equation.KSEE3" ShapeID="_x0000_i1060" DrawAspect="Content" ObjectID="_1734351913" r:id="rId77"/>
        </w:object>
      </w:r>
    </w:p>
    <w:p w14:paraId="58B1D428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最优</w:t>
      </w: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a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价值是同时刻最优</w:t>
      </w: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q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价值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235" w:dyaOrig="285" w14:anchorId="22EF4B01">
          <v:shape id="_x0000_i1061" type="#_x0000_t75" style="width:62pt;height:14pt" o:ole="">
            <v:imagedata r:id="rId78" o:title=""/>
          </v:shape>
          <o:OLEObject Type="Embed" ProgID="Equation.KSEE3" ShapeID="_x0000_i1061" DrawAspect="Content" ObjectID="_1734351914" r:id="rId79"/>
        </w:object>
      </w:r>
    </w:p>
    <w:p w14:paraId="3924D913" w14:textId="1DFD5C2D" w:rsidR="00B8026C" w:rsidRPr="00BB618F" w:rsidRDefault="00B8026C" w:rsidP="00367422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最优策略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(</w:t>
      </w:r>
      <w:r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t>贪心策略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):</w:t>
      </w:r>
      <m:oMath>
        <m:sSub>
          <m:sSubPr>
            <m:ctrlPr>
              <w:rPr>
                <w:rFonts w:ascii="Cambria Math" w:hAnsi="Times New Roman" w:cs="Times New Roman"/>
                <w:i/>
                <w:kern w:val="0"/>
                <w:sz w:val="13"/>
                <w:szCs w:val="13"/>
              </w:rPr>
            </m:ctrlPr>
          </m:sSubPr>
          <m:e>
            <m:r>
              <w:rPr>
                <w:rFonts w:ascii="Cambria Math" w:hAnsi="Times New Roman" w:cs="Times New Roman"/>
                <w:kern w:val="0"/>
                <w:sz w:val="13"/>
                <w:szCs w:val="13"/>
              </w:rPr>
              <m:t>π</m:t>
            </m:r>
          </m:e>
          <m:sub>
            <m:r>
              <w:rPr>
                <w:rFonts w:ascii="MS Mincho" w:eastAsia="MS Mincho" w:hAnsi="MS Mincho" w:cs="MS Mincho" w:hint="eastAsia"/>
                <w:kern w:val="0"/>
                <w:sz w:val="13"/>
                <w:szCs w:val="13"/>
              </w:rPr>
              <m:t>*</m:t>
            </m:r>
            <m:ctrlPr>
              <w:rPr>
                <w:rFonts w:ascii="Cambria Math" w:eastAsia="MS Mincho" w:hAnsi="Cambria Math" w:cs="MS Mincho" w:hint="eastAsia"/>
                <w:i/>
                <w:kern w:val="0"/>
                <w:sz w:val="13"/>
                <w:szCs w:val="13"/>
              </w:rPr>
            </m:ctrlPr>
          </m:sub>
        </m:sSub>
        <m:r>
          <w:rPr>
            <w:rFonts w:ascii="Cambria Math" w:hAnsi="Times New Roman" w:cs="Times New Roman"/>
            <w:kern w:val="0"/>
            <w:sz w:val="13"/>
            <w:szCs w:val="13"/>
          </w:rPr>
          <m:t>(a|s)=1,</m:t>
        </m:r>
        <m:r>
          <m:rPr>
            <m:nor/>
          </m:rPr>
          <w:rPr>
            <w:rFonts w:ascii="Cambria Math" w:hAnsi="Times New Roman" w:cs="Times New Roman"/>
            <w:kern w:val="0"/>
            <w:sz w:val="13"/>
            <w:szCs w:val="13"/>
          </w:rPr>
          <m:t xml:space="preserve">  </m:t>
        </m:r>
        <m:r>
          <w:rPr>
            <w:rFonts w:ascii="Cambria Math" w:hAnsi="Times New Roman" w:cs="Times New Roman" w:hint="eastAsia"/>
            <w:kern w:val="0"/>
            <w:sz w:val="13"/>
            <w:szCs w:val="13"/>
          </w:rPr>
          <m:t>if</m:t>
        </m:r>
        <m:r>
          <w:rPr>
            <w:rFonts w:ascii="Cambria Math" w:hAnsi="Times New Roman" w:cs="Times New Roman"/>
            <w:kern w:val="0"/>
            <w:sz w:val="13"/>
            <w:szCs w:val="13"/>
          </w:rPr>
          <m:t xml:space="preserve"> </m:t>
        </m:r>
        <m:r>
          <w:rPr>
            <w:rFonts w:ascii="Cambria Math" w:hAnsi="Times New Roman" w:cs="Times New Roman" w:hint="eastAsia"/>
            <w:kern w:val="0"/>
            <w:sz w:val="13"/>
            <w:szCs w:val="13"/>
          </w:rPr>
          <m:t>a</m:t>
        </m:r>
        <m:r>
          <m:rPr>
            <m:sty m:val="p"/>
          </m:rPr>
          <w:rPr>
            <w:rFonts w:ascii="Cambria Math" w:hAnsi="Times New Roman" w:cs="Times New Roman"/>
            <w:kern w:val="0"/>
            <w:sz w:val="13"/>
            <w:szCs w:val="13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kern w:val="0"/>
                <w:sz w:val="13"/>
                <w:szCs w:val="13"/>
              </w:rPr>
            </m:ctrlPr>
          </m:funcPr>
          <m:fName>
            <m:r>
              <w:rPr>
                <w:rFonts w:ascii="Cambria Math" w:hAnsi="Times New Roman" w:cs="Times New Roman"/>
                <w:kern w:val="0"/>
                <w:sz w:val="13"/>
                <w:szCs w:val="13"/>
              </w:rPr>
              <m:t>argmax</m:t>
            </m:r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kern w:val="0"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kern w:val="0"/>
                    <w:sz w:val="13"/>
                    <w:szCs w:val="13"/>
                  </w:rPr>
                  <m:t>q</m:t>
                </m:r>
              </m:e>
              <m:sub>
                <m:r>
                  <w:rPr>
                    <w:rFonts w:ascii="Cambria Math" w:hAnsi="Times New Roman" w:cs="Times New Roman"/>
                    <w:kern w:val="0"/>
                    <w:sz w:val="13"/>
                    <w:szCs w:val="13"/>
                  </w:rPr>
                  <m:t>*</m:t>
                </m:r>
              </m:sub>
            </m:sSub>
            <m:ctrlPr>
              <w:rPr>
                <w:rFonts w:ascii="Cambria Math" w:hAnsi="Cambria Math" w:cs="Times New Roman"/>
                <w:i/>
                <w:kern w:val="0"/>
                <w:sz w:val="13"/>
                <w:szCs w:val="13"/>
              </w:rPr>
            </m:ctrlPr>
          </m:e>
        </m:func>
        <m:r>
          <w:rPr>
            <w:rFonts w:ascii="Cambria Math" w:hAnsi="Times New Roman" w:cs="Times New Roman"/>
            <w:kern w:val="0"/>
            <w:sz w:val="13"/>
            <w:szCs w:val="13"/>
          </w:rPr>
          <m:t>(s,a)</m:t>
        </m:r>
      </m:oMath>
    </w:p>
    <w:p w14:paraId="793F5AA5" w14:textId="77777777" w:rsidR="00367422" w:rsidRPr="00BB618F" w:rsidRDefault="00367422" w:rsidP="00367422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策略评价：计算给定策略下的状态价值。</w:t>
      </w:r>
    </w:p>
    <w:p w14:paraId="0E8571B1" w14:textId="77777777" w:rsidR="00367422" w:rsidRPr="00BB618F" w:rsidRDefault="00367422" w:rsidP="00367422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最优策略：最优策略下状态价值取最大，行动价值取最大</w:t>
      </w:r>
    </w:p>
    <w:p w14:paraId="30674F9F" w14:textId="77777777" w:rsidR="00367422" w:rsidRPr="00BB618F" w:rsidRDefault="00367422" w:rsidP="00367422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策略迭代：交替策略评价和策略改进。</w:t>
      </w:r>
    </w:p>
    <w:p w14:paraId="066642B5" w14:textId="77777777" w:rsidR="00367422" w:rsidRPr="00BB618F" w:rsidRDefault="00367422" w:rsidP="00367422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价值迭代：迭代贝尔曼最优方程</w:t>
      </w: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 xml:space="preserve"> 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689" w:dyaOrig="301" w14:anchorId="357233F0">
          <v:shape id="_x0000_i1062" type="#_x0000_t75" style="width:134.5pt;height:15pt" o:ole="">
            <v:imagedata r:id="rId80" o:title=""/>
          </v:shape>
          <o:OLEObject Type="Embed" ProgID="Equation.KSEE3" ShapeID="_x0000_i1062" DrawAspect="Content" ObjectID="_1734351915" r:id="rId81"/>
        </w:object>
      </w:r>
    </w:p>
    <w:p w14:paraId="5457555A" w14:textId="59E1C021" w:rsidR="00367422" w:rsidRPr="00BB618F" w:rsidRDefault="00367422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策略提取：</w:t>
      </w:r>
      <w:r w:rsidR="00AC19CC" w:rsidRPr="00BB618F">
        <w:rPr>
          <w:noProof/>
          <w:sz w:val="20"/>
          <w:szCs w:val="22"/>
        </w:rPr>
        <w:drawing>
          <wp:inline distT="0" distB="0" distL="0" distR="0" wp14:anchorId="4494A4B4" wp14:editId="60FB9CB9">
            <wp:extent cx="1522257" cy="298280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589774" cy="31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CC63" w14:textId="0909B452" w:rsidR="00367422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策略迭代：已知策略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pi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，用动态规划计算出各个行动下的</w:t>
      </w:r>
    </w:p>
    <w:p w14:paraId="299A9F45" w14:textId="77777777" w:rsidR="00367422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状态价值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v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（直至收敛，或者算一步改进一次），在某状态</w:t>
      </w:r>
    </w:p>
    <w:p w14:paraId="53576B9F" w14:textId="77777777" w:rsidR="00367422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可行的所有策略中选择使得状态价值最大的那个</w:t>
      </w:r>
    </w:p>
    <w:p w14:paraId="38D4F576" w14:textId="77777777" w:rsidR="00367422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（贪心策略），然后重复以上过程，得到一列状态、策略。</w:t>
      </w:r>
    </w:p>
    <w:p w14:paraId="55A87FDF" w14:textId="5BC893A5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689" w:dyaOrig="301" w14:anchorId="67CF996D">
          <v:shape id="_x0000_i1063" type="#_x0000_t75" style="width:134.5pt;height:15pt" o:ole="">
            <v:imagedata r:id="rId80" o:title=""/>
          </v:shape>
          <o:OLEObject Type="Embed" ProgID="Equation.KSEE3" ShapeID="_x0000_i1063" DrawAspect="Content" ObjectID="_1734351916" r:id="rId83"/>
        </w:object>
      </w:r>
    </w:p>
    <w:p w14:paraId="0CFA19A9" w14:textId="22260CE3" w:rsidR="00367422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同步迭代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算完所有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s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更新一次</w:t>
      </w:r>
      <w:r w:rsidR="00367422" w:rsidRPr="00BB618F">
        <w:rPr>
          <w:rFonts w:ascii="Times New Roman" w:hAnsi="Times New Roman" w:cs="Times New Roman" w:hint="eastAsia"/>
          <w:kern w:val="0"/>
          <w:sz w:val="13"/>
          <w:szCs w:val="13"/>
        </w:rPr>
        <w:t>价值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。</w:t>
      </w:r>
      <w:r w:rsidR="00206BFE" w:rsidRPr="00BB618F">
        <w:rPr>
          <w:noProof/>
          <w:sz w:val="20"/>
          <w:szCs w:val="22"/>
        </w:rPr>
        <w:t xml:space="preserve"> </w:t>
      </w:r>
      <w:r w:rsidR="00206BFE" w:rsidRPr="00BB618F">
        <w:rPr>
          <w:noProof/>
          <w:sz w:val="20"/>
          <w:szCs w:val="22"/>
        </w:rPr>
        <w:drawing>
          <wp:inline distT="0" distB="0" distL="0" distR="0" wp14:anchorId="5ABB49CD" wp14:editId="4F8AFD59">
            <wp:extent cx="1457172" cy="2893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535421" cy="3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5D4E" w14:textId="702C8472" w:rsidR="00367422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异步迭代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算完一个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s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就更新一次</w:t>
      </w:r>
      <w:r w:rsidR="00367422" w:rsidRPr="00BB618F">
        <w:rPr>
          <w:rFonts w:ascii="Times New Roman" w:hAnsi="Times New Roman" w:cs="Times New Roman" w:hint="eastAsia"/>
          <w:kern w:val="0"/>
          <w:sz w:val="13"/>
          <w:szCs w:val="13"/>
        </w:rPr>
        <w:t>价值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。</w:t>
      </w:r>
      <w:r w:rsidR="00206BFE" w:rsidRPr="00BB618F">
        <w:rPr>
          <w:noProof/>
          <w:sz w:val="20"/>
          <w:szCs w:val="22"/>
        </w:rPr>
        <w:drawing>
          <wp:inline distT="0" distB="0" distL="0" distR="0" wp14:anchorId="2C4D42B6" wp14:editId="4888D133">
            <wp:extent cx="1455195" cy="3471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89318" cy="3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6D06" w14:textId="5CD98582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b/>
          <w:bCs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b/>
          <w:bCs/>
          <w:color w:val="C00000"/>
          <w:kern w:val="0"/>
          <w:sz w:val="13"/>
          <w:szCs w:val="13"/>
        </w:rPr>
        <w:t>蒙特卡洛</w:t>
      </w:r>
      <w:r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t>—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无</w:t>
      </w: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P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矩阵时状态价值预测、策略改进</w:t>
      </w:r>
    </w:p>
    <w:p w14:paraId="5C6ED93B" w14:textId="77777777" w:rsidR="00D30821" w:rsidRPr="00BB618F" w:rsidRDefault="00B8026C" w:rsidP="00D30821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已知观测片段，对某个状态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object w:dxaOrig="139" w:dyaOrig="170" w14:anchorId="223DD692">
          <v:shape id="_x0000_i1064" type="#_x0000_t75" style="width:7pt;height:8.5pt" o:ole="">
            <v:imagedata r:id="rId86" o:title=""/>
          </v:shape>
          <o:OLEObject Type="Embed" ProgID="Equation.KSEE3" ShapeID="_x0000_i1064" DrawAspect="Content" ObjectID="_1734351917" r:id="rId87"/>
        </w:objec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，以其出现作为开始</w:t>
      </w:r>
    </w:p>
    <w:p w14:paraId="6CAB7F81" w14:textId="6E5560C8" w:rsidR="00D30821" w:rsidRPr="00BB618F" w:rsidRDefault="00B8026C" w:rsidP="00D30821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计算出这些幕各自的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object w:dxaOrig="198" w:dyaOrig="255" w14:anchorId="395D6F10">
          <v:shape id="_x0000_i1065" type="#_x0000_t75" style="width:10pt;height:13pt" o:ole="">
            <v:imagedata r:id="rId88" o:title=""/>
          </v:shape>
          <o:OLEObject Type="Embed" ProgID="Equation.KSEE3" ShapeID="_x0000_i1065" DrawAspect="Content" ObjectID="_1734351918" r:id="rId89"/>
        </w:objec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，对这些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object w:dxaOrig="198" w:dyaOrig="255" w14:anchorId="507A925A">
          <v:shape id="_x0000_i1066" type="#_x0000_t75" style="width:10pt;height:13pt" o:ole="">
            <v:imagedata r:id="rId88" o:title=""/>
          </v:shape>
          <o:OLEObject Type="Embed" ProgID="Equation.KSEE3" ShapeID="_x0000_i1066" DrawAspect="Content" ObjectID="_1734351919" r:id="rId90"/>
        </w:objec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取平均值来估计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v(s)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。</w:t>
      </w:r>
    </w:p>
    <w:p w14:paraId="4C503D12" w14:textId="024D5B12" w:rsidR="00B8026C" w:rsidRPr="00BB618F" w:rsidRDefault="00B8026C" w:rsidP="00D30821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object w:dxaOrig="3095" w:dyaOrig="239" w14:anchorId="094D62DC">
          <v:shape id="_x0000_i1067" type="#_x0000_t75" style="width:155pt;height:12pt" o:ole="">
            <v:imagedata r:id="rId91" o:title=""/>
          </v:shape>
          <o:OLEObject Type="Embed" ProgID="Equation.KSEE3" ShapeID="_x0000_i1067" DrawAspect="Content" ObjectID="_1734351920" r:id="rId92"/>
        </w:object>
      </w:r>
    </w:p>
    <w:p w14:paraId="3D43B6BA" w14:textId="77777777" w:rsidR="00B8026C" w:rsidRPr="00BB618F" w:rsidRDefault="00B8026C" w:rsidP="00D30821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首次访问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/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每次访问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作为起始的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s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是否第一次出现。</w:t>
      </w:r>
    </w:p>
    <w:p w14:paraId="69C5D994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增量式</w:t>
      </w:r>
      <w:r w:rsidRPr="00BB618F">
        <w:rPr>
          <w:rFonts w:ascii="Times New Roman" w:hAnsi="Times New Roman" w:cs="Times New Roman" w:hint="eastAsia"/>
          <w:kern w:val="0"/>
          <w:sz w:val="13"/>
          <w:szCs w:val="13"/>
        </w:rPr>
        <w:t>蒙特卡洛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358" w:dyaOrig="203" w14:anchorId="78D6556E">
          <v:shape id="_x0000_i1068" type="#_x0000_t75" style="width:118pt;height:10.5pt" o:ole="">
            <v:imagedata r:id="rId93" o:title=""/>
          </v:shape>
          <o:OLEObject Type="Embed" ProgID="Equation.KSEE3" ShapeID="_x0000_i1068" DrawAspect="Content" ObjectID="_1734351921" r:id="rId94"/>
        </w:object>
      </w:r>
    </w:p>
    <w:p w14:paraId="66390510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定步长蒙特卡洛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794" w:dyaOrig="215" w14:anchorId="5198500D">
          <v:shape id="_x0000_i1069" type="#_x0000_t75" style="width:89.5pt;height:11pt" o:ole="">
            <v:imagedata r:id="rId95" o:title=""/>
          </v:shape>
          <o:OLEObject Type="Embed" ProgID="Equation.KSEE3" ShapeID="_x0000_i1069" DrawAspect="Content" ObjectID="_1734351922" r:id="rId96"/>
        </w:object>
      </w:r>
    </w:p>
    <w:p w14:paraId="34843225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无模型时预测行动价值，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object w:dxaOrig="1136" w:dyaOrig="239" w14:anchorId="5B43DC8F">
          <v:shape id="_x0000_i1070" type="#_x0000_t75" style="width:56.5pt;height:12pt" o:ole="">
            <v:imagedata r:id="rId97" o:title=""/>
          </v:shape>
          <o:OLEObject Type="Embed" ProgID="Equation.KSEE3" ShapeID="_x0000_i1070" DrawAspect="Content" ObjectID="_1734351923" r:id="rId98"/>
        </w:object>
      </w:r>
    </w:p>
    <w:p w14:paraId="4E848E88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增量式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965" w:dyaOrig="208" w14:anchorId="557151FC">
          <v:shape id="_x0000_i1071" type="#_x0000_t75" style="width:148.5pt;height:10.5pt" o:ole="">
            <v:imagedata r:id="rId99" o:title=""/>
          </v:shape>
          <o:OLEObject Type="Embed" ProgID="Equation.KSEE3" ShapeID="_x0000_i1071" DrawAspect="Content" ObjectID="_1734351924" r:id="rId100"/>
        </w:object>
      </w:r>
    </w:p>
    <w:p w14:paraId="4E5CD01F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定步长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2368" w:dyaOrig="215" w14:anchorId="776309EF">
          <v:shape id="_x0000_i1072" type="#_x0000_t75" style="width:118.5pt;height:11pt" o:ole="">
            <v:imagedata r:id="rId101" o:title=""/>
          </v:shape>
          <o:OLEObject Type="Embed" ProgID="Equation.KSEE3" ShapeID="_x0000_i1072" DrawAspect="Content" ObjectID="_1734351925" r:id="rId102"/>
        </w:object>
      </w:r>
    </w:p>
    <w:p w14:paraId="59A9117F" w14:textId="77777777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kern w:val="0"/>
          <w:sz w:val="13"/>
          <w:szCs w:val="13"/>
        </w:rPr>
        <w:t>策略改进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object w:dxaOrig="1617" w:dyaOrig="216" w14:anchorId="2D810A6A">
          <v:shape id="_x0000_i1073" type="#_x0000_t75" style="width:81pt;height:10.5pt" o:ole="">
            <v:imagedata r:id="rId103" o:title=""/>
          </v:shape>
          <o:OLEObject Type="Embed" ProgID="Equation.KSEE3" ShapeID="_x0000_i1073" DrawAspect="Content" ObjectID="_1734351926" r:id="rId104"/>
        </w:object>
      </w:r>
    </w:p>
    <w:p w14:paraId="461125FB" w14:textId="7EFCED67" w:rsidR="00B8026C" w:rsidRPr="00BB618F" w:rsidRDefault="00A22734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 w:hint="eastAsia"/>
          <w:b/>
          <w:bCs/>
          <w:kern w:val="0"/>
          <w:sz w:val="13"/>
          <w:szCs w:val="13"/>
        </w:rPr>
        <w:t>epsilon</w:t>
      </w:r>
      <w:r w:rsidR="00B8026C" w:rsidRPr="00BB618F">
        <w:rPr>
          <w:rFonts w:ascii="Times New Roman" w:hAnsi="Times New Roman" w:cs="Times New Roman"/>
          <w:b/>
          <w:bCs/>
          <w:kern w:val="0"/>
          <w:sz w:val="13"/>
          <w:szCs w:val="13"/>
        </w:rPr>
        <w:t>贪心改进</w:t>
      </w:r>
      <w:r w:rsidR="00B8026C" w:rsidRPr="00BB618F">
        <w:rPr>
          <w:rFonts w:ascii="Times New Roman" w:hAnsi="Times New Roman" w:cs="Times New Roman"/>
          <w:kern w:val="0"/>
          <w:sz w:val="13"/>
          <w:szCs w:val="13"/>
        </w:rPr>
        <w:t>:</w:t>
      </w:r>
      <w:r w:rsidR="00B8026C" w:rsidRPr="00BB618F">
        <w:rPr>
          <w:rFonts w:ascii="Times New Roman" w:hAnsi="Times New Roman" w:cs="Times New Roman"/>
          <w:kern w:val="0"/>
          <w:sz w:val="13"/>
          <w:szCs w:val="13"/>
        </w:rPr>
        <w:object w:dxaOrig="2728" w:dyaOrig="454" w14:anchorId="4A795043">
          <v:shape id="_x0000_i1074" type="#_x0000_t75" style="width:136.5pt;height:22.5pt" o:ole="">
            <v:imagedata r:id="rId105" o:title=""/>
          </v:shape>
          <o:OLEObject Type="Embed" ProgID="Equation.KSEE3" ShapeID="_x0000_i1074" DrawAspect="Content" ObjectID="_1734351927" r:id="rId106"/>
        </w:object>
      </w:r>
    </w:p>
    <w:p w14:paraId="1AEAD6CB" w14:textId="4727C3BA" w:rsidR="00B8026C" w:rsidRPr="00BB618F" w:rsidRDefault="00B8026C" w:rsidP="00B8026C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hAnsi="Times New Roman" w:cs="Times New Roman"/>
          <w:b/>
          <w:bCs/>
          <w:color w:val="C00000"/>
          <w:kern w:val="0"/>
          <w:sz w:val="13"/>
          <w:szCs w:val="13"/>
        </w:rPr>
        <w:t>时序差分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—</w:t>
      </w:r>
      <w:r w:rsidRPr="00BB618F">
        <w:rPr>
          <w:rFonts w:ascii="Times New Roman" w:hAnsi="Times New Roman" w:cs="Times New Roman"/>
          <w:kern w:val="0"/>
          <w:sz w:val="13"/>
          <w:szCs w:val="13"/>
        </w:rPr>
        <w:t>从部分序列学习</w:t>
      </w:r>
      <w:r w:rsidR="00A22734" w:rsidRPr="00BB618F">
        <w:rPr>
          <w:rFonts w:ascii="Times New Roman" w:hAnsi="Times New Roman" w:cs="Times New Roman" w:hint="eastAsia"/>
          <w:kern w:val="0"/>
          <w:sz w:val="13"/>
          <w:szCs w:val="13"/>
        </w:rPr>
        <w:t>，不需要运行完整幕</w:t>
      </w:r>
    </w:p>
    <w:p w14:paraId="7423FA33" w14:textId="6B97CC9F" w:rsidR="00BB618F" w:rsidRPr="00BB618F" w:rsidRDefault="00A22734" w:rsidP="00FB6293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noProof/>
          <w:sz w:val="20"/>
          <w:szCs w:val="22"/>
        </w:rPr>
        <w:drawing>
          <wp:inline distT="0" distB="0" distL="0" distR="0" wp14:anchorId="2F5D7DD7" wp14:editId="75FEF2F9">
            <wp:extent cx="2414554" cy="339505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437504" cy="3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4E7C" w14:textId="10E9CB2B" w:rsidR="00A22734" w:rsidRPr="00BB618F" w:rsidRDefault="00A22734" w:rsidP="00FB6293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 w:hint="eastAsia"/>
          <w:kern w:val="0"/>
          <w:sz w:val="13"/>
          <w:szCs w:val="13"/>
        </w:rPr>
        <w:t>蒙特卡洛</w:t>
      </w:r>
      <w:r w:rsidR="00B8026C" w:rsidRPr="00BB618F">
        <w:rPr>
          <w:rFonts w:ascii="Times New Roman" w:eastAsia="楷体" w:hAnsi="Times New Roman" w:cs="Times New Roman"/>
          <w:kern w:val="0"/>
          <w:sz w:val="13"/>
          <w:szCs w:val="13"/>
        </w:rPr>
        <w:t>从完整序列学习</w:t>
      </w:r>
      <w:r w:rsidR="00B8026C" w:rsidRPr="00BB618F">
        <w:rPr>
          <w:rFonts w:ascii="Times New Roman" w:eastAsia="楷体" w:hAnsi="Times New Roman" w:cs="Times New Roman"/>
          <w:kern w:val="0"/>
          <w:sz w:val="13"/>
          <w:szCs w:val="13"/>
        </w:rPr>
        <w:t>,</w:t>
      </w:r>
      <w:r w:rsidR="00B8026C" w:rsidRPr="00BB618F">
        <w:rPr>
          <w:rFonts w:ascii="Times New Roman" w:eastAsia="楷体" w:hAnsi="Times New Roman" w:cs="Times New Roman"/>
          <w:kern w:val="0"/>
          <w:sz w:val="13"/>
          <w:szCs w:val="13"/>
        </w:rPr>
        <w:t>适用带终止的决策过程</w:t>
      </w:r>
    </w:p>
    <w:p w14:paraId="7E500934" w14:textId="61A0C82E" w:rsidR="00A22734" w:rsidRPr="00BB618F" w:rsidRDefault="00B8026C" w:rsidP="00FB6293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/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离线学习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(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必须获得完整片段来估计累计汇报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)/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非马更有效；</w:t>
      </w:r>
    </w:p>
    <w:p w14:paraId="017BA30F" w14:textId="77777777" w:rsidR="00A22734" w:rsidRPr="00BB618F" w:rsidRDefault="00B8026C" w:rsidP="00FB6293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eastAsia="楷体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时序从部分序列学习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,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可用于无终止状态的决策过程</w:t>
      </w:r>
    </w:p>
    <w:p w14:paraId="68569F66" w14:textId="5F7E0B12" w:rsidR="00B8026C" w:rsidRPr="00BB618F" w:rsidRDefault="00B8026C" w:rsidP="00FB6293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3"/>
          <w:szCs w:val="13"/>
        </w:rPr>
      </w:pP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/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在线学习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,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只需获取下一状态的及时回报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/</w:t>
      </w:r>
      <w:r w:rsidRPr="00BB618F">
        <w:rPr>
          <w:rFonts w:ascii="Times New Roman" w:eastAsia="楷体" w:hAnsi="Times New Roman" w:cs="Times New Roman"/>
          <w:kern w:val="0"/>
          <w:sz w:val="13"/>
          <w:szCs w:val="13"/>
        </w:rPr>
        <w:t>马环境更有效。</w:t>
      </w:r>
    </w:p>
    <w:p w14:paraId="5E2DFB2C" w14:textId="77777777" w:rsidR="00B8026C" w:rsidRDefault="00B8026C" w:rsidP="00B8026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509AF23" w14:textId="77777777" w:rsidR="00B8026C" w:rsidRDefault="00B8026C" w:rsidP="00B8026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F90979F" w14:textId="77777777" w:rsidR="00B8026C" w:rsidRDefault="00B8026C" w:rsidP="00B8026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9159AA8" w14:textId="77777777" w:rsidR="00B8026C" w:rsidRDefault="00B8026C" w:rsidP="00B8026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7CDB0E72" w14:textId="77777777" w:rsidR="00B8026C" w:rsidRDefault="00B8026C" w:rsidP="00B8026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016B7A0" w14:textId="77777777" w:rsidR="00B8026C" w:rsidRDefault="00B8026C" w:rsidP="00B8026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228F4A2C" w14:textId="77777777" w:rsidR="00B8026C" w:rsidRDefault="00B8026C" w:rsidP="00B8026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</w:p>
    <w:p w14:paraId="6E1D33AD" w14:textId="5D0FAEA1" w:rsidR="00B8026C" w:rsidRDefault="00BB618F" w:rsidP="00B8026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6A054224" wp14:editId="02930411">
            <wp:extent cx="2254683" cy="9990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282192" cy="101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6ECD" w14:textId="05FFC2B5" w:rsidR="00B8026C" w:rsidRDefault="00BB618F" w:rsidP="00B8026C">
      <w:pPr>
        <w:spacing w:line="0" w:lineRule="atLeast"/>
        <w:jc w:val="left"/>
        <w:textAlignment w:val="center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392121C4" wp14:editId="72D5AE08">
            <wp:extent cx="2264410" cy="968572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281529" cy="9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BA75" w14:textId="0FB1F893" w:rsidR="00212D2C" w:rsidRDefault="00BB618F">
      <w:pPr>
        <w:rPr>
          <w:noProof/>
        </w:rPr>
      </w:pPr>
      <w:r>
        <w:rPr>
          <w:noProof/>
        </w:rPr>
        <w:drawing>
          <wp:inline distT="0" distB="0" distL="0" distR="0" wp14:anchorId="552B4BA9" wp14:editId="1589CE0C">
            <wp:extent cx="2264834" cy="9796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275411" cy="98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CCE0" w14:textId="56AFE3D2" w:rsidR="000E4E29" w:rsidRPr="00713C4E" w:rsidRDefault="000E4E29" w:rsidP="00953EA7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color w:val="C00000"/>
          <w:kern w:val="0"/>
          <w:sz w:val="11"/>
          <w:szCs w:val="11"/>
        </w:rPr>
      </w:pPr>
      <w:r w:rsidRPr="00713C4E">
        <w:rPr>
          <w:rFonts w:ascii="Times New Roman" w:hAnsi="Times New Roman" w:cs="Times New Roman" w:hint="eastAsia"/>
          <w:color w:val="C00000"/>
          <w:kern w:val="0"/>
          <w:sz w:val="11"/>
          <w:szCs w:val="11"/>
        </w:rPr>
        <w:t>深度强化学习</w:t>
      </w:r>
    </w:p>
    <w:p w14:paraId="40278AFD" w14:textId="51D6EF74" w:rsidR="000E4E29" w:rsidRPr="00713C4E" w:rsidRDefault="000E4E29" w:rsidP="00953EA7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1"/>
          <w:szCs w:val="11"/>
        </w:rPr>
      </w:pPr>
      <w:r w:rsidRPr="00713C4E">
        <w:rPr>
          <w:rFonts w:ascii="Times New Roman" w:hAnsi="Times New Roman" w:cs="Times New Roman" w:hint="eastAsia"/>
          <w:kern w:val="0"/>
          <w:sz w:val="11"/>
          <w:szCs w:val="11"/>
        </w:rPr>
        <w:t>状态价值函数寻找、优化准则、最优函数</w:t>
      </w:r>
    </w:p>
    <w:p w14:paraId="3DAD1127" w14:textId="329195DD" w:rsidR="00953EA7" w:rsidRDefault="00953EA7" w:rsidP="00953EA7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1"/>
          <w:szCs w:val="11"/>
        </w:rPr>
      </w:pPr>
      <w:r w:rsidRPr="00713C4E">
        <w:rPr>
          <w:rFonts w:ascii="Times New Roman" w:hAnsi="Times New Roman" w:cs="Times New Roman" w:hint="eastAsia"/>
          <w:kern w:val="0"/>
          <w:sz w:val="11"/>
          <w:szCs w:val="11"/>
        </w:rPr>
        <w:t>增量式价值函数近似</w:t>
      </w:r>
    </w:p>
    <w:p w14:paraId="162F06EB" w14:textId="24ACF8DE" w:rsidR="00713C4E" w:rsidRPr="00713C4E" w:rsidRDefault="00713C4E" w:rsidP="00953EA7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1"/>
          <w:szCs w:val="11"/>
        </w:rPr>
      </w:pPr>
      <w:r>
        <w:rPr>
          <w:noProof/>
        </w:rPr>
        <w:drawing>
          <wp:inline distT="0" distB="0" distL="0" distR="0" wp14:anchorId="1AD4306C" wp14:editId="7D70CDC0">
            <wp:extent cx="1398298" cy="6160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406150" cy="6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AAD9" w14:textId="49F68AF2" w:rsidR="00953EA7" w:rsidRPr="00713C4E" w:rsidRDefault="00953EA7" w:rsidP="00953EA7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1"/>
          <w:szCs w:val="11"/>
        </w:rPr>
      </w:pPr>
      <w:r w:rsidRPr="00713C4E">
        <w:rPr>
          <w:rFonts w:ascii="Times New Roman" w:hAnsi="Times New Roman" w:cs="Times New Roman" w:hint="eastAsia"/>
          <w:kern w:val="0"/>
          <w:sz w:val="11"/>
          <w:szCs w:val="11"/>
        </w:rPr>
        <w:t>批量式价值函数近似：</w:t>
      </w:r>
    </w:p>
    <w:p w14:paraId="35D7C56A" w14:textId="183525C4" w:rsidR="00953EA7" w:rsidRPr="00713C4E" w:rsidRDefault="00953EA7" w:rsidP="00953EA7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1"/>
          <w:szCs w:val="11"/>
        </w:rPr>
      </w:pPr>
      <w:r w:rsidRPr="00713C4E">
        <w:rPr>
          <w:rFonts w:ascii="Times New Roman" w:hAnsi="Times New Roman" w:cs="Times New Roman" w:hint="eastAsia"/>
          <w:kern w:val="0"/>
          <w:sz w:val="11"/>
          <w:szCs w:val="11"/>
        </w:rPr>
        <w:t>状态价值的蒙特卡洛经验回放</w:t>
      </w:r>
      <w:r w:rsidRPr="00713C4E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m:oMath>
        <m:r>
          <w:rPr>
            <w:rFonts w:ascii="Cambria Math" w:hAnsi="Cambria Math" w:cs="Times New Roman"/>
            <w:kern w:val="0"/>
            <w:sz w:val="11"/>
            <w:szCs w:val="11"/>
          </w:rPr>
          <m:t>w=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11"/>
                        <w:szCs w:val="1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11"/>
                        <w:szCs w:val="11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11"/>
                        <w:szCs w:val="11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11"/>
                    <w:szCs w:val="1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kern w:val="0"/>
                    <w:sz w:val="11"/>
                    <w:szCs w:val="11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kern w:val="0"/>
                <w:sz w:val="11"/>
                <w:szCs w:val="11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 w:val="11"/>
                <w:szCs w:val="1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11"/>
                <w:szCs w:val="11"/>
              </w:rPr>
              <m:t>X</m:t>
            </m:r>
          </m:e>
          <m:sup>
            <m:r>
              <w:rPr>
                <w:rFonts w:ascii="Cambria Math" w:hAnsi="Cambria Math" w:cs="Times New Roman"/>
                <w:kern w:val="0"/>
                <w:sz w:val="11"/>
                <w:szCs w:val="11"/>
              </w:rPr>
              <m:t>T</m:t>
            </m:r>
          </m:sup>
        </m:sSup>
        <m:r>
          <w:rPr>
            <w:rFonts w:ascii="Cambria Math" w:hAnsi="Cambria Math" w:cs="Times New Roman"/>
            <w:kern w:val="0"/>
            <w:sz w:val="11"/>
            <w:szCs w:val="11"/>
          </w:rPr>
          <m:t>g</m:t>
        </m:r>
      </m:oMath>
    </w:p>
    <w:p w14:paraId="17E89431" w14:textId="4B1DA80F" w:rsidR="00953EA7" w:rsidRPr="00713C4E" w:rsidRDefault="00953EA7" w:rsidP="00953EA7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1"/>
          <w:szCs w:val="11"/>
        </w:rPr>
      </w:pPr>
      <w:r w:rsidRPr="00713C4E">
        <w:rPr>
          <w:rFonts w:ascii="Times New Roman" w:hAnsi="Times New Roman" w:cs="Times New Roman"/>
          <w:kern w:val="0"/>
          <w:sz w:val="11"/>
          <w:szCs w:val="11"/>
        </w:rPr>
        <w:t>状态价值的时序差分经验回放</w:t>
      </w:r>
      <w:r w:rsidRPr="00713C4E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m:oMath>
        <m:r>
          <w:rPr>
            <w:rFonts w:ascii="Cambria Math" w:hAnsi="Cambria Math" w:cs="Times New Roman"/>
            <w:kern w:val="0"/>
            <w:sz w:val="11"/>
            <w:szCs w:val="11"/>
          </w:rPr>
          <m:t>w=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11"/>
                        <w:szCs w:val="1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11"/>
                        <w:szCs w:val="11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11"/>
                        <w:szCs w:val="11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kern w:val="0"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11"/>
                        <w:szCs w:val="11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11"/>
                        <w:szCs w:val="11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kern w:val="0"/>
                            <w:sz w:val="11"/>
                            <w:szCs w:val="11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1"/>
                        <w:szCs w:val="11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kern w:val="0"/>
                    <w:sz w:val="11"/>
                    <w:szCs w:val="11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kern w:val="0"/>
                <w:sz w:val="11"/>
                <w:szCs w:val="11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 w:val="11"/>
                <w:szCs w:val="1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11"/>
                <w:szCs w:val="11"/>
              </w:rPr>
              <m:t>X</m:t>
            </m:r>
          </m:e>
          <m:sup>
            <m:r>
              <w:rPr>
                <w:rFonts w:ascii="Cambria Math" w:hAnsi="Cambria Math" w:cs="Times New Roman"/>
                <w:kern w:val="0"/>
                <w:sz w:val="11"/>
                <w:szCs w:val="11"/>
              </w:rPr>
              <m:t>T</m:t>
            </m:r>
          </m:sup>
        </m:sSup>
        <m:r>
          <w:rPr>
            <w:rFonts w:ascii="Cambria Math" w:hAnsi="Cambria Math" w:cs="Times New Roman"/>
            <w:kern w:val="0"/>
            <w:sz w:val="11"/>
            <w:szCs w:val="11"/>
          </w:rPr>
          <m:t>r</m:t>
        </m:r>
      </m:oMath>
    </w:p>
    <w:p w14:paraId="4BC51992" w14:textId="3265373D" w:rsidR="00713C4E" w:rsidRPr="00713C4E" w:rsidRDefault="00713C4E" w:rsidP="00953EA7">
      <w:pPr>
        <w:pBdr>
          <w:top w:val="single" w:sz="4" w:space="1" w:color="auto"/>
          <w:left w:val="none" w:sz="0" w:space="4" w:color="auto"/>
          <w:bottom w:val="single" w:sz="4" w:space="1" w:color="auto"/>
          <w:right w:val="none" w:sz="0" w:space="4" w:color="auto"/>
        </w:pBdr>
        <w:spacing w:line="0" w:lineRule="atLeast"/>
        <w:textAlignment w:val="center"/>
        <w:rPr>
          <w:rFonts w:ascii="Times New Roman" w:hAnsi="Times New Roman" w:cs="Times New Roman"/>
          <w:kern w:val="0"/>
          <w:sz w:val="11"/>
          <w:szCs w:val="11"/>
        </w:rPr>
      </w:pPr>
      <w:r w:rsidRPr="00713C4E">
        <w:rPr>
          <w:rFonts w:ascii="Times New Roman" w:hAnsi="Times New Roman" w:cs="Times New Roman" w:hint="eastAsia"/>
          <w:kern w:val="0"/>
          <w:sz w:val="11"/>
          <w:szCs w:val="11"/>
        </w:rPr>
        <w:t>批量和增量的区别：增量数据只学一次，批量将数据放在库中反复学习</w:t>
      </w:r>
    </w:p>
    <w:sectPr w:rsidR="00713C4E" w:rsidRPr="00713C4E" w:rsidSect="00332527">
      <w:pgSz w:w="11906" w:h="16838"/>
      <w:pgMar w:top="284" w:right="284" w:bottom="284" w:left="28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8D5E" w14:textId="77777777" w:rsidR="00E9693F" w:rsidRDefault="00E9693F" w:rsidP="00B8026C">
      <w:r>
        <w:separator/>
      </w:r>
    </w:p>
  </w:endnote>
  <w:endnote w:type="continuationSeparator" w:id="0">
    <w:p w14:paraId="0F2FD8CB" w14:textId="77777777" w:rsidR="00E9693F" w:rsidRDefault="00E9693F" w:rsidP="00B8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1BC8F" w14:textId="77777777" w:rsidR="00E9693F" w:rsidRDefault="00E9693F" w:rsidP="00B8026C">
      <w:r>
        <w:separator/>
      </w:r>
    </w:p>
  </w:footnote>
  <w:footnote w:type="continuationSeparator" w:id="0">
    <w:p w14:paraId="30766A66" w14:textId="77777777" w:rsidR="00E9693F" w:rsidRDefault="00E9693F" w:rsidP="00B8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0F"/>
    <w:multiLevelType w:val="hybridMultilevel"/>
    <w:tmpl w:val="62B29B84"/>
    <w:lvl w:ilvl="0" w:tplc="A72CA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938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15"/>
    <w:rsid w:val="000E4E29"/>
    <w:rsid w:val="00206BFE"/>
    <w:rsid w:val="00212D2C"/>
    <w:rsid w:val="00332527"/>
    <w:rsid w:val="00367422"/>
    <w:rsid w:val="00436815"/>
    <w:rsid w:val="00713C4E"/>
    <w:rsid w:val="00886F82"/>
    <w:rsid w:val="00953EA7"/>
    <w:rsid w:val="00A22734"/>
    <w:rsid w:val="00AC19CC"/>
    <w:rsid w:val="00B8026C"/>
    <w:rsid w:val="00BB618F"/>
    <w:rsid w:val="00D30821"/>
    <w:rsid w:val="00E9693F"/>
    <w:rsid w:val="00EA1FEB"/>
    <w:rsid w:val="00FB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91780"/>
  <w15:chartTrackingRefBased/>
  <w15:docId w15:val="{29B6B1A5-9A6C-4B06-A9DE-FA8FF295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26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26C"/>
    <w:rPr>
      <w:sz w:val="18"/>
      <w:szCs w:val="18"/>
    </w:rPr>
  </w:style>
  <w:style w:type="paragraph" w:styleId="a7">
    <w:name w:val="List Paragraph"/>
    <w:basedOn w:val="a"/>
    <w:uiPriority w:val="34"/>
    <w:qFormat/>
    <w:rsid w:val="000E4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png"/><Relationship Id="rId89" Type="http://schemas.openxmlformats.org/officeDocument/2006/relationships/oleObject" Target="embeddings/oleObject41.bin"/><Relationship Id="rId112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png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image" Target="media/image40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image" Target="media/image52.png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3.png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8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420</Words>
  <Characters>1978</Characters>
  <Application>Microsoft Office Word</Application>
  <DocSecurity>0</DocSecurity>
  <Lines>73</Lines>
  <Paragraphs>40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7</cp:revision>
  <dcterms:created xsi:type="dcterms:W3CDTF">2023-01-03T03:10:00Z</dcterms:created>
  <dcterms:modified xsi:type="dcterms:W3CDTF">2023-01-04T07:22:00Z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5515583cc7bd21187f829842962ae99b332ac60ac588c337640f847b43bc6d98</vt:lpwstr>
  </property>
</Properties>
</file>