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A02D" w14:textId="6F4B558C" w:rsidR="003F4292" w:rsidRPr="00BE6497" w:rsidRDefault="00FE1B99" w:rsidP="00287425">
      <w:pPr>
        <w:jc w:val="center"/>
        <w:rPr>
          <w:b/>
          <w:bCs/>
          <w:color w:val="000000"/>
          <w:sz w:val="28"/>
          <w:szCs w:val="28"/>
        </w:rPr>
      </w:pPr>
      <w:r w:rsidRPr="00BE6497">
        <w:rPr>
          <w:rStyle w:val="fontstyle01"/>
          <w:rFonts w:hint="default"/>
          <w:b/>
          <w:bCs/>
        </w:rPr>
        <w:t>霍尔效应实验及磁电阻测量</w:t>
      </w:r>
      <w:r w:rsidRPr="00BE6497">
        <w:rPr>
          <w:rStyle w:val="fontstyle11"/>
          <w:b w:val="0"/>
          <w:bCs w:val="0"/>
        </w:rPr>
        <w:t>——</w:t>
      </w:r>
      <w:r w:rsidRPr="00BE6497">
        <w:rPr>
          <w:rStyle w:val="fontstyle01"/>
          <w:rFonts w:hint="default"/>
          <w:b/>
          <w:bCs/>
        </w:rPr>
        <w:t>预习思考题</w:t>
      </w:r>
    </w:p>
    <w:p w14:paraId="6A203F0B" w14:textId="4FA13194" w:rsidR="003F4292" w:rsidRPr="00287425" w:rsidRDefault="00FE1B99" w:rsidP="003F4292">
      <w:pPr>
        <w:rPr>
          <w:rFonts w:ascii="宋体" w:eastAsia="宋体" w:hAnsi="宋体"/>
          <w:b/>
          <w:bCs/>
          <w:color w:val="000000"/>
          <w:sz w:val="28"/>
          <w:szCs w:val="28"/>
        </w:rPr>
      </w:pPr>
      <w:r w:rsidRPr="003F4292">
        <w:rPr>
          <w:rStyle w:val="fontstyle21"/>
          <w:b/>
          <w:bCs/>
        </w:rPr>
        <w:t xml:space="preserve">1. </w:t>
      </w:r>
      <w:r w:rsidRPr="003F4292">
        <w:rPr>
          <w:rStyle w:val="fontstyle01"/>
          <w:rFonts w:hint="default"/>
          <w:b/>
          <w:bCs/>
          <w:sz w:val="24"/>
          <w:szCs w:val="24"/>
        </w:rPr>
        <w:t>查阅资料，了解并列举霍尔效应及磁电阻效应在传感器领域的应用。</w:t>
      </w:r>
    </w:p>
    <w:p w14:paraId="2C7F3EF3" w14:textId="5FDFCCA2" w:rsidR="00FE1B99" w:rsidRDefault="00FE1B99" w:rsidP="003F4292">
      <w:pPr>
        <w:ind w:firstLineChars="200" w:firstLine="480"/>
        <w:rPr>
          <w:rStyle w:val="fontstyle01"/>
          <w:rFonts w:hint="default"/>
          <w:sz w:val="24"/>
          <w:szCs w:val="24"/>
        </w:rPr>
      </w:pPr>
      <w:r>
        <w:rPr>
          <w:rStyle w:val="fontstyle01"/>
          <w:rFonts w:hint="default"/>
          <w:sz w:val="24"/>
          <w:szCs w:val="24"/>
        </w:rPr>
        <w:t>利用霍尔效应和磁电阻效应可以制成许多的霍尔传感器件，结构牢固而又轻小，能够应对许多复杂环境，因此可以用这种传感器作为许多信息的传导载体，在汽车、铁路等诸多交通设施上都可以用它来检测或是控制一些物理量的变化。</w:t>
      </w:r>
      <w:r w:rsidR="003F4292">
        <w:rPr>
          <w:rStyle w:val="fontstyle01"/>
          <w:rFonts w:hint="default"/>
          <w:sz w:val="24"/>
          <w:szCs w:val="24"/>
        </w:rPr>
        <w:t>例如其在汽车上的应用有：</w:t>
      </w:r>
      <w:r w:rsidR="003F4292" w:rsidRPr="003F4292">
        <w:rPr>
          <w:rStyle w:val="fontstyle01"/>
          <w:rFonts w:hint="default"/>
          <w:sz w:val="24"/>
          <w:szCs w:val="24"/>
        </w:rPr>
        <w:t>在分电器上作信号传感器、ABS系统中的速度传感器、汽车速度表和里程表、液体物理量检测器、各种用电负载的电流检测及工作状态诊断、发动机转速及曲轴角度传感器、各种开关，等等。</w:t>
      </w:r>
    </w:p>
    <w:p w14:paraId="27BA5844" w14:textId="77777777" w:rsidR="00287425" w:rsidRDefault="00287425" w:rsidP="003F4292">
      <w:pPr>
        <w:ind w:firstLineChars="200" w:firstLine="480"/>
        <w:rPr>
          <w:rStyle w:val="fontstyle21"/>
          <w:rFonts w:hint="eastAsia"/>
        </w:rPr>
      </w:pPr>
    </w:p>
    <w:p w14:paraId="0366C2B1" w14:textId="0A47E62C" w:rsidR="00FE1B99" w:rsidRPr="00287425" w:rsidRDefault="00FE1B99" w:rsidP="00FE1B99">
      <w:pPr>
        <w:rPr>
          <w:rFonts w:ascii="宋体" w:eastAsia="宋体" w:hAnsi="宋体"/>
          <w:b/>
          <w:bCs/>
          <w:color w:val="000000"/>
          <w:sz w:val="24"/>
          <w:szCs w:val="24"/>
        </w:rPr>
      </w:pPr>
      <w:r w:rsidRPr="003F4292">
        <w:rPr>
          <w:rStyle w:val="fontstyle21"/>
          <w:b/>
          <w:bCs/>
        </w:rPr>
        <w:t xml:space="preserve">2. </w:t>
      </w:r>
      <w:r w:rsidRPr="003F4292">
        <w:rPr>
          <w:rStyle w:val="fontstyle01"/>
          <w:rFonts w:hint="default"/>
          <w:b/>
          <w:bCs/>
          <w:sz w:val="24"/>
          <w:szCs w:val="24"/>
        </w:rPr>
        <w:t xml:space="preserve">若已知霍尔样品的工作电流 </w:t>
      </w:r>
      <w:r w:rsidRPr="003F4292">
        <w:rPr>
          <w:rStyle w:val="fontstyle41"/>
          <w:b/>
          <w:bCs/>
        </w:rPr>
        <w:t xml:space="preserve">I </w:t>
      </w:r>
      <w:r w:rsidRPr="003F4292">
        <w:rPr>
          <w:rStyle w:val="fontstyle01"/>
          <w:rFonts w:hint="default"/>
          <w:b/>
          <w:bCs/>
          <w:sz w:val="24"/>
          <w:szCs w:val="24"/>
        </w:rPr>
        <w:t xml:space="preserve">的方向及所加磁感应强度 </w:t>
      </w:r>
      <w:r w:rsidRPr="003F4292">
        <w:rPr>
          <w:rStyle w:val="fontstyle41"/>
          <w:b/>
          <w:bCs/>
        </w:rPr>
        <w:t xml:space="preserve">B </w:t>
      </w:r>
      <w:r w:rsidRPr="003F4292">
        <w:rPr>
          <w:rStyle w:val="fontstyle01"/>
          <w:rFonts w:hint="default"/>
          <w:b/>
          <w:bCs/>
          <w:sz w:val="24"/>
          <w:szCs w:val="24"/>
        </w:rPr>
        <w:t xml:space="preserve">的方向，如何根据所测得霍尔电压 </w:t>
      </w:r>
      <w:r w:rsidRPr="003F4292">
        <w:rPr>
          <w:rStyle w:val="fontstyle41"/>
          <w:b/>
          <w:bCs/>
        </w:rPr>
        <w:t>U</w:t>
      </w:r>
      <w:r w:rsidRPr="003F4292">
        <w:rPr>
          <w:rStyle w:val="fontstyle21"/>
          <w:b/>
          <w:bCs/>
          <w:sz w:val="16"/>
          <w:szCs w:val="16"/>
        </w:rPr>
        <w:t>H</w:t>
      </w:r>
      <w:r w:rsidRPr="003F4292">
        <w:rPr>
          <w:rStyle w:val="fontstyle01"/>
          <w:rFonts w:hint="default"/>
          <w:b/>
          <w:bCs/>
          <w:sz w:val="24"/>
          <w:szCs w:val="24"/>
        </w:rPr>
        <w:t>的正负判断霍尔样品的载流子类型。</w:t>
      </w:r>
    </w:p>
    <w:p w14:paraId="1590E146" w14:textId="0866E054" w:rsidR="00021903" w:rsidRDefault="00FE1B99" w:rsidP="00287425">
      <w:pPr>
        <w:ind w:firstLineChars="200" w:firstLine="480"/>
        <w:rPr>
          <w:rStyle w:val="fontstyle01"/>
          <w:rFonts w:hint="default"/>
          <w:sz w:val="24"/>
          <w:szCs w:val="24"/>
        </w:rPr>
      </w:pPr>
      <w:r>
        <w:rPr>
          <w:rStyle w:val="fontstyle01"/>
          <w:rFonts w:hint="default"/>
          <w:sz w:val="24"/>
          <w:szCs w:val="24"/>
        </w:rPr>
        <w:t>当I和B已知时，正电荷和负电荷受到的磁力方向是相同的。因此我们只要将载流子聚集端连接电压表的正极，就可以通过</w:t>
      </w:r>
      <w:r>
        <w:rPr>
          <w:rStyle w:val="fontstyle41"/>
        </w:rPr>
        <w:t>U</w:t>
      </w:r>
      <w:r>
        <w:rPr>
          <w:rStyle w:val="fontstyle21"/>
          <w:sz w:val="16"/>
          <w:szCs w:val="16"/>
        </w:rPr>
        <w:t>H</w:t>
      </w:r>
      <w:r>
        <w:rPr>
          <w:rStyle w:val="fontstyle01"/>
          <w:rFonts w:hint="default"/>
          <w:sz w:val="24"/>
          <w:szCs w:val="24"/>
        </w:rPr>
        <w:t>的正负来判断载流子的类型。如果载流子是空穴，则电压为正；如果是电子，则电压为负。</w:t>
      </w:r>
    </w:p>
    <w:p w14:paraId="6DB8A6B1" w14:textId="77777777" w:rsidR="00287425" w:rsidRDefault="00287425" w:rsidP="00287425">
      <w:pPr>
        <w:ind w:firstLineChars="200" w:firstLine="480"/>
        <w:rPr>
          <w:rStyle w:val="fontstyle01"/>
          <w:rFonts w:hint="default"/>
          <w:sz w:val="24"/>
          <w:szCs w:val="24"/>
        </w:rPr>
      </w:pPr>
    </w:p>
    <w:p w14:paraId="78CEAD8D" w14:textId="0D8ADDAB" w:rsidR="00021903" w:rsidRDefault="00021903" w:rsidP="00021903">
      <w:pPr>
        <w:rPr>
          <w:rFonts w:ascii="宋体" w:eastAsia="宋体" w:hAnsi="宋体"/>
          <w:b/>
          <w:bCs/>
          <w:sz w:val="24"/>
          <w:szCs w:val="24"/>
        </w:rPr>
      </w:pPr>
      <w:r w:rsidRPr="003F4292">
        <w:rPr>
          <w:rFonts w:ascii="宋体" w:eastAsia="宋体" w:hAnsi="宋体"/>
          <w:b/>
          <w:bCs/>
          <w:sz w:val="24"/>
          <w:szCs w:val="24"/>
        </w:rPr>
        <w:t xml:space="preserve">3. 对厚度为 d 于霍尔片，若实验中在固定磁感应强度 B 的条件下测得霍尔元件的输出电压 </w:t>
      </w:r>
      <w:r w:rsidR="003F4292" w:rsidRPr="003F4292">
        <w:rPr>
          <w:rStyle w:val="fontstyle41"/>
          <w:b/>
          <w:bCs/>
        </w:rPr>
        <w:t>U</w:t>
      </w:r>
      <w:r w:rsidR="003F4292" w:rsidRPr="003F4292">
        <w:rPr>
          <w:rStyle w:val="fontstyle21"/>
          <w:b/>
          <w:bCs/>
          <w:sz w:val="16"/>
          <w:szCs w:val="16"/>
        </w:rPr>
        <w:t>H</w:t>
      </w:r>
      <w:r w:rsidRPr="003F4292">
        <w:rPr>
          <w:rFonts w:ascii="宋体" w:eastAsia="宋体" w:hAnsi="宋体" w:hint="eastAsia"/>
          <w:b/>
          <w:bCs/>
          <w:sz w:val="24"/>
          <w:szCs w:val="24"/>
        </w:rPr>
        <w:t>与工作电流</w:t>
      </w:r>
      <w:r w:rsidRPr="003F4292">
        <w:rPr>
          <w:rFonts w:ascii="宋体" w:eastAsia="宋体" w:hAnsi="宋体"/>
          <w:b/>
          <w:bCs/>
          <w:sz w:val="24"/>
          <w:szCs w:val="24"/>
        </w:rPr>
        <w:t xml:space="preserve"> I 之间的关系式为</w:t>
      </w:r>
      <w:r w:rsidR="003F4292" w:rsidRPr="003F4292">
        <w:rPr>
          <w:rStyle w:val="fontstyle41"/>
          <w:b/>
          <w:bCs/>
        </w:rPr>
        <w:t>U</w:t>
      </w:r>
      <w:r w:rsidR="003F4292" w:rsidRPr="003F4292">
        <w:rPr>
          <w:rStyle w:val="fontstyle21"/>
          <w:b/>
          <w:bCs/>
          <w:sz w:val="16"/>
          <w:szCs w:val="16"/>
        </w:rPr>
        <w:t>H</w:t>
      </w:r>
      <w:r w:rsidR="003F4292">
        <w:rPr>
          <w:rFonts w:ascii="宋体" w:eastAsia="宋体" w:hAnsi="宋体" w:hint="eastAsia"/>
          <w:b/>
          <w:bCs/>
          <w:sz w:val="24"/>
          <w:szCs w:val="24"/>
        </w:rPr>
        <w:t>=kI</w:t>
      </w:r>
      <w:r w:rsidRPr="003F4292">
        <w:rPr>
          <w:rFonts w:ascii="宋体" w:eastAsia="宋体" w:hAnsi="宋体"/>
          <w:b/>
          <w:bCs/>
          <w:sz w:val="24"/>
          <w:szCs w:val="24"/>
        </w:rPr>
        <w:t xml:space="preserve"> ，试写出霍尔系数 </w:t>
      </w:r>
      <w:r w:rsidR="003F4292">
        <w:rPr>
          <w:rStyle w:val="fontstyle41"/>
          <w:rFonts w:hint="eastAsia"/>
          <w:b/>
          <w:bCs/>
        </w:rPr>
        <w:t>R</w:t>
      </w:r>
      <w:r w:rsidR="003F4292" w:rsidRPr="003F4292">
        <w:rPr>
          <w:rStyle w:val="fontstyle21"/>
          <w:b/>
          <w:bCs/>
          <w:sz w:val="16"/>
          <w:szCs w:val="16"/>
        </w:rPr>
        <w:t>H</w:t>
      </w:r>
      <w:r w:rsidRPr="003F4292">
        <w:rPr>
          <w:rFonts w:ascii="宋体" w:eastAsia="宋体" w:hAnsi="宋体"/>
          <w:b/>
          <w:bCs/>
          <w:sz w:val="24"/>
          <w:szCs w:val="24"/>
        </w:rPr>
        <w:t>、霍尔元件灵敏度</w:t>
      </w:r>
      <w:r w:rsidR="003F4292">
        <w:rPr>
          <w:rStyle w:val="fontstyle41"/>
          <w:rFonts w:hint="eastAsia"/>
          <w:b/>
          <w:bCs/>
        </w:rPr>
        <w:t>K</w:t>
      </w:r>
      <w:r w:rsidR="003F4292" w:rsidRPr="003F4292">
        <w:rPr>
          <w:rStyle w:val="fontstyle21"/>
          <w:b/>
          <w:bCs/>
          <w:sz w:val="16"/>
          <w:szCs w:val="16"/>
        </w:rPr>
        <w:t>H</w:t>
      </w:r>
      <w:r w:rsidRPr="003F4292">
        <w:rPr>
          <w:rFonts w:ascii="宋体" w:eastAsia="宋体" w:hAnsi="宋体"/>
          <w:b/>
          <w:bCs/>
          <w:sz w:val="24"/>
          <w:szCs w:val="24"/>
        </w:rPr>
        <w:t>及载流子</w:t>
      </w:r>
      <w:r w:rsidRPr="003F4292">
        <w:rPr>
          <w:rFonts w:ascii="宋体" w:eastAsia="宋体" w:hAnsi="宋体" w:hint="eastAsia"/>
          <w:b/>
          <w:bCs/>
          <w:sz w:val="24"/>
          <w:szCs w:val="24"/>
        </w:rPr>
        <w:t>浓度</w:t>
      </w:r>
      <w:r w:rsidRPr="003F4292">
        <w:rPr>
          <w:rFonts w:ascii="宋体" w:eastAsia="宋体" w:hAnsi="宋体"/>
          <w:b/>
          <w:bCs/>
          <w:sz w:val="24"/>
          <w:szCs w:val="24"/>
        </w:rPr>
        <w:t>n的计算表达式，并注明各自的单位。</w:t>
      </w:r>
    </w:p>
    <w:p w14:paraId="2366A298" w14:textId="77777777" w:rsidR="00287425" w:rsidRDefault="00287425" w:rsidP="00021903">
      <w:pPr>
        <w:rPr>
          <w:rFonts w:ascii="宋体" w:eastAsia="宋体" w:hAnsi="宋体"/>
          <w:b/>
          <w:bCs/>
          <w:sz w:val="24"/>
          <w:szCs w:val="24"/>
        </w:rPr>
      </w:pPr>
    </w:p>
    <w:p w14:paraId="1DFAA1A7" w14:textId="77777777" w:rsidR="003F4292" w:rsidRPr="003F4292" w:rsidRDefault="003F4292" w:rsidP="00021903">
      <w:pPr>
        <w:rPr>
          <w:rFonts w:ascii="宋体" w:eastAsia="宋体" w:hAnsi="宋体"/>
          <w:b/>
          <w:bCs/>
          <w:sz w:val="24"/>
          <w:szCs w:val="24"/>
        </w:rPr>
      </w:pPr>
    </w:p>
    <w:p w14:paraId="02D012BA" w14:textId="20173BB2" w:rsidR="00021903" w:rsidRDefault="00021903" w:rsidP="00021903">
      <w:pPr>
        <w:rPr>
          <w:rFonts w:ascii="宋体" w:eastAsia="宋体" w:hAnsi="宋体"/>
          <w:sz w:val="24"/>
          <w:szCs w:val="24"/>
        </w:rPr>
      </w:pPr>
    </w:p>
    <w:p w14:paraId="3659EACA" w14:textId="77777777" w:rsidR="00287425" w:rsidRPr="00021903" w:rsidRDefault="00287425" w:rsidP="00021903">
      <w:pPr>
        <w:rPr>
          <w:rFonts w:ascii="宋体" w:eastAsia="宋体" w:hAnsi="宋体"/>
          <w:sz w:val="24"/>
          <w:szCs w:val="24"/>
        </w:rPr>
      </w:pPr>
    </w:p>
    <w:p w14:paraId="564A24AD" w14:textId="756DE8C5" w:rsidR="00021903" w:rsidRPr="00287425" w:rsidRDefault="00021903" w:rsidP="00021903">
      <w:pPr>
        <w:rPr>
          <w:rFonts w:ascii="宋体" w:eastAsia="宋体" w:hAnsi="宋体"/>
          <w:b/>
          <w:bCs/>
          <w:sz w:val="24"/>
          <w:szCs w:val="24"/>
        </w:rPr>
      </w:pPr>
    </w:p>
    <w:p w14:paraId="1487CB4D" w14:textId="2C2A8D42" w:rsidR="00021903" w:rsidRDefault="00021903" w:rsidP="00021903">
      <w:pPr>
        <w:rPr>
          <w:rFonts w:ascii="宋体" w:eastAsia="宋体" w:hAnsi="宋体"/>
          <w:b/>
          <w:bCs/>
          <w:color w:val="000000"/>
          <w:sz w:val="24"/>
          <w:szCs w:val="24"/>
        </w:rPr>
      </w:pPr>
      <w:r w:rsidRPr="00287425">
        <w:rPr>
          <w:rFonts w:ascii="TimesNewRomanPSMT" w:hAnsi="TimesNewRomanPSMT"/>
          <w:b/>
          <w:bCs/>
          <w:color w:val="000000"/>
          <w:sz w:val="24"/>
          <w:szCs w:val="24"/>
        </w:rPr>
        <w:t xml:space="preserve">4. </w:t>
      </w:r>
      <w:r w:rsidRPr="00287425">
        <w:rPr>
          <w:rFonts w:ascii="宋体" w:eastAsia="宋体" w:hAnsi="宋体"/>
          <w:b/>
          <w:bCs/>
          <w:color w:val="000000"/>
          <w:sz w:val="24"/>
          <w:szCs w:val="24"/>
        </w:rPr>
        <w:t xml:space="preserve">对于磁电阻元件样品（参看讲义图 </w:t>
      </w:r>
      <w:r w:rsidRPr="00287425">
        <w:rPr>
          <w:rFonts w:ascii="TimesNewRomanPSMT" w:hAnsi="TimesNewRomanPSMT"/>
          <w:b/>
          <w:bCs/>
          <w:color w:val="000000"/>
          <w:sz w:val="24"/>
          <w:szCs w:val="24"/>
        </w:rPr>
        <w:t>4</w:t>
      </w:r>
      <w:r w:rsidRPr="00287425">
        <w:rPr>
          <w:rFonts w:ascii="宋体" w:eastAsia="宋体" w:hAnsi="宋体"/>
          <w:b/>
          <w:bCs/>
          <w:color w:val="000000"/>
          <w:sz w:val="24"/>
          <w:szCs w:val="24"/>
        </w:rPr>
        <w:t xml:space="preserve">），若 </w:t>
      </w:r>
      <w:r w:rsidRPr="00287425">
        <w:rPr>
          <w:rFonts w:ascii="TimesNewRomanPSMT" w:hAnsi="TimesNewRomanPSMT"/>
          <w:b/>
          <w:bCs/>
          <w:color w:val="000000"/>
          <w:sz w:val="24"/>
          <w:szCs w:val="24"/>
        </w:rPr>
        <w:t>C</w:t>
      </w:r>
      <w:r w:rsidRPr="00287425">
        <w:rPr>
          <w:rFonts w:ascii="宋体" w:eastAsia="宋体" w:hAnsi="宋体"/>
          <w:b/>
          <w:bCs/>
          <w:color w:val="000000"/>
          <w:sz w:val="24"/>
          <w:szCs w:val="24"/>
        </w:rPr>
        <w:t>、</w:t>
      </w:r>
      <w:r w:rsidRPr="00287425">
        <w:rPr>
          <w:rFonts w:ascii="TimesNewRomanPSMT" w:hAnsi="TimesNewRomanPSMT"/>
          <w:b/>
          <w:bCs/>
          <w:color w:val="000000"/>
          <w:sz w:val="24"/>
          <w:szCs w:val="24"/>
        </w:rPr>
        <w:t xml:space="preserve">D </w:t>
      </w:r>
      <w:r w:rsidRPr="00287425">
        <w:rPr>
          <w:rFonts w:ascii="宋体" w:eastAsia="宋体" w:hAnsi="宋体"/>
          <w:b/>
          <w:bCs/>
          <w:color w:val="000000"/>
          <w:sz w:val="24"/>
          <w:szCs w:val="24"/>
        </w:rPr>
        <w:t xml:space="preserve">端通入恒定工作电流 </w:t>
      </w:r>
      <w:r w:rsidRPr="00287425">
        <w:rPr>
          <w:rFonts w:ascii="TimesNewRomanPS-ItalicMT" w:hAnsi="TimesNewRomanPS-ItalicMT"/>
          <w:b/>
          <w:bCs/>
          <w:i/>
          <w:iCs/>
          <w:color w:val="000000"/>
          <w:sz w:val="24"/>
          <w:szCs w:val="24"/>
        </w:rPr>
        <w:t>I</w:t>
      </w:r>
      <w:r w:rsidRPr="00287425">
        <w:rPr>
          <w:rFonts w:ascii="宋体" w:eastAsia="宋体" w:hAnsi="宋体"/>
          <w:b/>
          <w:bCs/>
          <w:color w:val="000000"/>
          <w:sz w:val="24"/>
          <w:szCs w:val="24"/>
        </w:rPr>
        <w:t xml:space="preserve">，垂直样品表面方向施加如右图所示的较弱的交流磁场 </w:t>
      </w:r>
      <w:r w:rsidRPr="00287425">
        <w:rPr>
          <w:rFonts w:ascii="TimesNewRomanPS-ItalicMT" w:hAnsi="TimesNewRomanPS-ItalicMT"/>
          <w:b/>
          <w:bCs/>
          <w:i/>
          <w:iCs/>
          <w:color w:val="000000"/>
          <w:sz w:val="24"/>
          <w:szCs w:val="24"/>
        </w:rPr>
        <w:t>B</w:t>
      </w:r>
      <w:r w:rsidRPr="00287425">
        <w:rPr>
          <w:rFonts w:ascii="宋体" w:eastAsia="宋体" w:hAnsi="宋体"/>
          <w:b/>
          <w:bCs/>
          <w:color w:val="000000"/>
          <w:sz w:val="24"/>
          <w:szCs w:val="24"/>
        </w:rPr>
        <w:t xml:space="preserve">，请画出在样品工作电流方向上的电压降 </w:t>
      </w:r>
      <w:r w:rsidRPr="00287425">
        <w:rPr>
          <w:rFonts w:ascii="TimesNewRomanPS-ItalicMT" w:hAnsi="TimesNewRomanPS-ItalicMT"/>
          <w:b/>
          <w:bCs/>
          <w:i/>
          <w:iCs/>
          <w:color w:val="000000"/>
          <w:sz w:val="24"/>
          <w:szCs w:val="24"/>
        </w:rPr>
        <w:t>U</w:t>
      </w:r>
      <w:r w:rsidRPr="00287425">
        <w:rPr>
          <w:rFonts w:ascii="TimesNewRomanPSMT" w:hAnsi="TimesNewRomanPSMT"/>
          <w:b/>
          <w:bCs/>
          <w:color w:val="000000"/>
          <w:sz w:val="16"/>
          <w:szCs w:val="16"/>
        </w:rPr>
        <w:t xml:space="preserve">CD </w:t>
      </w:r>
      <w:r w:rsidRPr="00287425">
        <w:rPr>
          <w:rFonts w:ascii="宋体" w:eastAsia="宋体" w:hAnsi="宋体"/>
          <w:b/>
          <w:bCs/>
          <w:color w:val="000000"/>
          <w:sz w:val="24"/>
          <w:szCs w:val="24"/>
        </w:rPr>
        <w:t xml:space="preserve">随时间 </w:t>
      </w:r>
      <w:r w:rsidRPr="00287425">
        <w:rPr>
          <w:rFonts w:ascii="TimesNewRomanPS-ItalicMT" w:hAnsi="TimesNewRomanPS-ItalicMT"/>
          <w:b/>
          <w:bCs/>
          <w:i/>
          <w:iCs/>
          <w:color w:val="000000"/>
          <w:sz w:val="24"/>
          <w:szCs w:val="24"/>
        </w:rPr>
        <w:t xml:space="preserve">t </w:t>
      </w:r>
      <w:r w:rsidRPr="00287425">
        <w:rPr>
          <w:rFonts w:ascii="宋体" w:eastAsia="宋体" w:hAnsi="宋体"/>
          <w:b/>
          <w:bCs/>
          <w:color w:val="000000"/>
          <w:sz w:val="24"/>
          <w:szCs w:val="24"/>
        </w:rPr>
        <w:t>变化的示意图（实验中可以进行研究性验证）。</w:t>
      </w:r>
    </w:p>
    <w:p w14:paraId="7779E2CF" w14:textId="29D96A00" w:rsidR="00287425" w:rsidRPr="00287425" w:rsidRDefault="00287425" w:rsidP="00021903">
      <w:pPr>
        <w:rPr>
          <w:rFonts w:ascii="宋体" w:eastAsia="宋体" w:hAnsi="宋体"/>
          <w:b/>
          <w:bCs/>
          <w:sz w:val="24"/>
          <w:szCs w:val="24"/>
        </w:rPr>
      </w:pPr>
      <w:r>
        <w:rPr>
          <w:noProof/>
        </w:rPr>
        <w:drawing>
          <wp:inline distT="0" distB="0" distL="0" distR="0" wp14:anchorId="14C45AB8" wp14:editId="2052B5DA">
            <wp:extent cx="3092652" cy="330892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7923" cy="3314563"/>
                    </a:xfrm>
                    <a:prstGeom prst="rect">
                      <a:avLst/>
                    </a:prstGeom>
                  </pic:spPr>
                </pic:pic>
              </a:graphicData>
            </a:graphic>
          </wp:inline>
        </w:drawing>
      </w:r>
    </w:p>
    <w:sectPr w:rsidR="00287425" w:rsidRPr="00287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1A"/>
    <w:rsid w:val="00021903"/>
    <w:rsid w:val="00287425"/>
    <w:rsid w:val="003F4292"/>
    <w:rsid w:val="008015AC"/>
    <w:rsid w:val="00A4381A"/>
    <w:rsid w:val="00BE6497"/>
    <w:rsid w:val="00CA065E"/>
    <w:rsid w:val="00FE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13FB"/>
  <w15:chartTrackingRefBased/>
  <w15:docId w15:val="{FCCCFAB2-D541-45B2-B34A-934AEFD7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E1B99"/>
    <w:rPr>
      <w:rFonts w:ascii="宋体" w:eastAsia="宋体" w:hAnsi="宋体" w:hint="eastAsia"/>
      <w:b w:val="0"/>
      <w:bCs w:val="0"/>
      <w:i w:val="0"/>
      <w:iCs w:val="0"/>
      <w:color w:val="000000"/>
      <w:sz w:val="28"/>
      <w:szCs w:val="28"/>
    </w:rPr>
  </w:style>
  <w:style w:type="character" w:customStyle="1" w:styleId="fontstyle11">
    <w:name w:val="fontstyle11"/>
    <w:basedOn w:val="a0"/>
    <w:rsid w:val="00FE1B99"/>
    <w:rPr>
      <w:rFonts w:ascii="TimesNewRomanPS-BoldMT" w:hAnsi="TimesNewRomanPS-BoldMT" w:hint="default"/>
      <w:b/>
      <w:bCs/>
      <w:i w:val="0"/>
      <w:iCs w:val="0"/>
      <w:color w:val="000000"/>
      <w:sz w:val="28"/>
      <w:szCs w:val="28"/>
    </w:rPr>
  </w:style>
  <w:style w:type="character" w:customStyle="1" w:styleId="fontstyle21">
    <w:name w:val="fontstyle21"/>
    <w:basedOn w:val="a0"/>
    <w:rsid w:val="00FE1B99"/>
    <w:rPr>
      <w:rFonts w:ascii="TimesNewRomanPSMT" w:hAnsi="TimesNewRomanPSMT" w:hint="default"/>
      <w:b w:val="0"/>
      <w:bCs w:val="0"/>
      <w:i w:val="0"/>
      <w:iCs w:val="0"/>
      <w:color w:val="000000"/>
      <w:sz w:val="24"/>
      <w:szCs w:val="24"/>
    </w:rPr>
  </w:style>
  <w:style w:type="character" w:customStyle="1" w:styleId="fontstyle41">
    <w:name w:val="fontstyle41"/>
    <w:basedOn w:val="a0"/>
    <w:rsid w:val="00FE1B99"/>
    <w:rPr>
      <w:rFonts w:ascii="TimesNewRomanPS-ItalicMT" w:hAnsi="TimesNewRomanPS-ItalicMT" w:hint="default"/>
      <w:b w:val="0"/>
      <w:bCs w:val="0"/>
      <w:i/>
      <w:iCs/>
      <w:color w:val="000000"/>
      <w:sz w:val="24"/>
      <w:szCs w:val="24"/>
    </w:rPr>
  </w:style>
  <w:style w:type="character" w:customStyle="1" w:styleId="fontstyle31">
    <w:name w:val="fontstyle31"/>
    <w:basedOn w:val="a0"/>
    <w:rsid w:val="00021903"/>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dc:creator>
  <cp:keywords/>
  <dc:description/>
  <cp:lastModifiedBy>pengcheng</cp:lastModifiedBy>
  <cp:revision>3</cp:revision>
  <cp:lastPrinted>2022-04-28T01:59:00Z</cp:lastPrinted>
  <dcterms:created xsi:type="dcterms:W3CDTF">2022-04-28T01:45:00Z</dcterms:created>
  <dcterms:modified xsi:type="dcterms:W3CDTF">2022-04-29T10:34:00Z</dcterms:modified>
</cp:coreProperties>
</file>