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  <w:b/>
          <w:sz w:val="36"/>
        </w:rPr>
        <w:t>科学计算第三次作业：Cavity Flow中的DeepONet与FNO对比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神经算子方法：DeepONet 与 Fourier Neural Operator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摘要</w:t>
      </w:r>
    </w:p>
    <w:p>
      <w:pPr>
        <w:spacing w:line="360" w:lineRule="auto" w:after="120"/>
        <w:jc w:val="both"/>
      </w:pPr>
      <w:r>
        <w:rPr>
          <w:rFonts w:ascii="Times New Roman" w:hAnsi="Times New Roman" w:eastAsia="宋体"/>
          <w:sz w:val="24"/>
        </w:rPr>
        <w:t>本报告围绕二维腔流（Cavity Flow）稳态速度场预测问题，分别实现了PyTorch版DeepONet与二维Fourier Neural Operator（FNO）。两个模型均以顶部壁面速度边界条件u_bc为输入，输出整个65×65网格上的水平速度u与垂直速度v。实验使用相同训练集与测试集，并通过整体相对L2误差、MSE、u/v分量误差和可视化结果进行公平比较。报告同时说明了仓库中已有DeepONet ODE demo和FNO earthquake 1D demo的作用与依赖。关键词：神经算子；DeepONet；Fourier Neural Operator；Cavity Flow；PyTorch。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1  作业目标与仓库背景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 w:eastAsia="宋体"/>
          <w:sz w:val="24"/>
        </w:rPr>
        <w:t>第三次作业关注函数到函数映射的学习问题。当前仓库中已有两个神经算子示例：Codes/Neural_Operator/DeepONet提供TensorFlow v1风格的ODE算子demo，Codes/Neural_Operator/FNO_earthquake1D提供PyTorch一维FNO示例。本作业的主实验对象为Data/Cavity中的腔流数据，因此需要在同一数据集上实现DeepONet与FNO并进行对比。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2  数据集说明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 w:eastAsia="宋体"/>
          <w:sz w:val="24"/>
        </w:rPr>
        <w:t>训练数据来自Cavity_Flow.mat，测试数据来自Cavity_Flow_Test.mat。输入变量u_bc表示上壁边界速度，输出变量u_data和v_data分别表示稳态速度场的两个分量，x_2d与y_2d给出空间网格坐标。由于数据文件未显式提供归一化参数，本文根据训练集统计量对输入和输出进行标准化，并在评估阶段反标准化回物理量。</w:t>
      </w:r>
    </w:p>
    <w:p>
      <w:pPr>
        <w:spacing w:line="360" w:lineRule="auto" w:after="120"/>
        <w:jc w:val="both"/>
      </w:pPr>
      <w:r>
        <w:rPr>
          <w:rFonts w:ascii="Times New Roman" w:hAnsi="Times New Roman" w:eastAsia="宋体"/>
          <w:sz w:val="24"/>
        </w:rPr>
        <w:t>表1  Cavity数据字段统计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shape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dtype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最小值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最大值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Cavity_Flow.mat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u_bc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(100, 65)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float64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-8.4195e-01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8.4195e-01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Cavity_Flow.mat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u_data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(100, 65, 65)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float64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-3.7269e-01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9.8652e-01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Cavity_Flow.mat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v_data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(100, 65, 65)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float64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-5.8161e-01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3.6767e-01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Cavity_Flow.mat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x_2d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(65, 65)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float64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0.0000e+00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1.0000e+00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Cavity_Flow.mat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y_2d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(65, 65)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float64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0.0000e+00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1.0000e+00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Cavity_Flow_Test.mat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u_bc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(10, 65)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float64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-7.4372e-01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7.4440e-01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Cavity_Flow_Test.mat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u_data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(10, 65, 65)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float64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-3.7051e-01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9.8652e-01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Cavity_Flow_Test.mat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v_data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(10, 65, 65)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float64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-5.8157e-01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3.6558e-01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Cavity_Flow_Test.mat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x_2d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(65, 65)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float64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0.0000e+00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1.0000e+00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Cavity_Flow_Test.mat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y_2d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(65, 65)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float64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0.0000e+00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1.0000e+00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sz w:val="32"/>
        </w:rPr>
        <w:t>3  方法原理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3.1  DeepONet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 w:eastAsia="宋体"/>
          <w:sz w:val="24"/>
        </w:rPr>
        <w:t>DeepONet将算子学习拆分为branch网络与trunk网络。branch网络读取离散边界函数u_bc，trunk网络读取查询坐标(x,y)，二者的隐变量逐项相乘并求和，得到该空间点处的速度分量。</w:t>
      </w:r>
    </w:p>
    <w:p>
      <w:pPr>
        <w:spacing w:after="120"/>
        <w:jc w:val="center"/>
      </w:pPr>
      <w:r>
        <w:rPr>
          <w:rFonts w:ascii="Times New Roman" w:hAnsi="Times New Roman" w:eastAsia="宋体"/>
          <w:sz w:val="22"/>
        </w:rPr>
        <w:t>G_theta(u_bc)(x,y) = sum_k B_k(u_bc) T_k(x,y) + b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3.2  Fourier Neural Operator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 w:eastAsia="宋体"/>
          <w:sz w:val="24"/>
        </w:rPr>
        <w:t>FNO将输入场提升到高维通道空间，在频域中对低频模态进行线性变换，再通过反傅里叶变换回到物理空间。本实现将u_bc扩展到二维网格，并拼接x、y坐标通道，输出两个速度通道(u,v)。</w:t>
      </w:r>
    </w:p>
    <w:p>
      <w:pPr>
        <w:spacing w:after="120"/>
        <w:jc w:val="center"/>
      </w:pPr>
      <w:r>
        <w:rPr>
          <w:rFonts w:ascii="Times New Roman" w:hAnsi="Times New Roman" w:eastAsia="宋体"/>
          <w:sz w:val="22"/>
        </w:rPr>
        <w:t>v_{l+1}(x) = sigma(W v_l(x) + F^{-1}(R_l · F(v_l))(x))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3.3  训练目标与评价指标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 w:eastAsia="宋体"/>
          <w:sz w:val="24"/>
        </w:rPr>
        <w:t>两个模型均以标准化后的速度场均方误差作为训练损失：</w:t>
      </w:r>
    </w:p>
    <w:p>
      <w:pPr>
        <w:spacing w:after="120"/>
        <w:jc w:val="center"/>
      </w:pPr>
      <w:r>
        <w:rPr>
          <w:rFonts w:ascii="Times New Roman" w:hAnsi="Times New Roman" w:eastAsia="宋体"/>
          <w:sz w:val="22"/>
        </w:rPr>
        <w:t>L = mean(||G_theta(u_bc) - [u, v]||_2^2)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 w:eastAsia="宋体"/>
          <w:sz w:val="24"/>
        </w:rPr>
        <w:t>测试阶段在反标准化后的物理量上计算相对L2误差与MSE：</w:t>
      </w:r>
    </w:p>
    <w:p>
      <w:pPr>
        <w:spacing w:after="120"/>
        <w:jc w:val="center"/>
      </w:pPr>
      <w:r>
        <w:rPr>
          <w:rFonts w:ascii="Times New Roman" w:hAnsi="Times New Roman" w:eastAsia="宋体"/>
          <w:sz w:val="22"/>
        </w:rPr>
        <w:t>Relative L2 = ||u_pred - u_true||_2 / ||u_true||_2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4  实验设置</w:t>
      </w:r>
    </w:p>
    <w:p>
      <w:pPr>
        <w:spacing w:line="360" w:lineRule="auto" w:after="120"/>
        <w:jc w:val="both"/>
      </w:pPr>
      <w:r>
        <w:rPr>
          <w:rFonts w:ascii="Times New Roman" w:hAnsi="Times New Roman" w:eastAsia="宋体"/>
          <w:sz w:val="24"/>
        </w:rPr>
        <w:t>表2  实验超参数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DeepONet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latent=96, width=128, depth=3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FNO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modes=(12,12), width=24, depth=4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训练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batch=10, lr=0.001, DeepONet epoch=350, FNO epoch=350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设备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regenerated from saved outputs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sz w:val="32"/>
        </w:rPr>
        <w:t>5  实验结果</w:t>
      </w:r>
    </w:p>
    <w:p>
      <w:pPr>
        <w:spacing w:line="360" w:lineRule="auto" w:after="120"/>
        <w:jc w:val="both"/>
      </w:pPr>
      <w:r>
        <w:rPr>
          <w:rFonts w:ascii="Times New Roman" w:hAnsi="Times New Roman" w:eastAsia="宋体"/>
          <w:sz w:val="24"/>
        </w:rPr>
        <w:t>表3  DeepONet与FNO测试误差对比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平均相对L2误差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相对L2标准差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u分量相对L2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v分量相对L2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参数量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DeepONet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9.0111e-02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1.1358e-02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3.0232e-04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8.8305e-02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9.2563e-02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1.2442e+05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1.4213e-02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3.0288e-03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7.6644e-06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1.3393e-02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1.5283e-02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6.6864e+05</w:t>
            </w:r>
          </w:p>
        </w:tc>
      </w:tr>
    </w:tbl>
    <w:p>
      <w:pPr>
        <w:spacing w:line="360" w:lineRule="auto" w:after="120"/>
        <w:jc w:val="both"/>
      </w:pPr>
      <w:r>
        <w:rPr>
          <w:rFonts w:ascii="Times New Roman" w:hAnsi="Times New Roman" w:eastAsia="宋体"/>
          <w:sz w:val="24"/>
        </w:rPr>
        <w:t>表4  逐测试样本相对L2误差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测试样本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相对L2误差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DeepONet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0.0000e+00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9.7374e-02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DeepONet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9.5948e-02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DeepONet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9.4891e-02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DeepONet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9.2386e-02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DeepONet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8.5708e-02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DeepONet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7.1699e-02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DeepONet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7.3497e-02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DeepONet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8.3552e-02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DeepONet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9.3974e-02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DeepONet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1.1208e-01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0.0000e+00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2.1222e-02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1.3875e-02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1.3768e-02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1.3546e-02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1.2839e-02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1.1329e-02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1.1411e-02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1.2062e-02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1.3539e-02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FNO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9.0000e+00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1.8539e-02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2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2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图1  DeepONet与FNO训练/测试损失曲线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9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图2  DeepONet与FNO误差指标对比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006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onet_u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图3  DeepONet的u分量真值、预测与误差热力图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006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onet_v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图4  DeepONet的v分量真值、预测与误差热力图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0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onet_speed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图5  DeepONet速度模长真值、预测与误差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006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no_u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图6  FNO的u分量真值、预测与误差热力图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907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no_v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0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图7  FNO的v分量真值、预测与误差热力图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29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no_speed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2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图8  FNO速度模长真值、预测与误差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029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onet_streamlin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图9  DeepONet预测速度场流线图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029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no_streamlin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图10  FNO预测速度场流线图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6  结论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 w:eastAsia="宋体"/>
          <w:sz w:val="24"/>
        </w:rPr>
        <w:t>从本次训练结果看，FNO取得了更低的平均相对L2误差。DeepONet的优势在于显式建模输入函数与查询点之间的关系，适合点查询形式的算子学习；FNO则利用频域卷积在规则网格上学习全局空间相关性，适合二维场预测。两种模型均能从上壁边界条件学习到腔流速度场的主要结构，误差热力图和速度模长图进一步展示了模型在局部区域的拟合差异。</w:t>
      </w:r>
    </w:p>
    <w:p>
      <w:pPr>
        <w:spacing w:line="360" w:lineRule="auto" w:after="120"/>
        <w:jc w:val="both"/>
      </w:pPr>
      <w:r>
        <w:rPr>
          <w:rFonts w:ascii="Times New Roman" w:hAnsi="Times New Roman" w:eastAsia="宋体"/>
          <w:sz w:val="24"/>
        </w:rPr>
        <w:t>所有数值结果、图像和模型文件均保存在：/home/xuanli/work/SciML-Course/Codes/Neural_Operator/third_assignment/outputs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