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spacing w:after="0" w:before="20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x7y5nz9qs72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Mô tả tóm tắt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Hàng ngày thực hiện đồng bộ kết quả của CQT về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3obfsiluiif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Yêu cầu giao diện</w:t>
      </w:r>
    </w:p>
    <w:p w:rsidR="00000000" w:rsidDel="00000000" w:rsidP="00000000" w:rsidRDefault="00000000" w:rsidRPr="00000000" w14:paraId="00000004">
      <w:pPr>
        <w:spacing w:after="20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syd4kydz6xb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Mô tả bảng dữ liệu</w:t>
      </w:r>
    </w:p>
    <w:p w:rsidR="00000000" w:rsidDel="00000000" w:rsidP="00000000" w:rsidRDefault="00000000" w:rsidRPr="00000000" w14:paraId="00000006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https://app.diagrams.net/#G1Lz1YRBQBA5K4b5dqnNTFVSG6JPuSgGA3#%7B%22pageId%22%3A%22XBDpaktK9vYTPZwE32z-%22%7D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1"/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pvueqzuk5b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Tích hợp hóa đơn điện tử</w:t>
      </w:r>
    </w:p>
    <w:p w:rsidR="00000000" w:rsidDel="00000000" w:rsidP="00000000" w:rsidRDefault="00000000" w:rsidRPr="00000000" w14:paraId="00000008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https://docs.google.com/document/d/1QAF9kdndYXOguLq_VhARQsztmUSpNCwk1mjfRVxgzJw/edit?usp=sharing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spacing w:after="20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qjvtwcneicfx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 tự động đồng bộ kết quả DK 01 từ CQT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"/>
        <w:gridCol w:w="9500"/>
        <w:tblGridChange w:id="0">
          <w:tblGrid>
            <w:gridCol w:w="1480"/>
            <w:gridCol w:w="9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Đối tượng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Job tự động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Job tự động được setup chạy 6h chạy 1 lần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Rà soát các bản ghi trong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shd w:fill="fbfbfb" w:val="clear"/>
                <w:rtl w:val="0"/>
              </w:rPr>
              <w:t xml:space="preserve">invoices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 (2,4,3) và status_sys =0 và invoice_pos = 0 thì thực hiện từng bản ghi.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đầu 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Thực hiện duyệt từng bản ghi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trong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shd w:fill="fbfbfb" w:val="clear"/>
                <w:rtl w:val="0"/>
              </w:rPr>
              <w:t xml:space="preserve">invoices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 (2,4,3) và status_sys =0 và invoice_pos = 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để xử lý theo từng enterprise_id</w:t>
            </w:r>
          </w:p>
          <w:p w:rsidR="00000000" w:rsidDel="00000000" w:rsidP="00000000" w:rsidRDefault="00000000" w:rsidRPr="00000000" w14:paraId="00000014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Thực hiện gọi API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Inv_PS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GetMCCQThueByInvTokens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https://docs.google.com/document/d/1QAF9kdndYXOguLq_VhARQsztmUSpNCwk1mjfRVxgzJw/edit#heading=h.rcgffzzhhtyl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với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config_invoice.username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accPass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config_invoice.password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invTokens = Danh sách các hóa đơn cần lấy trạng thái, các hóa đơn cách nhau bởi dấu _, cấu trúc của mỗi hóa đơn là: invoice.template_name;invoice.symbol;invoice.invoice_shdon)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Nếu API trả về ERR thì thực hiện lưu log và gọi đơn vị tiếp theo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Nếu API trả về thành công (Khác ERR) thì thực hiện phân tích xml trả về, cho từng hóa đơn trong xml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spacing w:after="0"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TH1: (nếu mã lỗi = rỗng + TThai = 2) hoặc (mcqt khác rỗng) thì cho là thành công: update status_sys=1,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fbfbfb" w:val="clear"/>
                <w:rtl w:val="0"/>
              </w:rPr>
              <w:t xml:space="preserve">invoice_transaction_id = mcqt trả về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fbfbfb" w:val="clear"/>
                <w:rtl w:val="0"/>
              </w:rPr>
              <w:t xml:space="preserve">nvoice_transaction_message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Thành công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fbfbfb" w:val="clear"/>
                <w:rtl w:val="0"/>
              </w:rPr>
              <w:t xml:space="preserve"> theo điều kiện invoices.invoice_code = fkey trong xml hóa đơn và chuyển xuống hóa đơn khác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spacing w:after="0"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TH2: (nếu mã lỗi = rỗng + TThai khác 2)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fbfbfb" w:val="clear"/>
                <w:rtl w:val="0"/>
              </w:rPr>
              <w:t xml:space="preserve"> theo điều kiện invoices.invoice_code = fkey trong xml hóa đơn và chuyển xuống hóa đơn khác và chuyển xuống hóa đơn khác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spacing w:after="0"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TH3: nếu mã lỗi khác rỗng  và mcqt rỗng =&gt; là lỗi update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fbfbfb" w:val="clear"/>
                <w:rtl w:val="0"/>
              </w:rPr>
              <w:t xml:space="preserve">invoice_transaction_id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rỗng,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fbfbfb" w:val="clear"/>
                <w:rtl w:val="0"/>
              </w:rPr>
              <w:t xml:space="preserve">invoice_transaction_message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TThai: MLoi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shd w:fill="fbfbfb" w:val="clear"/>
                <w:rtl w:val="0"/>
              </w:rPr>
              <w:t xml:space="preserve"> theo điều kiện invoices.invoice_code = fkey trong xml hóa đơn và chuyển xuống hóa đơn khác và chuyển xuống hóa đơn khác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76" w:lineRule="auto"/>
              <w:ind w:left="14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after="0" w:before="320" w:line="276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Khi duyệt xong tất cả các hóa đơn thì thực hiện chuyển sang đơn vị tiếp theo cho đến hết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after="0" w:before="320" w:line="276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Lưu nhật ký chạy job: tên job, thời gian chạy job,Trạng thái (Hoàn thành/Lỗi)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36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36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36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9F4432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Heading5">
    <w:name w:val="heading 5"/>
    <w:basedOn w:val="Normal"/>
    <w:link w:val="Heading5Char"/>
    <w:uiPriority w:val="9"/>
    <w:qFormat w:val="1"/>
    <w:rsid w:val="009F4432"/>
    <w:pPr>
      <w:spacing w:after="100" w:afterAutospacing="1" w:before="100" w:beforeAutospacing="1" w:line="240" w:lineRule="auto"/>
      <w:outlineLvl w:val="4"/>
    </w:pPr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9F4432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9F4432"/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9F443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9534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docs.google.com/document/d/1QAF9kdndYXOguLq_VhARQsztmUSpNCwk1mjfRVxgzJw/edit#heading=h.rcgffzzhhty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p.diagrams.net/#G1Lz1YRBQBA5K4b5dqnNTFVSG6JPuSgGA3#%7B%22pageId%22%3A%22XBDpaktK9vYTPZwE32z-%22%7D" TargetMode="External"/><Relationship Id="rId8" Type="http://schemas.openxmlformats.org/officeDocument/2006/relationships/hyperlink" Target="https://docs.google.com/document/d/1QAF9kdndYXOguLq_VhARQsztmUSpNCwk1mjfRVxgzJ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8dDfkLfWCWePjhdtp2fUfA69Yw==">CgMxLjAyDmgub3g3eTVuejlxczcyMg5oLnYzb2Jmc2lsdWlpZjIOaC5zc3lkNGt5ZHo2eGIyDWgueHB2dWVxenVrNWIyDmgucWp2dHdjbmVpY2Z4OAByITFGallIZjRteDc3TlV3bmFKYkh3dURGVy1nVktmNE5IZw==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2023-02-06T03:23:00Z</dcterms:created>
  <dc:creator>Dang Oanh</dc:creator>
</cp:coreProperties>
</file>