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BIÊN BẢN HỦY HÓA ĐƠN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biên bản: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(1)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Nghị định 123/2020/NĐ-CP ngày 19/10/2020 của Chính phủ quy định về hóa đơn, chứng từ..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Thông tư 78/2021/TT-BTC ngày 17/09/2021 của Bộ Tài chính hướng dẫn thực hiện Nghị định số 123/2020/NĐ-CP ngày 19 tháng 10 năm 2020 của Chính phủ quy định về hóa đơn, chứng từ.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Căn cứ vào thỏa thuận giữa các bên.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Hôm nay, ngày  &lt;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chúng tôi gồm có: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Bên A (Bên bán):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số thuế: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Đại diện: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(7)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vụ: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Bên B (Bên mua)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: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Địa chỉ: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số thuế: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Đại diện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: 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vụ: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(14)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Hai bên thống nhất lập biên bản này thỏa thuận hủy hóa đơn có Mẫu số… ký hiệu…. số…. ngày… tháng theo Quy định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Lý do hủy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(16)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Chúng tôi xin cam đoan những thông tin trên hoàn toàn chính xác. Nếu có bất kỳ sai sót nào, chúng tôi xin chịu trách nhiệm trước pháp luật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ĐẠI DIỆN BÊN A</w:t>
        <w:tab/>
        <w:tab/>
        <w:tab/>
        <w:tab/>
        <w:tab/>
        <w:tab/>
        <w:tab/>
        <w:tab/>
        <w:t xml:space="preserve">ĐẠI DIỆN BÊN B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(Chữ ký số, chữ ký điện tử)</w:t>
        <w:tab/>
        <w:tab/>
        <w:tab/>
        <w:tab/>
        <w:tab/>
        <w:tab/>
        <w:t xml:space="preserve">   (Chữ ký số, chữ ký điện tử)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08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27IG3vZZ39Oqjv3V1mkh7oRBgg==">CgMxLjA4AHIhMURXSGNzdXllRThjaUttRnloQWJ3SDUyRTlFTTRlMF9i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2022-06-08T02:38:00Z</dcterms:created>
  <dc:creator>Dang Oanh</dc:creator>
</cp:coreProperties>
</file>