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ACF3" w14:textId="77777777" w:rsidR="00E813E4" w:rsidRDefault="00E813E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782" w:type="dxa"/>
        <w:tblInd w:w="-289" w:type="dxa"/>
        <w:tblBorders>
          <w:top w:val="nil"/>
          <w:left w:val="nil"/>
          <w:bottom w:val="nil"/>
          <w:right w:val="nil"/>
          <w:insideH w:val="nil"/>
          <w:insideV w:val="nil"/>
        </w:tblBorders>
        <w:tblLayout w:type="fixed"/>
        <w:tblLook w:val="0400" w:firstRow="0" w:lastRow="0" w:firstColumn="0" w:lastColumn="0" w:noHBand="0" w:noVBand="1"/>
      </w:tblPr>
      <w:tblGrid>
        <w:gridCol w:w="4112"/>
        <w:gridCol w:w="5670"/>
      </w:tblGrid>
      <w:tr w:rsidR="00E813E4" w14:paraId="529B42B9" w14:textId="77777777">
        <w:tc>
          <w:tcPr>
            <w:tcW w:w="4112" w:type="dxa"/>
          </w:tcPr>
          <w:p w14:paraId="0B54DC71" w14:textId="77777777" w:rsidR="00E813E4" w:rsidRDefault="00000000">
            <w:pPr>
              <w:jc w:val="center"/>
              <w:rPr>
                <w:b/>
                <w:sz w:val="26"/>
                <w:szCs w:val="26"/>
              </w:rPr>
            </w:pPr>
            <w:r>
              <w:rPr>
                <w:b/>
                <w:sz w:val="26"/>
                <w:szCs w:val="26"/>
              </w:rPr>
              <w:t xml:space="preserve">CÔNG TY TNHH KIAISOFT VIỆT NAM </w:t>
            </w:r>
          </w:p>
        </w:tc>
        <w:tc>
          <w:tcPr>
            <w:tcW w:w="5670" w:type="dxa"/>
          </w:tcPr>
          <w:p w14:paraId="51999FC2" w14:textId="77777777" w:rsidR="00E813E4" w:rsidRDefault="00000000">
            <w:pPr>
              <w:jc w:val="center"/>
              <w:rPr>
                <w:b/>
                <w:sz w:val="26"/>
                <w:szCs w:val="26"/>
              </w:rPr>
            </w:pPr>
            <w:r>
              <w:rPr>
                <w:b/>
                <w:sz w:val="26"/>
                <w:szCs w:val="26"/>
              </w:rPr>
              <w:t>CỘNG HÒA XÃ HỘI CHỦ NGHĨA VIỆT NAM</w:t>
            </w:r>
          </w:p>
          <w:p w14:paraId="0D92C4F9" w14:textId="77777777" w:rsidR="00E813E4" w:rsidRDefault="00000000">
            <w:pPr>
              <w:jc w:val="center"/>
              <w:rPr>
                <w:b/>
                <w:sz w:val="26"/>
                <w:szCs w:val="26"/>
              </w:rPr>
            </w:pPr>
            <w:r>
              <w:rPr>
                <w:b/>
                <w:sz w:val="26"/>
                <w:szCs w:val="26"/>
              </w:rPr>
              <w:t>Độc lập – Tự do – Hạnh phúc</w:t>
            </w:r>
          </w:p>
        </w:tc>
      </w:tr>
      <w:tr w:rsidR="00E813E4" w14:paraId="5FD22877" w14:textId="77777777">
        <w:tc>
          <w:tcPr>
            <w:tcW w:w="4112" w:type="dxa"/>
          </w:tcPr>
          <w:p w14:paraId="295B8AE0" w14:textId="77777777" w:rsidR="00E813E4" w:rsidRDefault="00000000">
            <w:pPr>
              <w:jc w:val="center"/>
              <w:rPr>
                <w:i/>
                <w:sz w:val="26"/>
                <w:szCs w:val="26"/>
              </w:rPr>
            </w:pPr>
            <w:r>
              <w:rPr>
                <w:i/>
                <w:sz w:val="26"/>
                <w:szCs w:val="26"/>
              </w:rPr>
              <w:t>Số:..CDHD/2023</w:t>
            </w:r>
          </w:p>
        </w:tc>
        <w:tc>
          <w:tcPr>
            <w:tcW w:w="5670" w:type="dxa"/>
          </w:tcPr>
          <w:p w14:paraId="37EB7AC8" w14:textId="77777777" w:rsidR="00E813E4" w:rsidRDefault="00E813E4">
            <w:pPr>
              <w:jc w:val="center"/>
              <w:rPr>
                <w:b/>
                <w:sz w:val="26"/>
                <w:szCs w:val="26"/>
              </w:rPr>
            </w:pPr>
          </w:p>
        </w:tc>
      </w:tr>
    </w:tbl>
    <w:p w14:paraId="1C6746F5" w14:textId="77777777" w:rsidR="00E813E4" w:rsidRDefault="00E813E4">
      <w:pPr>
        <w:jc w:val="center"/>
        <w:rPr>
          <w:b/>
          <w:i/>
          <w:sz w:val="26"/>
          <w:szCs w:val="26"/>
        </w:rPr>
      </w:pPr>
    </w:p>
    <w:p w14:paraId="4119E3CB" w14:textId="77777777" w:rsidR="00E813E4" w:rsidRDefault="00E813E4">
      <w:pPr>
        <w:jc w:val="center"/>
        <w:rPr>
          <w:b/>
          <w:i/>
          <w:sz w:val="26"/>
          <w:szCs w:val="26"/>
        </w:rPr>
      </w:pPr>
    </w:p>
    <w:p w14:paraId="1944C4D4" w14:textId="77777777" w:rsidR="00E813E4" w:rsidRDefault="00000000">
      <w:pPr>
        <w:jc w:val="center"/>
        <w:rPr>
          <w:b/>
          <w:i/>
          <w:sz w:val="26"/>
          <w:szCs w:val="26"/>
        </w:rPr>
      </w:pPr>
      <w:r>
        <w:rPr>
          <w:b/>
          <w:i/>
          <w:sz w:val="26"/>
          <w:szCs w:val="26"/>
        </w:rPr>
        <w:t xml:space="preserve">THỎA THUẬN VỀ GIẢI QUYẾT CÁC CHẾ ĐỘ </w:t>
      </w:r>
    </w:p>
    <w:p w14:paraId="7E3FC9EF" w14:textId="77777777" w:rsidR="00E813E4" w:rsidRDefault="00000000">
      <w:pPr>
        <w:jc w:val="center"/>
        <w:rPr>
          <w:sz w:val="26"/>
          <w:szCs w:val="26"/>
        </w:rPr>
      </w:pPr>
      <w:r>
        <w:rPr>
          <w:b/>
          <w:i/>
          <w:sz w:val="26"/>
          <w:szCs w:val="26"/>
        </w:rPr>
        <w:t>LIÊN QUAN ĐẾN CHẤM DỨT HỢP ĐỒNG LAO ĐỘNG</w:t>
      </w:r>
    </w:p>
    <w:p w14:paraId="7032DC9E" w14:textId="77777777" w:rsidR="00E813E4" w:rsidRDefault="00E813E4">
      <w:pPr>
        <w:jc w:val="center"/>
        <w:rPr>
          <w:sz w:val="26"/>
          <w:szCs w:val="26"/>
        </w:rPr>
      </w:pPr>
    </w:p>
    <w:p w14:paraId="6A4690E8" w14:textId="38B3FD80" w:rsidR="00E813E4" w:rsidRDefault="00000000">
      <w:pPr>
        <w:jc w:val="both"/>
        <w:rPr>
          <w:b/>
          <w:i/>
          <w:sz w:val="26"/>
          <w:szCs w:val="26"/>
        </w:rPr>
      </w:pPr>
      <w:r>
        <w:rPr>
          <w:b/>
          <w:i/>
          <w:sz w:val="26"/>
          <w:szCs w:val="26"/>
        </w:rPr>
        <w:t>THỎA THUẬN NÀY ĐƯỢC LẬP NGÀY</w:t>
      </w:r>
      <w:r w:rsidR="00A30282">
        <w:rPr>
          <w:b/>
          <w:i/>
          <w:sz w:val="26"/>
          <w:szCs w:val="26"/>
        </w:rPr>
        <w:t xml:space="preserve"> 09</w:t>
      </w:r>
      <w:r>
        <w:rPr>
          <w:b/>
          <w:i/>
          <w:sz w:val="26"/>
          <w:szCs w:val="26"/>
        </w:rPr>
        <w:t xml:space="preserve"> THÁNG </w:t>
      </w:r>
      <w:r w:rsidR="00A30282">
        <w:rPr>
          <w:b/>
          <w:i/>
          <w:sz w:val="26"/>
          <w:szCs w:val="26"/>
        </w:rPr>
        <w:t xml:space="preserve">11 </w:t>
      </w:r>
      <w:r>
        <w:rPr>
          <w:b/>
          <w:i/>
          <w:sz w:val="26"/>
          <w:szCs w:val="26"/>
        </w:rPr>
        <w:t>NĂM 20</w:t>
      </w:r>
      <w:r w:rsidR="00A30282">
        <w:rPr>
          <w:b/>
          <w:i/>
          <w:sz w:val="26"/>
          <w:szCs w:val="26"/>
        </w:rPr>
        <w:t>23</w:t>
      </w:r>
    </w:p>
    <w:p w14:paraId="303209B2" w14:textId="77777777" w:rsidR="00E813E4" w:rsidRDefault="00000000">
      <w:pPr>
        <w:jc w:val="both"/>
        <w:rPr>
          <w:i/>
          <w:sz w:val="26"/>
          <w:szCs w:val="26"/>
        </w:rPr>
      </w:pPr>
      <w:r>
        <w:rPr>
          <w:i/>
          <w:sz w:val="26"/>
          <w:szCs w:val="26"/>
        </w:rPr>
        <w:t>Giữa</w:t>
      </w:r>
    </w:p>
    <w:p w14:paraId="0AAABD58" w14:textId="77777777" w:rsidR="00E813E4" w:rsidRDefault="00E813E4">
      <w:pPr>
        <w:jc w:val="both"/>
        <w:rPr>
          <w:i/>
          <w:sz w:val="26"/>
          <w:szCs w:val="26"/>
        </w:rPr>
      </w:pPr>
    </w:p>
    <w:p w14:paraId="532E9DFA" w14:textId="77777777" w:rsidR="00E813E4" w:rsidRDefault="00000000">
      <w:pPr>
        <w:numPr>
          <w:ilvl w:val="0"/>
          <w:numId w:val="5"/>
        </w:numPr>
        <w:spacing w:line="288" w:lineRule="auto"/>
        <w:jc w:val="both"/>
        <w:rPr>
          <w:sz w:val="26"/>
          <w:szCs w:val="26"/>
        </w:rPr>
      </w:pPr>
      <w:r>
        <w:rPr>
          <w:b/>
          <w:i/>
          <w:sz w:val="26"/>
          <w:szCs w:val="26"/>
        </w:rPr>
        <w:t xml:space="preserve">Công ty TNHH Kiaisoft Việt Nam </w:t>
      </w:r>
      <w:r>
        <w:rPr>
          <w:i/>
          <w:sz w:val="26"/>
          <w:szCs w:val="26"/>
        </w:rPr>
        <w:t xml:space="preserve">tại Số 2, ngách 123/53, ngõ 123, tổ dân phố số 4, Phố Hòe Thị - Phương Canh, Q Nam Từ Liêm, TP Hà Nội. (sau đây gọi là </w:t>
      </w:r>
      <w:r>
        <w:rPr>
          <w:b/>
          <w:i/>
          <w:sz w:val="26"/>
          <w:szCs w:val="26"/>
        </w:rPr>
        <w:t xml:space="preserve">Công ty hay </w:t>
      </w:r>
      <w:r>
        <w:rPr>
          <w:b/>
          <w:sz w:val="26"/>
          <w:szCs w:val="26"/>
        </w:rPr>
        <w:t>Kiaisoft Việt Nam</w:t>
      </w:r>
      <w:r>
        <w:rPr>
          <w:i/>
          <w:sz w:val="26"/>
          <w:szCs w:val="26"/>
        </w:rPr>
        <w:t>);</w:t>
      </w:r>
    </w:p>
    <w:p w14:paraId="3E6F64D3" w14:textId="77777777" w:rsidR="00E813E4" w:rsidRDefault="00000000">
      <w:pPr>
        <w:jc w:val="both"/>
        <w:rPr>
          <w:i/>
          <w:sz w:val="26"/>
          <w:szCs w:val="26"/>
        </w:rPr>
      </w:pPr>
      <w:r>
        <w:rPr>
          <w:i/>
          <w:sz w:val="26"/>
          <w:szCs w:val="26"/>
        </w:rPr>
        <w:t>và</w:t>
      </w:r>
    </w:p>
    <w:p w14:paraId="527BC6CC" w14:textId="47125551" w:rsidR="00E813E4" w:rsidRDefault="00000000">
      <w:pPr>
        <w:jc w:val="both"/>
        <w:rPr>
          <w:b/>
          <w:i/>
          <w:color w:val="000000"/>
          <w:sz w:val="26"/>
          <w:szCs w:val="26"/>
        </w:rPr>
      </w:pPr>
      <w:r>
        <w:rPr>
          <w:i/>
          <w:sz w:val="26"/>
          <w:szCs w:val="26"/>
        </w:rPr>
        <w:t xml:space="preserve"> </w:t>
      </w:r>
      <w:r>
        <w:rPr>
          <w:sz w:val="26"/>
          <w:szCs w:val="26"/>
        </w:rPr>
        <w:t xml:space="preserve">      </w:t>
      </w:r>
      <w:r>
        <w:rPr>
          <w:b/>
          <w:i/>
          <w:color w:val="000000"/>
          <w:sz w:val="26"/>
          <w:szCs w:val="26"/>
        </w:rPr>
        <w:t xml:space="preserve"> Ông/Bà ………</w:t>
      </w:r>
      <w:r w:rsidR="00A30282">
        <w:rPr>
          <w:b/>
          <w:i/>
          <w:color w:val="000000"/>
          <w:sz w:val="26"/>
          <w:szCs w:val="26"/>
        </w:rPr>
        <w:t>Nguyễn Xuân Bách</w:t>
      </w:r>
      <w:r>
        <w:rPr>
          <w:b/>
          <w:i/>
          <w:color w:val="000000"/>
          <w:sz w:val="26"/>
          <w:szCs w:val="26"/>
        </w:rPr>
        <w:t>…………………………………………</w:t>
      </w:r>
    </w:p>
    <w:p w14:paraId="71865945" w14:textId="1E90686E" w:rsidR="00E813E4" w:rsidRDefault="00000000">
      <w:pPr>
        <w:jc w:val="both"/>
        <w:rPr>
          <w:i/>
          <w:color w:val="000000"/>
          <w:sz w:val="26"/>
          <w:szCs w:val="26"/>
        </w:rPr>
      </w:pPr>
      <w:r>
        <w:rPr>
          <w:i/>
          <w:color w:val="000000"/>
          <w:sz w:val="26"/>
          <w:szCs w:val="26"/>
        </w:rPr>
        <w:t xml:space="preserve">        Địa chỉ tại </w:t>
      </w:r>
      <w:r w:rsidR="00A30282">
        <w:rPr>
          <w:i/>
          <w:color w:val="000000"/>
          <w:sz w:val="26"/>
          <w:szCs w:val="26"/>
        </w:rPr>
        <w:t>Đường Hoàng Mai, Phường Hoàng Văn Thụ, Quận Hoàng Mai, Hà Nội</w:t>
      </w:r>
    </w:p>
    <w:p w14:paraId="4A1BB21D" w14:textId="0FCF9C9A" w:rsidR="00E813E4" w:rsidRDefault="00000000">
      <w:pPr>
        <w:jc w:val="both"/>
        <w:rPr>
          <w:i/>
          <w:color w:val="000000"/>
          <w:sz w:val="26"/>
          <w:szCs w:val="26"/>
        </w:rPr>
      </w:pPr>
      <w:r>
        <w:rPr>
          <w:i/>
          <w:color w:val="000000"/>
          <w:sz w:val="26"/>
          <w:szCs w:val="26"/>
        </w:rPr>
        <w:t xml:space="preserve">       CMND/CCCD số </w:t>
      </w:r>
      <w:r w:rsidR="00A30282">
        <w:rPr>
          <w:i/>
          <w:color w:val="000000"/>
          <w:sz w:val="26"/>
          <w:szCs w:val="26"/>
        </w:rPr>
        <w:t>026202005328</w:t>
      </w:r>
    </w:p>
    <w:p w14:paraId="238CDABA" w14:textId="1C2C0313" w:rsidR="00E813E4" w:rsidRDefault="00000000">
      <w:pPr>
        <w:jc w:val="both"/>
        <w:rPr>
          <w:sz w:val="26"/>
          <w:szCs w:val="26"/>
        </w:rPr>
      </w:pPr>
      <w:r>
        <w:rPr>
          <w:i/>
          <w:color w:val="000000"/>
          <w:sz w:val="26"/>
          <w:szCs w:val="26"/>
        </w:rPr>
        <w:t xml:space="preserve">       Cấp ngày  t</w:t>
      </w:r>
      <w:r w:rsidR="00A30282">
        <w:rPr>
          <w:i/>
          <w:color w:val="000000"/>
          <w:sz w:val="26"/>
          <w:szCs w:val="26"/>
        </w:rPr>
        <w:t>ại 13/08/2021</w:t>
      </w:r>
    </w:p>
    <w:p w14:paraId="6DAFE364" w14:textId="77777777" w:rsidR="00E813E4" w:rsidRDefault="00000000">
      <w:pPr>
        <w:jc w:val="both"/>
        <w:rPr>
          <w:sz w:val="26"/>
          <w:szCs w:val="26"/>
        </w:rPr>
      </w:pPr>
      <w:r>
        <w:rPr>
          <w:b/>
          <w:i/>
          <w:sz w:val="26"/>
          <w:szCs w:val="26"/>
        </w:rPr>
        <w:t>XÉT RẰNG</w:t>
      </w:r>
    </w:p>
    <w:p w14:paraId="0FB35AA8" w14:textId="5F431034" w:rsidR="00E813E4" w:rsidRDefault="00000000">
      <w:pPr>
        <w:numPr>
          <w:ilvl w:val="0"/>
          <w:numId w:val="1"/>
        </w:numPr>
        <w:spacing w:line="288" w:lineRule="auto"/>
        <w:jc w:val="both"/>
        <w:rPr>
          <w:sz w:val="26"/>
          <w:szCs w:val="26"/>
        </w:rPr>
      </w:pPr>
      <w:r>
        <w:rPr>
          <w:b/>
          <w:sz w:val="26"/>
          <w:szCs w:val="26"/>
        </w:rPr>
        <w:t>Công ty</w:t>
      </w:r>
      <w:r>
        <w:rPr>
          <w:i/>
          <w:sz w:val="26"/>
          <w:szCs w:val="26"/>
        </w:rPr>
        <w:t xml:space="preserve"> đã ký hợp đồng lao động số …………… ngày</w:t>
      </w:r>
      <w:r w:rsidR="00A30282">
        <w:rPr>
          <w:i/>
          <w:sz w:val="26"/>
          <w:szCs w:val="26"/>
        </w:rPr>
        <w:t xml:space="preserve"> 10/10/2023</w:t>
      </w:r>
      <w:r>
        <w:rPr>
          <w:i/>
          <w:sz w:val="26"/>
          <w:szCs w:val="26"/>
        </w:rPr>
        <w:t xml:space="preserve"> và phụ lục hợp đồng lao động nếu có(sau đây gọi là </w:t>
      </w:r>
      <w:r>
        <w:rPr>
          <w:b/>
          <w:i/>
          <w:sz w:val="26"/>
          <w:szCs w:val="26"/>
        </w:rPr>
        <w:t>Hợp đồng lao động/ HĐLĐ</w:t>
      </w:r>
    </w:p>
    <w:p w14:paraId="6EA9A516" w14:textId="1B7F103E" w:rsidR="00E813E4" w:rsidRDefault="00000000">
      <w:pPr>
        <w:numPr>
          <w:ilvl w:val="0"/>
          <w:numId w:val="1"/>
        </w:numPr>
        <w:spacing w:line="288" w:lineRule="auto"/>
        <w:jc w:val="both"/>
        <w:rPr>
          <w:sz w:val="26"/>
          <w:szCs w:val="26"/>
        </w:rPr>
      </w:pPr>
      <w:r>
        <w:rPr>
          <w:i/>
          <w:sz w:val="26"/>
          <w:szCs w:val="26"/>
        </w:rPr>
        <w:t>Theo sự thỏa thuận thống nhất giữa người lao động và chủ lao động, hai bên đồng ý chấm dứt HDLD và không gia hạn thêm thời hạn sau thời gian này. Các bên cùng thống nhất chấm dứt HDLD kể từ ngày</w:t>
      </w:r>
      <w:r w:rsidR="00A30282">
        <w:rPr>
          <w:i/>
          <w:sz w:val="26"/>
          <w:szCs w:val="26"/>
        </w:rPr>
        <w:t xml:space="preserve"> 09/11</w:t>
      </w:r>
      <w:r>
        <w:rPr>
          <w:i/>
          <w:sz w:val="26"/>
          <w:szCs w:val="26"/>
        </w:rPr>
        <w:t xml:space="preserve">, với ngày làm việc cuối cùng là ngày </w:t>
      </w:r>
      <w:r w:rsidR="00A30282">
        <w:rPr>
          <w:i/>
          <w:sz w:val="26"/>
          <w:szCs w:val="26"/>
        </w:rPr>
        <w:t xml:space="preserve">09/11/2023 </w:t>
      </w:r>
      <w:r>
        <w:rPr>
          <w:i/>
          <w:sz w:val="26"/>
          <w:szCs w:val="26"/>
        </w:rPr>
        <w:t>cùng với các điều khoản và điều kiện sau:</w:t>
      </w:r>
    </w:p>
    <w:p w14:paraId="7D2F36D2" w14:textId="77777777" w:rsidR="00E813E4" w:rsidRDefault="00E813E4">
      <w:pPr>
        <w:jc w:val="both"/>
        <w:rPr>
          <w:i/>
          <w:sz w:val="26"/>
          <w:szCs w:val="26"/>
        </w:rPr>
      </w:pPr>
    </w:p>
    <w:p w14:paraId="175723FB" w14:textId="77777777" w:rsidR="00E813E4" w:rsidRDefault="00000000">
      <w:pPr>
        <w:jc w:val="both"/>
        <w:rPr>
          <w:sz w:val="26"/>
          <w:szCs w:val="26"/>
        </w:rPr>
      </w:pPr>
      <w:r>
        <w:rPr>
          <w:b/>
          <w:sz w:val="26"/>
          <w:szCs w:val="26"/>
        </w:rPr>
        <w:t>CÁC BÊN THỎA THUẬN NHƯ SAU:</w:t>
      </w:r>
    </w:p>
    <w:p w14:paraId="050C1A3F" w14:textId="0575E72A" w:rsidR="00E813E4" w:rsidRDefault="00000000">
      <w:pPr>
        <w:numPr>
          <w:ilvl w:val="0"/>
          <w:numId w:val="2"/>
        </w:numPr>
        <w:spacing w:line="288" w:lineRule="auto"/>
        <w:jc w:val="both"/>
        <w:rPr>
          <w:sz w:val="26"/>
          <w:szCs w:val="26"/>
        </w:rPr>
      </w:pPr>
      <w:r>
        <w:rPr>
          <w:i/>
          <w:sz w:val="26"/>
          <w:szCs w:val="26"/>
        </w:rPr>
        <w:t xml:space="preserve">Hợp đồng lao động sẽ chấm dứt kể từ ngày </w:t>
      </w:r>
      <w:r w:rsidR="00A30282">
        <w:rPr>
          <w:i/>
          <w:sz w:val="26"/>
          <w:szCs w:val="26"/>
        </w:rPr>
        <w:t>09/11/2023</w:t>
      </w:r>
      <w:r>
        <w:rPr>
          <w:i/>
          <w:sz w:val="26"/>
          <w:szCs w:val="26"/>
        </w:rPr>
        <w:t xml:space="preserve"> (sau đây gọi là </w:t>
      </w:r>
      <w:r>
        <w:rPr>
          <w:b/>
          <w:i/>
          <w:sz w:val="26"/>
          <w:szCs w:val="26"/>
        </w:rPr>
        <w:t>Ngày Chấm dứt</w:t>
      </w:r>
      <w:r>
        <w:rPr>
          <w:i/>
          <w:sz w:val="26"/>
          <w:szCs w:val="26"/>
        </w:rPr>
        <w:t>) theo quy định tại Điều 34.3 của Bộ Luật lao động hiện hành của Việt Nam.</w:t>
      </w:r>
    </w:p>
    <w:p w14:paraId="3C578FFE" w14:textId="1AEC24DD" w:rsidR="00E813E4" w:rsidRDefault="00000000">
      <w:pPr>
        <w:numPr>
          <w:ilvl w:val="0"/>
          <w:numId w:val="2"/>
        </w:numPr>
        <w:tabs>
          <w:tab w:val="left" w:pos="360"/>
        </w:tabs>
        <w:spacing w:line="288" w:lineRule="auto"/>
        <w:jc w:val="both"/>
        <w:rPr>
          <w:sz w:val="26"/>
          <w:szCs w:val="26"/>
        </w:rPr>
      </w:pPr>
      <w:r>
        <w:rPr>
          <w:b/>
          <w:sz w:val="26"/>
          <w:szCs w:val="26"/>
        </w:rPr>
        <w:t>Công ty</w:t>
      </w:r>
      <w:r>
        <w:rPr>
          <w:i/>
          <w:sz w:val="26"/>
          <w:szCs w:val="26"/>
        </w:rPr>
        <w:t xml:space="preserve"> sẽ thanh toán một khoản tiền gọi là khoản Thanh toán cuối cùng cho Ông/Bà</w:t>
      </w:r>
      <w:r w:rsidR="00A30282">
        <w:rPr>
          <w:i/>
          <w:sz w:val="26"/>
          <w:szCs w:val="26"/>
        </w:rPr>
        <w:t xml:space="preserve"> Nguyễn Xuân Bách </w:t>
      </w:r>
      <w:r>
        <w:rPr>
          <w:i/>
          <w:sz w:val="26"/>
          <w:szCs w:val="26"/>
        </w:rPr>
        <w:t>như sau:</w:t>
      </w:r>
    </w:p>
    <w:p w14:paraId="063BEA74" w14:textId="77777777" w:rsidR="00E813E4" w:rsidRDefault="00000000">
      <w:pPr>
        <w:numPr>
          <w:ilvl w:val="0"/>
          <w:numId w:val="4"/>
        </w:numPr>
        <w:tabs>
          <w:tab w:val="left" w:pos="360"/>
        </w:tabs>
        <w:spacing w:line="288" w:lineRule="auto"/>
        <w:jc w:val="both"/>
        <w:rPr>
          <w:sz w:val="26"/>
          <w:szCs w:val="26"/>
        </w:rPr>
      </w:pPr>
      <w:r>
        <w:rPr>
          <w:i/>
          <w:sz w:val="26"/>
          <w:szCs w:val="26"/>
        </w:rPr>
        <w:t>Những ngày làm việc còn lại trong khoảng thời gian đến …………..…. (Theo thời gian làm việc thực tế thể hiện trên bảng chấm công);</w:t>
      </w:r>
    </w:p>
    <w:p w14:paraId="439E1C30" w14:textId="77777777" w:rsidR="00E813E4" w:rsidRDefault="00000000">
      <w:pPr>
        <w:numPr>
          <w:ilvl w:val="0"/>
          <w:numId w:val="4"/>
        </w:numPr>
        <w:tabs>
          <w:tab w:val="left" w:pos="360"/>
        </w:tabs>
        <w:spacing w:line="288" w:lineRule="auto"/>
        <w:jc w:val="both"/>
        <w:rPr>
          <w:sz w:val="26"/>
          <w:szCs w:val="26"/>
        </w:rPr>
      </w:pPr>
      <w:r>
        <w:rPr>
          <w:i/>
          <w:sz w:val="26"/>
          <w:szCs w:val="26"/>
        </w:rPr>
        <w:t>Những giờ nghỉ bù do OT tính đến ngày …………………..….. ( nếu có)</w:t>
      </w:r>
    </w:p>
    <w:p w14:paraId="23AC322F" w14:textId="77777777" w:rsidR="00E813E4" w:rsidRDefault="00000000">
      <w:pPr>
        <w:tabs>
          <w:tab w:val="left" w:pos="360"/>
        </w:tabs>
        <w:spacing w:line="288" w:lineRule="auto"/>
        <w:ind w:left="360"/>
        <w:jc w:val="both"/>
        <w:rPr>
          <w:i/>
          <w:sz w:val="26"/>
          <w:szCs w:val="26"/>
        </w:rPr>
      </w:pPr>
      <w:r>
        <w:rPr>
          <w:i/>
          <w:sz w:val="26"/>
          <w:szCs w:val="26"/>
        </w:rPr>
        <w:t>Khoản chi trả cuối cùng trên sẽ được đóng thuế TNCN và bảo hiểm theo quy định của luật pháp Việt Nam.</w:t>
      </w:r>
    </w:p>
    <w:p w14:paraId="200DF943" w14:textId="77777777" w:rsidR="00E813E4" w:rsidRDefault="00000000">
      <w:pPr>
        <w:numPr>
          <w:ilvl w:val="0"/>
          <w:numId w:val="2"/>
        </w:numPr>
        <w:jc w:val="both"/>
        <w:rPr>
          <w:sz w:val="26"/>
          <w:szCs w:val="26"/>
        </w:rPr>
      </w:pPr>
      <w:r>
        <w:rPr>
          <w:i/>
          <w:sz w:val="26"/>
          <w:szCs w:val="26"/>
        </w:rPr>
        <w:t>Công ty cam kết thanh toán đầy đủ các mục ở điều 2, và  không thực hiện bất kỳ hành động khiếu nại hoặc kiện tụng nào đối với Ông/Bà.</w:t>
      </w:r>
    </w:p>
    <w:p w14:paraId="53203E0E" w14:textId="77777777" w:rsidR="00E813E4" w:rsidRDefault="00E813E4">
      <w:pPr>
        <w:ind w:left="720"/>
        <w:jc w:val="both"/>
        <w:rPr>
          <w:i/>
          <w:sz w:val="26"/>
          <w:szCs w:val="26"/>
        </w:rPr>
      </w:pPr>
    </w:p>
    <w:p w14:paraId="16F97A34" w14:textId="77777777" w:rsidR="00E813E4" w:rsidRDefault="00000000">
      <w:pPr>
        <w:numPr>
          <w:ilvl w:val="0"/>
          <w:numId w:val="2"/>
        </w:numPr>
        <w:jc w:val="both"/>
        <w:rPr>
          <w:sz w:val="26"/>
          <w:szCs w:val="26"/>
        </w:rPr>
      </w:pPr>
      <w:r>
        <w:rPr>
          <w:i/>
          <w:sz w:val="26"/>
          <w:szCs w:val="26"/>
        </w:rPr>
        <w:lastRenderedPageBreak/>
        <w:t>Ông/Bà xác nhận rằng khoản thanh toán được đề cập tại Điều 2 trên đây bao gồm toàn bộ các khoản tiền Công ty phải trả. Ông/ Bà cam kết không thực hiện bất kỳ hành động khiếu nại hoặc kiện tụng nào đối với Công ty.</w:t>
      </w:r>
    </w:p>
    <w:p w14:paraId="7BD1CB91" w14:textId="77777777" w:rsidR="00E813E4" w:rsidRDefault="00E813E4">
      <w:pPr>
        <w:ind w:left="720"/>
        <w:jc w:val="both"/>
        <w:rPr>
          <w:i/>
          <w:sz w:val="26"/>
          <w:szCs w:val="26"/>
        </w:rPr>
      </w:pPr>
    </w:p>
    <w:p w14:paraId="3A7B8019" w14:textId="0C547F4E" w:rsidR="00E813E4" w:rsidRDefault="00000000">
      <w:pPr>
        <w:ind w:left="720" w:hanging="360"/>
        <w:jc w:val="both"/>
        <w:rPr>
          <w:sz w:val="26"/>
          <w:szCs w:val="26"/>
        </w:rPr>
      </w:pPr>
      <w:r>
        <w:rPr>
          <w:sz w:val="26"/>
          <w:szCs w:val="26"/>
        </w:rPr>
        <w:t xml:space="preserve">4. </w:t>
      </w:r>
      <w:r>
        <w:rPr>
          <w:sz w:val="26"/>
          <w:szCs w:val="26"/>
        </w:rPr>
        <w:tab/>
      </w:r>
      <w:r>
        <w:rPr>
          <w:i/>
          <w:sz w:val="26"/>
          <w:szCs w:val="26"/>
        </w:rPr>
        <w:t>Khoản thanh toán cuối cùng sẽ được trả vào tài khoản ngân hàng của Ông/Bà</w:t>
      </w:r>
      <w:r w:rsidR="00325E8E">
        <w:rPr>
          <w:i/>
          <w:sz w:val="26"/>
          <w:szCs w:val="26"/>
        </w:rPr>
        <w:t xml:space="preserve"> Nguyễn Xuân Bách </w:t>
      </w:r>
      <w:r>
        <w:rPr>
          <w:i/>
          <w:sz w:val="26"/>
          <w:szCs w:val="26"/>
        </w:rPr>
        <w:t xml:space="preserve">hoặc tiền mặt trong vòng 30 (ba mươi) ngày kể từ ngày Ông/Bà </w:t>
      </w:r>
      <w:r w:rsidR="00325E8E">
        <w:rPr>
          <w:i/>
          <w:sz w:val="26"/>
          <w:szCs w:val="26"/>
        </w:rPr>
        <w:t>Nguyễn Xuân Bách</w:t>
      </w:r>
      <w:r>
        <w:rPr>
          <w:i/>
          <w:sz w:val="26"/>
          <w:szCs w:val="26"/>
        </w:rPr>
        <w:t xml:space="preserve"> hoàn thành và bàn giao đầy đủ công việc và tài sản của mình, và hai bên ký vào Thỏa thuận này.</w:t>
      </w:r>
    </w:p>
    <w:p w14:paraId="2EEE13D4" w14:textId="77777777" w:rsidR="00E813E4" w:rsidRDefault="00E813E4">
      <w:pPr>
        <w:ind w:left="720" w:hanging="360"/>
        <w:jc w:val="both"/>
        <w:rPr>
          <w:sz w:val="26"/>
          <w:szCs w:val="26"/>
        </w:rPr>
      </w:pPr>
    </w:p>
    <w:p w14:paraId="7E7B7032" w14:textId="77777777" w:rsidR="00E813E4" w:rsidRDefault="00000000">
      <w:pPr>
        <w:ind w:left="720" w:hanging="360"/>
        <w:jc w:val="both"/>
        <w:rPr>
          <w:i/>
          <w:sz w:val="26"/>
          <w:szCs w:val="26"/>
        </w:rPr>
      </w:pPr>
      <w:r>
        <w:rPr>
          <w:sz w:val="26"/>
          <w:szCs w:val="26"/>
        </w:rPr>
        <w:t>5.</w:t>
      </w:r>
      <w:r>
        <w:rPr>
          <w:sz w:val="26"/>
          <w:szCs w:val="26"/>
        </w:rPr>
        <w:tab/>
      </w:r>
      <w:r>
        <w:rPr>
          <w:i/>
          <w:sz w:val="26"/>
          <w:szCs w:val="26"/>
        </w:rPr>
        <w:t>Hai bên cam kết không thay đổi và giữ bí mật bản Thỏa thuận này một cách vô điều kiện, cam kết không tiết lộ về Thỏa thuận này vào bất kỳ thời điểm nào cho bất kỳ người nào, công ty hoặc tổ chức nào, trừ khi theo yêu cầu của luật pháp.</w:t>
      </w:r>
    </w:p>
    <w:p w14:paraId="608C399B" w14:textId="77777777" w:rsidR="00E813E4" w:rsidRDefault="00000000">
      <w:pPr>
        <w:numPr>
          <w:ilvl w:val="0"/>
          <w:numId w:val="3"/>
        </w:numPr>
        <w:jc w:val="both"/>
        <w:rPr>
          <w:sz w:val="26"/>
          <w:szCs w:val="26"/>
        </w:rPr>
      </w:pPr>
      <w:r>
        <w:rPr>
          <w:i/>
          <w:sz w:val="26"/>
          <w:szCs w:val="26"/>
        </w:rPr>
        <w:t>Thỏa thuận này sẽ được lập, và được giải thích theo pháp luật của Việt Nam</w:t>
      </w:r>
      <w:r>
        <w:rPr>
          <w:sz w:val="26"/>
          <w:szCs w:val="26"/>
        </w:rPr>
        <w:t>.</w:t>
      </w:r>
    </w:p>
    <w:p w14:paraId="7E8ACA7E" w14:textId="77777777" w:rsidR="00E813E4" w:rsidRDefault="00E813E4">
      <w:pPr>
        <w:jc w:val="both"/>
        <w:rPr>
          <w:sz w:val="26"/>
          <w:szCs w:val="26"/>
        </w:rPr>
      </w:pPr>
    </w:p>
    <w:p w14:paraId="2D874626" w14:textId="77777777" w:rsidR="00E813E4" w:rsidRDefault="00000000">
      <w:pPr>
        <w:jc w:val="both"/>
        <w:rPr>
          <w:i/>
          <w:sz w:val="26"/>
          <w:szCs w:val="26"/>
        </w:rPr>
      </w:pPr>
      <w:bookmarkStart w:id="0" w:name="_heading=h.gjdgxs" w:colFirst="0" w:colLast="0"/>
      <w:bookmarkEnd w:id="0"/>
      <w:r>
        <w:rPr>
          <w:sz w:val="26"/>
          <w:szCs w:val="26"/>
        </w:rPr>
        <w:t xml:space="preserve">    7.</w:t>
      </w:r>
      <w:r>
        <w:rPr>
          <w:sz w:val="26"/>
          <w:szCs w:val="26"/>
        </w:rPr>
        <w:tab/>
      </w:r>
      <w:r>
        <w:rPr>
          <w:i/>
          <w:sz w:val="26"/>
          <w:szCs w:val="26"/>
        </w:rPr>
        <w:t>Thỏa thuận này có giá trị từ ngày ký.</w:t>
      </w: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2"/>
        <w:gridCol w:w="4550"/>
      </w:tblGrid>
      <w:tr w:rsidR="00E813E4" w14:paraId="06991F17" w14:textId="77777777">
        <w:tc>
          <w:tcPr>
            <w:tcW w:w="4692" w:type="dxa"/>
          </w:tcPr>
          <w:p w14:paraId="399AFBBE" w14:textId="77777777" w:rsidR="00E813E4" w:rsidRDefault="00000000">
            <w:pPr>
              <w:jc w:val="both"/>
              <w:rPr>
                <w:b/>
                <w:sz w:val="26"/>
                <w:szCs w:val="26"/>
              </w:rPr>
            </w:pPr>
            <w:r>
              <w:rPr>
                <w:b/>
                <w:sz w:val="26"/>
                <w:szCs w:val="26"/>
              </w:rPr>
              <w:t xml:space="preserve">      </w:t>
            </w:r>
          </w:p>
          <w:p w14:paraId="09B87CFF" w14:textId="77777777" w:rsidR="00E813E4" w:rsidRDefault="00000000">
            <w:pPr>
              <w:jc w:val="both"/>
              <w:rPr>
                <w:b/>
                <w:i/>
                <w:sz w:val="26"/>
                <w:szCs w:val="26"/>
              </w:rPr>
            </w:pPr>
            <w:r>
              <w:rPr>
                <w:b/>
                <w:i/>
                <w:sz w:val="26"/>
                <w:szCs w:val="26"/>
              </w:rPr>
              <w:t xml:space="preserve">      Đại diện và thay mặt cho Công ty</w:t>
            </w:r>
          </w:p>
          <w:p w14:paraId="059FF55E" w14:textId="77777777" w:rsidR="00E813E4" w:rsidRDefault="00E813E4">
            <w:pPr>
              <w:jc w:val="both"/>
              <w:rPr>
                <w:b/>
                <w:i/>
                <w:sz w:val="26"/>
                <w:szCs w:val="26"/>
              </w:rPr>
            </w:pPr>
          </w:p>
          <w:p w14:paraId="6494C980" w14:textId="77777777" w:rsidR="00E813E4" w:rsidRDefault="00E813E4">
            <w:pPr>
              <w:jc w:val="both"/>
              <w:rPr>
                <w:b/>
                <w:i/>
                <w:sz w:val="26"/>
                <w:szCs w:val="26"/>
              </w:rPr>
            </w:pPr>
          </w:p>
          <w:p w14:paraId="3B030FBD" w14:textId="77777777" w:rsidR="00E813E4" w:rsidRDefault="00E813E4">
            <w:pPr>
              <w:jc w:val="both"/>
              <w:rPr>
                <w:b/>
                <w:i/>
                <w:sz w:val="26"/>
                <w:szCs w:val="26"/>
              </w:rPr>
            </w:pPr>
          </w:p>
          <w:p w14:paraId="7F7F9023" w14:textId="77777777" w:rsidR="00E813E4" w:rsidRDefault="00E813E4">
            <w:pPr>
              <w:jc w:val="both"/>
              <w:rPr>
                <w:b/>
                <w:i/>
                <w:sz w:val="26"/>
                <w:szCs w:val="26"/>
              </w:rPr>
            </w:pPr>
          </w:p>
          <w:p w14:paraId="5BC97DAF" w14:textId="77777777" w:rsidR="00E813E4" w:rsidRDefault="00E813E4">
            <w:pPr>
              <w:jc w:val="both"/>
              <w:rPr>
                <w:sz w:val="26"/>
                <w:szCs w:val="26"/>
              </w:rPr>
            </w:pPr>
          </w:p>
          <w:p w14:paraId="5BE77CDD" w14:textId="77777777" w:rsidR="00E813E4" w:rsidRDefault="00000000">
            <w:pPr>
              <w:jc w:val="both"/>
              <w:rPr>
                <w:b/>
                <w:sz w:val="26"/>
                <w:szCs w:val="26"/>
              </w:rPr>
            </w:pPr>
            <w:r>
              <w:rPr>
                <w:b/>
                <w:sz w:val="26"/>
                <w:szCs w:val="26"/>
              </w:rPr>
              <w:t xml:space="preserve">     --------------------------------------------</w:t>
            </w:r>
          </w:p>
          <w:p w14:paraId="5AADFF67" w14:textId="77777777" w:rsidR="00E813E4" w:rsidRDefault="00000000">
            <w:pPr>
              <w:jc w:val="center"/>
              <w:rPr>
                <w:b/>
                <w:sz w:val="26"/>
                <w:szCs w:val="26"/>
              </w:rPr>
            </w:pPr>
            <w:r>
              <w:rPr>
                <w:b/>
                <w:sz w:val="26"/>
                <w:szCs w:val="26"/>
              </w:rPr>
              <w:t>Lê Văn Tùng</w:t>
            </w:r>
          </w:p>
          <w:p w14:paraId="602BF971" w14:textId="77777777" w:rsidR="00E813E4" w:rsidRDefault="00000000">
            <w:pPr>
              <w:jc w:val="center"/>
              <w:rPr>
                <w:i/>
                <w:sz w:val="26"/>
                <w:szCs w:val="26"/>
              </w:rPr>
            </w:pPr>
            <w:r>
              <w:rPr>
                <w:sz w:val="26"/>
                <w:szCs w:val="26"/>
              </w:rPr>
              <w:t>Phó Giám đốc</w:t>
            </w:r>
          </w:p>
        </w:tc>
        <w:tc>
          <w:tcPr>
            <w:tcW w:w="4550" w:type="dxa"/>
          </w:tcPr>
          <w:p w14:paraId="120D5AE4" w14:textId="77777777" w:rsidR="00E813E4" w:rsidRDefault="00000000">
            <w:pPr>
              <w:jc w:val="both"/>
              <w:rPr>
                <w:b/>
                <w:sz w:val="26"/>
                <w:szCs w:val="26"/>
              </w:rPr>
            </w:pPr>
            <w:r>
              <w:rPr>
                <w:b/>
                <w:sz w:val="26"/>
                <w:szCs w:val="26"/>
              </w:rPr>
              <w:t xml:space="preserve">    </w:t>
            </w:r>
          </w:p>
          <w:p w14:paraId="25649374" w14:textId="77777777" w:rsidR="00E813E4" w:rsidRDefault="00000000">
            <w:pPr>
              <w:jc w:val="both"/>
              <w:rPr>
                <w:b/>
                <w:i/>
                <w:sz w:val="26"/>
                <w:szCs w:val="26"/>
              </w:rPr>
            </w:pPr>
            <w:r>
              <w:rPr>
                <w:b/>
                <w:i/>
                <w:sz w:val="26"/>
                <w:szCs w:val="26"/>
              </w:rPr>
              <w:t xml:space="preserve">    Chấp nhận bởi Ông/Bà</w:t>
            </w:r>
          </w:p>
          <w:p w14:paraId="1E798C94" w14:textId="77777777" w:rsidR="00E813E4" w:rsidRDefault="00E813E4">
            <w:pPr>
              <w:jc w:val="both"/>
              <w:rPr>
                <w:b/>
                <w:i/>
                <w:sz w:val="26"/>
                <w:szCs w:val="26"/>
              </w:rPr>
            </w:pPr>
          </w:p>
          <w:p w14:paraId="3812CF86" w14:textId="77777777" w:rsidR="00E813E4" w:rsidRDefault="00E813E4">
            <w:pPr>
              <w:jc w:val="both"/>
              <w:rPr>
                <w:sz w:val="26"/>
                <w:szCs w:val="26"/>
              </w:rPr>
            </w:pPr>
          </w:p>
          <w:p w14:paraId="44B025A4" w14:textId="77777777" w:rsidR="00E813E4" w:rsidRDefault="00E813E4">
            <w:pPr>
              <w:jc w:val="both"/>
              <w:rPr>
                <w:sz w:val="26"/>
                <w:szCs w:val="26"/>
              </w:rPr>
            </w:pPr>
          </w:p>
          <w:p w14:paraId="34A0D5E0" w14:textId="77777777" w:rsidR="00E813E4" w:rsidRDefault="00E813E4">
            <w:pPr>
              <w:jc w:val="both"/>
              <w:rPr>
                <w:sz w:val="26"/>
                <w:szCs w:val="26"/>
              </w:rPr>
            </w:pPr>
          </w:p>
          <w:p w14:paraId="1939CF4A" w14:textId="77777777" w:rsidR="00E813E4" w:rsidRDefault="00E813E4">
            <w:pPr>
              <w:jc w:val="both"/>
              <w:rPr>
                <w:sz w:val="26"/>
                <w:szCs w:val="26"/>
              </w:rPr>
            </w:pPr>
          </w:p>
          <w:p w14:paraId="59D20659" w14:textId="77777777" w:rsidR="00E813E4" w:rsidRDefault="00000000">
            <w:pPr>
              <w:jc w:val="both"/>
              <w:rPr>
                <w:sz w:val="26"/>
                <w:szCs w:val="26"/>
              </w:rPr>
            </w:pPr>
            <w:r>
              <w:rPr>
                <w:sz w:val="26"/>
                <w:szCs w:val="26"/>
              </w:rPr>
              <w:t xml:space="preserve">    -------------------------------</w:t>
            </w:r>
          </w:p>
          <w:p w14:paraId="694A7493" w14:textId="01571D88" w:rsidR="00E813E4" w:rsidRDefault="00000000">
            <w:pPr>
              <w:jc w:val="both"/>
              <w:rPr>
                <w:b/>
                <w:sz w:val="26"/>
                <w:szCs w:val="26"/>
              </w:rPr>
            </w:pPr>
            <w:r>
              <w:rPr>
                <w:b/>
                <w:sz w:val="26"/>
                <w:szCs w:val="26"/>
              </w:rPr>
              <w:t xml:space="preserve">   </w:t>
            </w:r>
            <w:r w:rsidR="00A30282">
              <w:rPr>
                <w:b/>
                <w:sz w:val="26"/>
                <w:szCs w:val="26"/>
              </w:rPr>
              <w:t xml:space="preserve">              Bách</w:t>
            </w:r>
          </w:p>
          <w:p w14:paraId="4F4B4ED7" w14:textId="5CD7BCDB" w:rsidR="00A30282" w:rsidRDefault="00A30282">
            <w:pPr>
              <w:jc w:val="both"/>
              <w:rPr>
                <w:b/>
                <w:sz w:val="26"/>
                <w:szCs w:val="26"/>
              </w:rPr>
            </w:pPr>
            <w:r>
              <w:rPr>
                <w:b/>
                <w:sz w:val="26"/>
                <w:szCs w:val="26"/>
              </w:rPr>
              <w:t xml:space="preserve">            Nguyễn Xuân Bách</w:t>
            </w:r>
          </w:p>
          <w:p w14:paraId="686708FC" w14:textId="77777777" w:rsidR="00E813E4" w:rsidRDefault="00E813E4">
            <w:pPr>
              <w:jc w:val="both"/>
              <w:rPr>
                <w:sz w:val="26"/>
                <w:szCs w:val="26"/>
              </w:rPr>
            </w:pPr>
          </w:p>
          <w:p w14:paraId="53D0A6BA" w14:textId="77777777" w:rsidR="00E813E4" w:rsidRDefault="00E813E4">
            <w:pPr>
              <w:jc w:val="both"/>
              <w:rPr>
                <w:i/>
                <w:sz w:val="26"/>
                <w:szCs w:val="26"/>
              </w:rPr>
            </w:pPr>
          </w:p>
        </w:tc>
      </w:tr>
    </w:tbl>
    <w:p w14:paraId="3B4A6FF3" w14:textId="77777777" w:rsidR="00E813E4" w:rsidRDefault="00E813E4">
      <w:pPr>
        <w:jc w:val="both"/>
        <w:rPr>
          <w:sz w:val="26"/>
          <w:szCs w:val="26"/>
        </w:rPr>
        <w:sectPr w:rsidR="00E813E4">
          <w:pgSz w:w="11907" w:h="16840"/>
          <w:pgMar w:top="1134" w:right="1134" w:bottom="1134" w:left="1701" w:header="720" w:footer="720" w:gutter="0"/>
          <w:pgNumType w:start="1"/>
          <w:cols w:space="720"/>
        </w:sectPr>
      </w:pPr>
    </w:p>
    <w:p w14:paraId="31B598C4" w14:textId="77777777" w:rsidR="00E813E4" w:rsidRDefault="00E813E4">
      <w:pPr>
        <w:jc w:val="both"/>
        <w:rPr>
          <w:sz w:val="26"/>
          <w:szCs w:val="26"/>
        </w:rPr>
      </w:pPr>
    </w:p>
    <w:sectPr w:rsidR="00E813E4">
      <w:type w:val="continuous"/>
      <w:pgSz w:w="11907" w:h="16840"/>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5EF1"/>
    <w:multiLevelType w:val="multilevel"/>
    <w:tmpl w:val="21E46998"/>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 w15:restartNumberingAfterBreak="0">
    <w:nsid w:val="598E62F8"/>
    <w:multiLevelType w:val="multilevel"/>
    <w:tmpl w:val="1BC0F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207556"/>
    <w:multiLevelType w:val="multilevel"/>
    <w:tmpl w:val="515486F6"/>
    <w:lvl w:ilvl="0">
      <w:start w:val="6"/>
      <w:numFmt w:val="decimal"/>
      <w:lvlText w:val="%1."/>
      <w:lvlJc w:val="left"/>
      <w:pPr>
        <w:ind w:left="720" w:hanging="48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3" w15:restartNumberingAfterBreak="0">
    <w:nsid w:val="6B69679E"/>
    <w:multiLevelType w:val="multilevel"/>
    <w:tmpl w:val="E9E8E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3C001D"/>
    <w:multiLevelType w:val="multilevel"/>
    <w:tmpl w:val="0A0CDA80"/>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5050496">
    <w:abstractNumId w:val="3"/>
  </w:num>
  <w:num w:numId="2" w16cid:durableId="2022193725">
    <w:abstractNumId w:val="4"/>
  </w:num>
  <w:num w:numId="3" w16cid:durableId="1631859272">
    <w:abstractNumId w:val="2"/>
  </w:num>
  <w:num w:numId="4" w16cid:durableId="2018533177">
    <w:abstractNumId w:val="0"/>
  </w:num>
  <w:num w:numId="5" w16cid:durableId="1992101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E4"/>
    <w:rsid w:val="00325E8E"/>
    <w:rsid w:val="00A30282"/>
    <w:rsid w:val="00E8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7306"/>
  <w15:docId w15:val="{311B8986-BDE5-444E-A0B0-E647ABF9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styleId="LiBang">
    <w:name w:val="Table Grid"/>
    <w:basedOn w:val="BangThngthng"/>
    <w:rsid w:val="0062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rsid w:val="00885769"/>
    <w:rPr>
      <w:rFonts w:ascii="Segoe UI" w:hAnsi="Segoe UI" w:cs="Segoe UI"/>
      <w:sz w:val="18"/>
      <w:szCs w:val="18"/>
    </w:rPr>
  </w:style>
  <w:style w:type="character" w:customStyle="1" w:styleId="BongchuthichChar">
    <w:name w:val="Bóng chú thích Char"/>
    <w:link w:val="Bongchuthich"/>
    <w:rsid w:val="00885769"/>
    <w:rPr>
      <w:rFonts w:ascii="Segoe UI" w:hAnsi="Segoe UI" w:cs="Segoe UI"/>
      <w:sz w:val="18"/>
      <w:szCs w:val="18"/>
      <w:lang w:eastAsia="en-US"/>
    </w:rPr>
  </w:style>
  <w:style w:type="character" w:customStyle="1" w:styleId="normaltextrun">
    <w:name w:val="normaltextrun"/>
    <w:basedOn w:val="Phngmcinhcuaoanvn"/>
    <w:rsid w:val="008E4DF6"/>
  </w:style>
  <w:style w:type="character" w:customStyle="1" w:styleId="eop">
    <w:name w:val="eop"/>
    <w:basedOn w:val="Phngmcinhcuaoanvn"/>
    <w:rsid w:val="008E4DF6"/>
  </w:style>
  <w:style w:type="paragraph" w:styleId="oancuaDanhsach">
    <w:name w:val="List Paragraph"/>
    <w:basedOn w:val="Binhthng"/>
    <w:uiPriority w:val="34"/>
    <w:qFormat/>
    <w:pPr>
      <w:ind w:leftChars="400" w:left="840"/>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7A5RuSH1rTLj4ygVuATm6aoDBg==">AMUW2mU9LVOewwDxxoOmB/X0Xk61SWIRMyUWOt0adFq0RO2JCL8ClSvVOIPt871w5RDTqgH80+7y8dIcmbwUBRHaCa6rigkxr23D/bn7eM13IFOKyKDFegxaQj1bQe8SF8egWsryjnWZ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ADvananh</dc:creator>
  <cp:lastModifiedBy>Nguyen Xuan Bach 20204714</cp:lastModifiedBy>
  <cp:revision>3</cp:revision>
  <dcterms:created xsi:type="dcterms:W3CDTF">2022-05-06T08:00:00Z</dcterms:created>
  <dcterms:modified xsi:type="dcterms:W3CDTF">2023-11-09T04:49:00Z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0x010100635D2282DC61214FA903CC6FCAD18ABC</vt:lpwstr>
  </property>
</Properties>
</file>