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0FCD" w14:textId="5A7E0EB8" w:rsidR="00595E36" w:rsidRPr="00F72BAC" w:rsidRDefault="00F72BAC" w:rsidP="00F72BAC">
      <w:pPr>
        <w:jc w:val="center"/>
        <w:rPr>
          <w:rFonts w:hint="eastAsia"/>
          <w:b/>
          <w:bCs/>
          <w:sz w:val="48"/>
          <w:szCs w:val="48"/>
        </w:rPr>
      </w:pPr>
      <w:r w:rsidRPr="00F72BAC">
        <w:rPr>
          <w:rFonts w:hint="eastAsia"/>
          <w:b/>
          <w:bCs/>
          <w:sz w:val="48"/>
          <w:szCs w:val="48"/>
        </w:rPr>
        <w:t>需求</w:t>
      </w:r>
      <w:r w:rsidR="00F6047D">
        <w:rPr>
          <w:rFonts w:hint="eastAsia"/>
          <w:b/>
          <w:bCs/>
          <w:sz w:val="48"/>
          <w:szCs w:val="48"/>
        </w:rPr>
        <w:t>文档</w:t>
      </w:r>
    </w:p>
    <w:p w14:paraId="3E171073" w14:textId="0720FAEC" w:rsidR="005823AA" w:rsidRPr="005823AA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一、</w:t>
      </w:r>
      <w:r w:rsidR="005823AA" w:rsidRPr="005823AA">
        <w:rPr>
          <w:rFonts w:cs="Times New Roman"/>
          <w:b/>
          <w:bCs/>
          <w:kern w:val="0"/>
          <w:sz w:val="24"/>
          <w14:ligatures w14:val="none"/>
        </w:rPr>
        <w:t>项目概述</w:t>
      </w:r>
    </w:p>
    <w:p w14:paraId="15DEEDF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/>
          <w:b/>
          <w:bCs/>
          <w:kern w:val="0"/>
          <w:sz w:val="24"/>
          <w14:ligatures w14:val="none"/>
        </w:rPr>
        <w:t>1.1 项目背景</w:t>
      </w:r>
    </w:p>
    <w:p w14:paraId="48C665CB" w14:textId="53AD1EF3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随着互联网广告行业的快速发展，企业对广告投放效率和用户体验的要求日益提高。本项目旨在构建一个基于Web的互联网广告平台，采用现代化的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架构（Spring Boot + Spring Cloud），为企业提供广告购买、审核、投放、统计分析及财务管理等一站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式解决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方案。</w:t>
      </w:r>
    </w:p>
    <w:p w14:paraId="7E3BEE3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/>
          <w:b/>
          <w:bCs/>
          <w:kern w:val="0"/>
          <w:sz w:val="24"/>
          <w14:ligatures w14:val="none"/>
        </w:rPr>
        <w:t>1.2 项目目标</w:t>
      </w:r>
    </w:p>
    <w:p w14:paraId="5C2DB8A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实现广告主与媒体方的高效对接，支持广告的全生命周期管理。</w:t>
      </w:r>
    </w:p>
    <w:p w14:paraId="6111930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提供广告投放效果监控与数据分析能力，优化广告精准度。</w:t>
      </w:r>
    </w:p>
    <w:p w14:paraId="7A42E58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支持高并发场景下的稳定运行，保障广告请求的低延迟响应。</w:t>
      </w:r>
    </w:p>
    <w:p w14:paraId="0DF9799A" w14:textId="338930F0" w:rsidR="005823AA" w:rsidRPr="005823AA" w:rsidRDefault="005823AA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/>
          <w:kern w:val="0"/>
          <w:sz w:val="24"/>
          <w14:ligatures w14:val="none"/>
        </w:rPr>
        <w:t>通过</w:t>
      </w:r>
      <w:proofErr w:type="gramStart"/>
      <w:r w:rsidRPr="005823AA">
        <w:rPr>
          <w:rFonts w:cs="Times New Roman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/>
          <w:kern w:val="0"/>
          <w:sz w:val="24"/>
          <w14:ligatures w14:val="none"/>
        </w:rPr>
        <w:t>架构实现系统的模块化、可扩展性和高可用性。</w:t>
      </w:r>
    </w:p>
    <w:p w14:paraId="12F97454" w14:textId="6175F634" w:rsidR="00F72BAC" w:rsidRPr="00F72BAC" w:rsidRDefault="00F6047D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二、</w:t>
      </w:r>
      <w:r w:rsidR="00F72BAC" w:rsidRPr="00F72BAC">
        <w:rPr>
          <w:rFonts w:cs="Times New Roman" w:hint="eastAsia"/>
          <w:b/>
          <w:bCs/>
          <w:kern w:val="0"/>
          <w:sz w:val="24"/>
          <w14:ligatures w14:val="none"/>
        </w:rPr>
        <w:t>场景分析：</w:t>
      </w:r>
    </w:p>
    <w:p w14:paraId="1D91D483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场景1：广告购买与审核流程</w:t>
      </w:r>
    </w:p>
    <w:p w14:paraId="7E92772F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用户提交广告订单 → 选择广告类型、预算、投放时间。</w:t>
      </w:r>
    </w:p>
    <w:p w14:paraId="53F33ED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系统检查账户余额是否充足 → 不足则引导充值。</w:t>
      </w:r>
    </w:p>
    <w:p w14:paraId="35BF5045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广告内容进入审核队列 → 自动审核（敏感词/图片识别） + 人工复审。</w:t>
      </w:r>
    </w:p>
    <w:p w14:paraId="07773273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4. 审核通过 → 扣除账户余额，广告上线；不通过 → 通知用户修改。</w:t>
      </w:r>
    </w:p>
    <w:p w14:paraId="02D70EEB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lastRenderedPageBreak/>
        <w:t>场景2：广告充值（模拟支付）</w:t>
      </w:r>
    </w:p>
    <w:p w14:paraId="0F63F623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用户选择充值金额 → 跳转模拟支付页面。</w:t>
      </w:r>
    </w:p>
    <w:p w14:paraId="08E64901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模拟支付成功 → 更新用户账户余额，生成充值记录。</w:t>
      </w:r>
    </w:p>
    <w:p w14:paraId="058B5CE5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充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可关联至广告订单或发票申请。</w:t>
      </w:r>
    </w:p>
    <w:p w14:paraId="4E777324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场景3：广告展示与统计</w:t>
      </w:r>
    </w:p>
    <w:p w14:paraId="5788FD86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前端调用广告接口 → 携带用户特征（地理位置、设备类型）。</w:t>
      </w:r>
    </w:p>
    <w:p w14:paraId="3D72E887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后端根据策略选择广告 → 记录展示日志（时间、曝光量）。</w:t>
      </w:r>
    </w:p>
    <w:p w14:paraId="7C4F5DA1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用户点击广告 → 更新点击量，实时统计效果。</w:t>
      </w:r>
    </w:p>
    <w:p w14:paraId="0BC7DA7C" w14:textId="77777777" w:rsidR="00F72BAC" w:rsidRPr="005823AA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5823AA">
        <w:rPr>
          <w:rFonts w:cs="Times New Roman" w:hint="eastAsia"/>
          <w:b/>
          <w:bCs/>
          <w:kern w:val="0"/>
          <w:sz w:val="24"/>
          <w14:ligatures w14:val="none"/>
        </w:rPr>
        <w:t>场景4：发票开具</w:t>
      </w:r>
    </w:p>
    <w:p w14:paraId="0D15773B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1. 用户申请发票 → 关联充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或广告订单。</w:t>
      </w:r>
    </w:p>
    <w:p w14:paraId="0B8BBE0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2. 财务系统生成PDF发票 → 更新开票状态，通知用户下载。</w:t>
      </w:r>
    </w:p>
    <w:p w14:paraId="7626B029" w14:textId="0B067AE6" w:rsid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 w:hint="eastAsia"/>
          <w:kern w:val="0"/>
          <w:sz w:val="24"/>
          <w14:ligatures w14:val="none"/>
        </w:rPr>
        <w:t>3. 支持电子发票（API对接）或</w:t>
      </w:r>
      <w:proofErr w:type="gramStart"/>
      <w:r w:rsidRPr="00F72BAC">
        <w:rPr>
          <w:rFonts w:cs="Times New Roman" w:hint="eastAsia"/>
          <w:kern w:val="0"/>
          <w:sz w:val="24"/>
          <w14:ligatures w14:val="none"/>
        </w:rPr>
        <w:t>手动上</w:t>
      </w:r>
      <w:proofErr w:type="gramEnd"/>
      <w:r w:rsidRPr="00F72BAC">
        <w:rPr>
          <w:rFonts w:cs="Times New Roman" w:hint="eastAsia"/>
          <w:kern w:val="0"/>
          <w:sz w:val="24"/>
          <w14:ligatures w14:val="none"/>
        </w:rPr>
        <w:t>传。</w:t>
      </w:r>
    </w:p>
    <w:p w14:paraId="534066AF" w14:textId="448D5317" w:rsidR="00F72BAC" w:rsidRPr="00F6047D" w:rsidRDefault="00F6047D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三、</w:t>
      </w:r>
      <w:r w:rsidR="00F72BAC" w:rsidRPr="00F6047D">
        <w:rPr>
          <w:rFonts w:cs="Times New Roman" w:hint="eastAsia"/>
          <w:b/>
          <w:bCs/>
          <w:kern w:val="0"/>
          <w:sz w:val="24"/>
          <w14:ligatures w14:val="none"/>
        </w:rPr>
        <w:t>基于Web的互联网广告平台异常情况分析</w:t>
      </w:r>
      <w:r w:rsidR="00F72BAC" w:rsidRPr="00F6047D">
        <w:rPr>
          <w:rFonts w:cs="Times New Roman"/>
          <w:b/>
          <w:bCs/>
          <w:kern w:val="0"/>
          <w:sz w:val="24"/>
          <w14:ligatures w14:val="none"/>
        </w:rPr>
        <w:t>:</w:t>
      </w:r>
    </w:p>
    <w:p w14:paraId="68B02649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1. 广告审核异常</w:t>
      </w:r>
    </w:p>
    <w:p w14:paraId="48B99FC7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广告内容违规</w:t>
      </w:r>
      <w:r w:rsidRPr="00F72BAC">
        <w:rPr>
          <w:rFonts w:cs="Times New Roman"/>
          <w:kern w:val="0"/>
          <w:sz w:val="24"/>
          <w14:ligatures w14:val="none"/>
        </w:rPr>
        <w:t>：广告客户提交的广告内容可能包含违法违规信息，如虚假宣传、低俗内容等。平台需在审核阶段严格把控，一旦发现违规内容，应立即驳回并通知广告客户修改。</w:t>
      </w:r>
    </w:p>
    <w:p w14:paraId="1433664B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审核超时</w:t>
      </w:r>
      <w:r w:rsidRPr="00F72BAC">
        <w:rPr>
          <w:rFonts w:cs="Times New Roman"/>
          <w:kern w:val="0"/>
          <w:sz w:val="24"/>
          <w14:ligatures w14:val="none"/>
        </w:rPr>
        <w:t>：由于广告提交量过大或审核人员不足，可能导致广告审核时间过长，影响广告客户的投放计划。平台可以通过设置审核优先级、增加审核人员或采用自动化审核工具来缓解这一问题。</w:t>
      </w:r>
    </w:p>
    <w:p w14:paraId="12E80C49" w14:textId="77777777" w:rsidR="00F72BAC" w:rsidRPr="00F72BAC" w:rsidRDefault="00F72BAC" w:rsidP="00F72BAC">
      <w:pPr>
        <w:widowControl/>
        <w:numPr>
          <w:ilvl w:val="0"/>
          <w:numId w:val="1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审核标准不一致</w:t>
      </w:r>
      <w:r w:rsidRPr="00F72BAC">
        <w:rPr>
          <w:rFonts w:cs="Times New Roman"/>
          <w:kern w:val="0"/>
          <w:sz w:val="24"/>
          <w14:ligatures w14:val="none"/>
        </w:rPr>
        <w:t>：不同审核人员对广告内容的判断可能存在差异，导致审核结果不一致。平台应制定明确的审核标准和流程，定期对审核人员进行培训，确保审核的公正性和一致性。</w:t>
      </w:r>
    </w:p>
    <w:p w14:paraId="6B2C1978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2. 支付异常</w:t>
      </w:r>
    </w:p>
    <w:p w14:paraId="15D9FF57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支付失败</w:t>
      </w:r>
      <w:r w:rsidRPr="00F72BAC">
        <w:rPr>
          <w:rFonts w:cs="Times New Roman"/>
          <w:kern w:val="0"/>
          <w:sz w:val="24"/>
          <w14:ligatures w14:val="none"/>
        </w:rPr>
        <w:t>：用户在充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值过程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中可能遇到支付失败的情况，如网络问题、支付平台故障、账户余额不足等。平台应及时捕获支付失败的异常，并向用户提示具体原因，同时提供重试或更换支付方式的选项。</w:t>
      </w:r>
    </w:p>
    <w:p w14:paraId="67257210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重复支付</w:t>
      </w:r>
      <w:r w:rsidRPr="00F72BAC">
        <w:rPr>
          <w:rFonts w:cs="Times New Roman"/>
          <w:kern w:val="0"/>
          <w:sz w:val="24"/>
          <w14:ligatures w14:val="none"/>
        </w:rPr>
        <w:t>：由于网络延迟或用户误操作，可能导致用户重复提交支付请求。平台需要在后端进行支付状态的校验，避免重复扣款，并及时向用户反馈支付状态。</w:t>
      </w:r>
    </w:p>
    <w:p w14:paraId="2295B844" w14:textId="77777777" w:rsidR="00F72BAC" w:rsidRPr="00F72BAC" w:rsidRDefault="00F72BAC" w:rsidP="00F72BAC">
      <w:pPr>
        <w:widowControl/>
        <w:numPr>
          <w:ilvl w:val="0"/>
          <w:numId w:val="2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支付接口异常</w:t>
      </w:r>
      <w:r w:rsidRPr="00F72BAC">
        <w:rPr>
          <w:rFonts w:cs="Times New Roman"/>
          <w:kern w:val="0"/>
          <w:sz w:val="24"/>
          <w14:ligatures w14:val="none"/>
        </w:rPr>
        <w:t>：第三方支付接口可能出现故障或维护，导致支付无法正常进行。平台应提前与支付服务提供商沟通，了解接口的维护计划，并在系统中设置备用支付方案，以减少对用户的影响。</w:t>
      </w:r>
    </w:p>
    <w:p w14:paraId="64CAC41F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3. 数据异常</w:t>
      </w:r>
    </w:p>
    <w:p w14:paraId="51D2B4AC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数据丢失或损坏</w:t>
      </w:r>
      <w:r w:rsidRPr="00F72BAC">
        <w:rPr>
          <w:rFonts w:cs="Times New Roman"/>
          <w:kern w:val="0"/>
          <w:sz w:val="24"/>
          <w14:ligatures w14:val="none"/>
        </w:rPr>
        <w:t>：由于服务器故障、数据库损坏或人为误操作，可能导致用户数据、广告数据或充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值记录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丢失或损坏。平台应定期备份数据，并制定数据恢复策略，确保在数据丢失时能够快速恢复。</w:t>
      </w:r>
    </w:p>
    <w:p w14:paraId="1B6A1B67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数据查询异常</w:t>
      </w:r>
      <w:r w:rsidRPr="00F72BAC">
        <w:rPr>
          <w:rFonts w:cs="Times New Roman"/>
          <w:kern w:val="0"/>
          <w:sz w:val="24"/>
          <w14:ligatures w14:val="none"/>
        </w:rPr>
        <w:t>：用户在查询广告展示情况或充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值历史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时，可能遇到查询结果不准确或查询超时的情况。平台需要优化数据库查询性能，合理设计索引，并对查询结果进行缓存，提高查询效率。</w:t>
      </w:r>
    </w:p>
    <w:p w14:paraId="50AA0DFE" w14:textId="77777777" w:rsidR="00F72BAC" w:rsidRPr="00F72BAC" w:rsidRDefault="00F72BAC" w:rsidP="00F72BAC">
      <w:pPr>
        <w:widowControl/>
        <w:numPr>
          <w:ilvl w:val="0"/>
          <w:numId w:val="3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数据统计错误</w:t>
      </w:r>
      <w:r w:rsidRPr="00F72BAC">
        <w:rPr>
          <w:rFonts w:cs="Times New Roman"/>
          <w:kern w:val="0"/>
          <w:sz w:val="24"/>
          <w14:ligatures w14:val="none"/>
        </w:rPr>
        <w:t>：广告展示次数、点击次数或转化率等数据统计可能出现错误，导致广告客户对平台数据产生质疑。平台应定期校验数据统计逻辑，确保数据的准确性和可靠性。</w:t>
      </w:r>
    </w:p>
    <w:p w14:paraId="26E79F5E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4. 用户操作异常</w:t>
      </w:r>
    </w:p>
    <w:p w14:paraId="1ED9A7AD" w14:textId="77777777" w:rsidR="00F72BAC" w:rsidRPr="00F72BAC" w:rsidRDefault="00F72BAC" w:rsidP="00F72BAC">
      <w:pPr>
        <w:widowControl/>
        <w:numPr>
          <w:ilvl w:val="0"/>
          <w:numId w:val="4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账户被盗</w:t>
      </w:r>
      <w:r w:rsidRPr="00F72BAC">
        <w:rPr>
          <w:rFonts w:cs="Times New Roman"/>
          <w:kern w:val="0"/>
          <w:sz w:val="24"/>
          <w14:ligatures w14:val="none"/>
        </w:rPr>
        <w:t>：用户的账户信息可能被泄露，导致账户被盗用。平台应提供账户安全保护措施，如密码加密、二次验证等，并在用户登录时进行身份验证，确保账户安全。</w:t>
      </w:r>
    </w:p>
    <w:p w14:paraId="1F02591D" w14:textId="77777777" w:rsidR="00F72BAC" w:rsidRPr="00F72BAC" w:rsidRDefault="00F72BAC" w:rsidP="00F72BAC">
      <w:pPr>
        <w:widowControl/>
        <w:numPr>
          <w:ilvl w:val="0"/>
          <w:numId w:val="4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用户误操作</w:t>
      </w:r>
      <w:r w:rsidRPr="00F72BAC">
        <w:rPr>
          <w:rFonts w:cs="Times New Roman"/>
          <w:kern w:val="0"/>
          <w:sz w:val="24"/>
          <w14:ligatures w14:val="none"/>
        </w:rPr>
        <w:t>：用户可能在操作过程中出现误操作，如误删除广告或充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值错误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金额。平台应在操作前提供明确的提示信息，并在操作后提供撤销或修改选项，减少用户损失。</w:t>
      </w:r>
    </w:p>
    <w:p w14:paraId="38216907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5. 系统性能异常</w:t>
      </w:r>
    </w:p>
    <w:p w14:paraId="74C713EC" w14:textId="77777777" w:rsidR="00F72BAC" w:rsidRPr="00F72BAC" w:rsidRDefault="00F72BAC" w:rsidP="00F72BAC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kern w:val="0"/>
          <w:sz w:val="24"/>
          <w14:ligatures w14:val="none"/>
        </w:rPr>
        <w:t>随着用户量和广告量的增加，平台可能出现以下性能异常情况：</w:t>
      </w:r>
    </w:p>
    <w:p w14:paraId="14543189" w14:textId="77777777" w:rsidR="00F72BAC" w:rsidRP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服务器负载过高</w:t>
      </w:r>
      <w:r w:rsidRPr="00F72BAC">
        <w:rPr>
          <w:rFonts w:cs="Times New Roman"/>
          <w:kern w:val="0"/>
          <w:sz w:val="24"/>
          <w14:ligatures w14:val="none"/>
        </w:rPr>
        <w:t>：在高峰时段，服务器可能因负载过高导致响应缓慢或服务</w:t>
      </w:r>
      <w:proofErr w:type="gramStart"/>
      <w:r w:rsidRPr="00F72BAC">
        <w:rPr>
          <w:rFonts w:cs="Times New Roman"/>
          <w:kern w:val="0"/>
          <w:sz w:val="24"/>
          <w14:ligatures w14:val="none"/>
        </w:rPr>
        <w:t>不</w:t>
      </w:r>
      <w:proofErr w:type="gramEnd"/>
      <w:r w:rsidRPr="00F72BAC">
        <w:rPr>
          <w:rFonts w:cs="Times New Roman"/>
          <w:kern w:val="0"/>
          <w:sz w:val="24"/>
          <w14:ligatures w14:val="none"/>
        </w:rPr>
        <w:t>可用。平台可以通过增加服务器资源、优化代码性能、采用负载均衡技术等方式来缓解这一问题。</w:t>
      </w:r>
    </w:p>
    <w:p w14:paraId="7CFCFE5A" w14:textId="77777777" w:rsidR="00F72BAC" w:rsidRP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lastRenderedPageBreak/>
        <w:t>页面加载缓慢</w:t>
      </w:r>
      <w:r w:rsidRPr="00F72BAC">
        <w:rPr>
          <w:rFonts w:cs="Times New Roman"/>
          <w:kern w:val="0"/>
          <w:sz w:val="24"/>
          <w14:ligatures w14:val="none"/>
        </w:rPr>
        <w:t>：前端页面可能因资源过多或代码优化不足导致加载缓慢。平台应优化前端代码，减少不必要的资源加载，并采用CDN加速技术，提高页面加载速度。</w:t>
      </w:r>
    </w:p>
    <w:p w14:paraId="10B6BBA2" w14:textId="77777777" w:rsidR="00F72BAC" w:rsidRDefault="00F72BAC" w:rsidP="00F72BAC">
      <w:pPr>
        <w:widowControl/>
        <w:numPr>
          <w:ilvl w:val="0"/>
          <w:numId w:val="5"/>
        </w:numPr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F72BAC">
        <w:rPr>
          <w:rFonts w:cs="Times New Roman"/>
          <w:b/>
          <w:bCs/>
          <w:kern w:val="0"/>
          <w:sz w:val="24"/>
          <w14:ligatures w14:val="none"/>
        </w:rPr>
        <w:t>并发访问异常</w:t>
      </w:r>
      <w:r w:rsidRPr="00F72BAC">
        <w:rPr>
          <w:rFonts w:cs="Times New Roman"/>
          <w:kern w:val="0"/>
          <w:sz w:val="24"/>
          <w14:ligatures w14:val="none"/>
        </w:rPr>
        <w:t>：在高并发情况下，平台可能出现数据库连接池耗尽、线程池阻塞等问题。平台需要合理配置资源池大小，并通过分布式架构和缓存技术来提高系统的并发处理能力。</w:t>
      </w:r>
    </w:p>
    <w:p w14:paraId="7BFAC1C0" w14:textId="4781E73E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>
        <w:rPr>
          <w:rFonts w:cs="Times New Roman" w:hint="eastAsia"/>
          <w:b/>
          <w:bCs/>
          <w:kern w:val="0"/>
          <w:sz w:val="24"/>
          <w14:ligatures w14:val="none"/>
        </w:rPr>
        <w:t>四、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>需求分析</w:t>
      </w:r>
    </w:p>
    <w:p w14:paraId="5DE7E25A" w14:textId="7181BF78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4.1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>功能需求</w:t>
      </w:r>
    </w:p>
    <w:p w14:paraId="23E37D6D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核心功能模块</w:t>
      </w:r>
    </w:p>
    <w:p w14:paraId="694F733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模块名称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功能描述</w:t>
      </w:r>
    </w:p>
    <w:p w14:paraId="280332A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广告购买与审核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广告主提交广告创意，管理员审核并发布广告。</w:t>
      </w:r>
    </w:p>
    <w:p w14:paraId="1DBA592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广告充值（模拟支付）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广告主账户充值，模拟支付流程，记录交易记录。</w:t>
      </w:r>
    </w:p>
    <w:p w14:paraId="10FB010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值历史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查询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广告主可查看账户的充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及余额明细。</w:t>
      </w:r>
    </w:p>
    <w:p w14:paraId="0862B3C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广告管理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广告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主管理已购买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的广告，包括修改、暂停、删除等操作。</w:t>
      </w:r>
    </w:p>
    <w:p w14:paraId="4D96703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广告展示与查询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用户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端展示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广告，广告主可查询广告的曝光量、点击率等数据。</w:t>
      </w:r>
    </w:p>
    <w:p w14:paraId="1F5ADE6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前台广告接口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提供标准化的API接口，供第三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方媒体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调用广告资源。</w:t>
      </w:r>
    </w:p>
    <w:p w14:paraId="7C1387C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发票开具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根据广告投放费用生成电子发票，支持下载与打印。</w:t>
      </w:r>
    </w:p>
    <w:p w14:paraId="144E0158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扩展功能</w:t>
      </w:r>
    </w:p>
    <w:p w14:paraId="0F964B3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多租户支持：不同广告主共享同一系统，但数据隔离。</w:t>
      </w:r>
    </w:p>
    <w:p w14:paraId="13D1147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实时竞价（RTB）：支持程序化广告投放，动态调整广告位价格。</w:t>
      </w:r>
    </w:p>
    <w:p w14:paraId="570AE0A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用户画像分析：基于行为数据生成用户标签，优化广告匹配。</w:t>
      </w:r>
    </w:p>
    <w:p w14:paraId="5758AB06" w14:textId="0E7C6D88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4.2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非功能需求</w:t>
      </w:r>
    </w:p>
    <w:p w14:paraId="7FA5EEE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类型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要求</w:t>
      </w:r>
    </w:p>
    <w:p w14:paraId="1BCAF91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性能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单节点支持每秒1000+广告请求，响应时间≤200ms。</w:t>
      </w:r>
    </w:p>
    <w:p w14:paraId="54C209C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可靠性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系统可用性≥99.9%，支持故障自动恢复。</w:t>
      </w:r>
    </w:p>
    <w:p w14:paraId="32FDA96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安全性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数据加密传输（HTTPS），用户身份认证（OAuth2），防止SQL注入和XSS攻击。</w:t>
      </w:r>
    </w:p>
    <w:p w14:paraId="485992C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扩展性</w:t>
      </w:r>
      <w:r w:rsidRPr="005823AA">
        <w:rPr>
          <w:rFonts w:cs="Times New Roman" w:hint="eastAsia"/>
          <w:kern w:val="0"/>
          <w:sz w:val="24"/>
          <w14:ligatures w14:val="none"/>
        </w:rPr>
        <w:tab/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可独立扩展，支持水平扩容应对流量高峰。</w:t>
      </w:r>
    </w:p>
    <w:p w14:paraId="3A421F3C" w14:textId="2F612135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易用性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提供图形化管理后台，简化广告主的操作流程。</w:t>
      </w:r>
    </w:p>
    <w:p w14:paraId="497AB2BB" w14:textId="5A1FF62C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4.3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技术架构</w:t>
      </w:r>
    </w:p>
    <w:p w14:paraId="0327856E" w14:textId="77777777" w:rsid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整体架构图</w:t>
      </w:r>
    </w:p>
    <w:p w14:paraId="44BCB8AC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>整体架构图</w:t>
      </w:r>
    </w:p>
    <w:p w14:paraId="170577CD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┌───────────────┐   ┌───────────────┐   ┌───────────────┐  </w:t>
      </w:r>
    </w:p>
    <w:p w14:paraId="47D1BABB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>│ Advert-</w:t>
      </w:r>
      <w:proofErr w:type="gramStart"/>
      <w:r w:rsidRPr="00F6047D">
        <w:rPr>
          <w:rFonts w:ascii="Calibri" w:eastAsia="宋体" w:hAnsi="Calibri" w:cs="Times New Roman"/>
          <w:sz w:val="21"/>
          <w14:ligatures w14:val="none"/>
        </w:rPr>
        <w:t xml:space="preserve">Gateway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</w:t>
      </w:r>
      <w:r w:rsidRPr="00F6047D">
        <w:rPr>
          <w:rFonts w:ascii="Calibri" w:eastAsia="宋体" w:hAnsi="Calibri" w:cs="Times New Roman"/>
          <w:sz w:val="21"/>
          <w14:ligatures w14:val="none"/>
        </w:rPr>
        <w:t>│</w:t>
      </w:r>
      <w:proofErr w:type="gramEnd"/>
      <w:r w:rsidRPr="00F6047D">
        <w:rPr>
          <w:rFonts w:ascii="Calibri" w:eastAsia="宋体" w:hAnsi="Calibri" w:cs="Times New Roman"/>
          <w:sz w:val="21"/>
          <w14:ligatures w14:val="none"/>
        </w:rPr>
        <w:t xml:space="preserve"> → │ Advert-Eureka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 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│ ← │ Advert-Service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 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│  </w:t>
      </w:r>
    </w:p>
    <w:p w14:paraId="53F567CE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└───────────────┘   └───────────────┘   └───────────────┘  </w:t>
      </w:r>
    </w:p>
    <w:p w14:paraId="089C3BCE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     </w:t>
      </w:r>
      <w:r w:rsidRPr="00F6047D">
        <w:rPr>
          <w:rFonts w:ascii="Times New Roman" w:eastAsia="宋体" w:hAnsi="Times New Roman" w:cs="Times New Roman"/>
          <w:sz w:val="21"/>
          <w14:ligatures w14:val="none"/>
        </w:rPr>
        <w:t>▲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                   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</w:t>
      </w:r>
      <w:r w:rsidRPr="00F6047D">
        <w:rPr>
          <w:rFonts w:ascii="Times New Roman" w:eastAsia="宋体" w:hAnsi="Times New Roman" w:cs="Times New Roman"/>
          <w:sz w:val="21"/>
          <w14:ligatures w14:val="none"/>
        </w:rPr>
        <w:t>▲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              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 </w:t>
      </w:r>
      <w:r w:rsidRPr="00F6047D">
        <w:rPr>
          <w:rFonts w:ascii="Times New Roman" w:eastAsia="宋体" w:hAnsi="Times New Roman" w:cs="Times New Roman"/>
          <w:sz w:val="21"/>
          <w14:ligatures w14:val="none"/>
        </w:rPr>
        <w:t>▲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 </w:t>
      </w:r>
    </w:p>
    <w:p w14:paraId="6CAF0BE0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      │                       │                  │  </w:t>
      </w:r>
    </w:p>
    <w:p w14:paraId="12677981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┌───────────────┐   ┌───────────────┐   ┌───────────────┐  </w:t>
      </w:r>
    </w:p>
    <w:p w14:paraId="26ACF759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│ Advert-API  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 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│   │ Advert-Admin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│   │ Advert-Pay  </w:t>
      </w:r>
      <w:r w:rsidRPr="00F6047D">
        <w:rPr>
          <w:rFonts w:ascii="Calibri" w:eastAsia="宋体" w:hAnsi="Calibri" w:cs="Times New Roman" w:hint="eastAsia"/>
          <w:sz w:val="21"/>
          <w14:ligatures w14:val="none"/>
        </w:rPr>
        <w:t xml:space="preserve">  </w:t>
      </w:r>
      <w:r w:rsidRPr="00F6047D">
        <w:rPr>
          <w:rFonts w:ascii="Calibri" w:eastAsia="宋体" w:hAnsi="Calibri" w:cs="Times New Roman"/>
          <w:sz w:val="21"/>
          <w14:ligatures w14:val="none"/>
        </w:rPr>
        <w:t xml:space="preserve">  │  </w:t>
      </w:r>
    </w:p>
    <w:p w14:paraId="5499CE9F" w14:textId="77777777" w:rsidR="00F6047D" w:rsidRPr="00F6047D" w:rsidRDefault="00F6047D" w:rsidP="00F6047D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  <w:r w:rsidRPr="00F6047D">
        <w:rPr>
          <w:rFonts w:ascii="Calibri" w:eastAsia="宋体" w:hAnsi="Calibri" w:cs="Times New Roman"/>
          <w:sz w:val="21"/>
          <w14:ligatures w14:val="none"/>
        </w:rPr>
        <w:t xml:space="preserve">└───────────────┘   └───────────────┘   └───────────────┘  </w:t>
      </w:r>
    </w:p>
    <w:p w14:paraId="0783ACE1" w14:textId="77777777" w:rsidR="00F6047D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</w:p>
    <w:p w14:paraId="0252463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Advert-Gateway：API网关，统一管理路由、鉴权和限流。</w:t>
      </w:r>
    </w:p>
    <w:p w14:paraId="295BF42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Advert-Eureka：服务注册中心，实现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的自动发现与负载均衡。</w:t>
      </w:r>
    </w:p>
    <w:p w14:paraId="47B2965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Advert-Service：核心业务模块，包含广告管理、用户管理、支付管理等微服务。</w:t>
      </w:r>
    </w:p>
    <w:p w14:paraId="293FA45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技术选型</w:t>
      </w:r>
    </w:p>
    <w:p w14:paraId="098F56D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组件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技术/工具</w:t>
      </w:r>
    </w:p>
    <w:p w14:paraId="5B02943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框架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Spring Boot 3.x, Spring Cloud 2023.x</w:t>
      </w:r>
    </w:p>
    <w:p w14:paraId="0CFE2C8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数据库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MySQL 8.0（关系型数据），Redis（缓存），Elasticsearch（日志与搜索）</w:t>
      </w:r>
    </w:p>
    <w:p w14:paraId="0DFFD3C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消息队列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RabbitMQ/Kafka（异步处理广告请求与支付回调）</w:t>
      </w:r>
    </w:p>
    <w:p w14:paraId="2A6C0F6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分布式配置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Spring Cloud Config + Git（集中管理配置文件）</w:t>
      </w:r>
    </w:p>
    <w:p w14:paraId="0E9785F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安全框架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Spring Security + OAuth2（JWT令牌认证）</w:t>
      </w:r>
    </w:p>
    <w:p w14:paraId="65F9FF6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监控与日志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Prometheus（指标采集），Grafana（可视化），ELK（日志分析）</w:t>
      </w:r>
    </w:p>
    <w:p w14:paraId="42C833F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容器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化部署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ab/>
        <w:t>Docker + Kubernetes（容器编排与自动化部署）</w:t>
      </w:r>
    </w:p>
    <w:p w14:paraId="157E55E3" w14:textId="6E9606BD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4.4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模块划分与实现</w:t>
      </w:r>
    </w:p>
    <w:p w14:paraId="2AB1A00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1. 广告管理模块（Advert-Service）</w:t>
      </w:r>
    </w:p>
    <w:p w14:paraId="7B563AE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功能：广告创意管理、投放策略设置、广告审核流程。</w:t>
      </w:r>
    </w:p>
    <w:p w14:paraId="361FDAB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F16439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使用@RestController暴露REST API，通过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FeignClient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调用其他服务。</w:t>
      </w:r>
    </w:p>
    <w:p w14:paraId="142B0E8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广告状态机（如“待审核”→“已发布”→“已结束”）通过状态枚举类实现。</w:t>
      </w:r>
    </w:p>
    <w:p w14:paraId="52D85C6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广告审核逻辑封装为独立服务，支持人工审核与自动审核（基于规则引擎）。</w:t>
      </w:r>
    </w:p>
    <w:p w14:paraId="515CD63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2. 支付管理模块（Advert-Pay）</w:t>
      </w:r>
    </w:p>
    <w:p w14:paraId="719217A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功能：模拟支付接口、充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持久化、余额计算。</w:t>
      </w:r>
    </w:p>
    <w:p w14:paraId="0CA2333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4592AA4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MockPaymentService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模拟第三方支付接口（如支付宝、微信）。</w:t>
      </w:r>
    </w:p>
    <w:p w14:paraId="269A561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Redis缓存用户余额，减少数据库高频访问。</w:t>
      </w:r>
    </w:p>
    <w:p w14:paraId="09E52EA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支付结果通过消息队列异步通知下游服务（如广告投放模块）。</w:t>
      </w:r>
    </w:p>
    <w:p w14:paraId="383ACFD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3. 用户管理模块（Advert-User）</w:t>
      </w:r>
    </w:p>
    <w:p w14:paraId="434581B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功能：用户注册/登录、角色权限管理（广告主、管理员）。</w:t>
      </w:r>
    </w:p>
    <w:p w14:paraId="5C8F26C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AD032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JWT令牌生成与验证（通过Spring Security Opaque Token模式）。</w:t>
      </w:r>
    </w:p>
    <w:p w14:paraId="20323DA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角色权限通过数据库表关联（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user_role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表定义用户与角色的关系）。</w:t>
      </w:r>
    </w:p>
    <w:p w14:paraId="4272EA6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4. 广告投放模块（Advert-Delivery）</w:t>
      </w:r>
    </w:p>
    <w:p w14:paraId="4D96817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功能：根据用户画像匹配广告，实时返回广告素材。</w:t>
      </w:r>
    </w:p>
    <w:p w14:paraId="21F1F0E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59B4722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使用Redis缓存热门广告资源，降低数据库压力。</w:t>
      </w:r>
    </w:p>
    <w:p w14:paraId="7A8B91D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基于Elasticsearch的广告索引，支持多条件快速检索（如地域、设备类型）。</w:t>
      </w:r>
    </w:p>
    <w:p w14:paraId="5766B8E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广告调度算法：轮询、加权随机、ECPM（千次曝光收益最大化）。</w:t>
      </w:r>
    </w:p>
    <w:p w14:paraId="1ACF463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5. 数据统计模块（Advert-Analytics）</w:t>
      </w:r>
    </w:p>
    <w:p w14:paraId="1CC5617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功能：统计广告曝光量、点击率、转化率等关键指标。</w:t>
      </w:r>
    </w:p>
    <w:p w14:paraId="5B3979A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46FE0BC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日志埋点：通过AOP切面记录广告请求与用户行为（点击、浏览）。</w:t>
      </w:r>
    </w:p>
    <w:p w14:paraId="1B16F65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数据聚合：定时任务将原始日志写入MySQL，生成汇总报表。</w:t>
      </w:r>
    </w:p>
    <w:p w14:paraId="5AF6072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实时看板：通过WebSocket推送统计数据至前端（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ECharts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图表）。</w:t>
      </w:r>
    </w:p>
    <w:p w14:paraId="2B7E4EC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6. 发票管理模块（Advert-Invoice）</w:t>
      </w:r>
    </w:p>
    <w:p w14:paraId="27A1AED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功能：生成电子发票并提供下载链接。</w:t>
      </w:r>
    </w:p>
    <w:p w14:paraId="00BD59E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实现方式：</w:t>
      </w:r>
    </w:p>
    <w:p w14:paraId="7B2FC1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使用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iText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库生成PDF格式发票，存储至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MinIO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对象存储。</w:t>
      </w:r>
    </w:p>
    <w:p w14:paraId="7220F9A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发票状态跟踪（已申请→已生成→已下载）。</w:t>
      </w:r>
    </w:p>
    <w:p w14:paraId="7615EF9A" w14:textId="08B156AD" w:rsidR="005823AA" w:rsidRPr="00F6047D" w:rsidRDefault="00F6047D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4.5</w:t>
      </w:r>
      <w:r w:rsidR="005823AA" w:rsidRPr="00F6047D">
        <w:rPr>
          <w:rFonts w:cs="Times New Roman" w:hint="eastAsia"/>
          <w:b/>
          <w:bCs/>
          <w:kern w:val="0"/>
          <w:sz w:val="24"/>
          <w14:ligatures w14:val="none"/>
        </w:rPr>
        <w:t xml:space="preserve"> 数据库设计</w:t>
      </w:r>
    </w:p>
    <w:p w14:paraId="4295DDDB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 核心表结构设计</w:t>
      </w:r>
    </w:p>
    <w:p w14:paraId="0A6CFE97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1.1 用户表（User）</w:t>
      </w:r>
    </w:p>
    <w:p w14:paraId="126FAD2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用途：存储广告主、管理员等用户的基本信息及账户状态。</w:t>
      </w:r>
    </w:p>
    <w:p w14:paraId="6152001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1DA4D2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lastRenderedPageBreak/>
        <w:t>sql</w:t>
      </w:r>
      <w:proofErr w:type="spellEnd"/>
    </w:p>
    <w:p w14:paraId="4ECF4A2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user (</w:t>
      </w:r>
    </w:p>
    <w:p w14:paraId="015CAAB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用户唯一标识（主键）</w:t>
      </w:r>
    </w:p>
    <w:p w14:paraId="5B0DDB3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username VARCHAR(50) UNIQUE NOT NULL,          -- 用户名（唯一且非空）</w:t>
      </w:r>
    </w:p>
    <w:p w14:paraId="3D9F915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password VARCHAR(100) NOT NULL,                -- 密码（加密存储）</w:t>
      </w:r>
    </w:p>
    <w:p w14:paraId="2D96A8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role ENUM('ADVERTISER', 'ADMIN') NOT NULL,     -- 角色（广告主/管理员）</w:t>
      </w:r>
    </w:p>
    <w:p w14:paraId="07CCA75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balance DECIMAL(10,2) DEFAULT 0.00,            -- 账户余额（默认值为0）</w:t>
      </w:r>
    </w:p>
    <w:p w14:paraId="513CECC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created_at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     -- 注册时间</w:t>
      </w:r>
    </w:p>
    <w:p w14:paraId="29547A4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updated_at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                   -- 最后更新时间</w:t>
      </w:r>
    </w:p>
    <w:p w14:paraId="28E352B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33E9831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p w14:paraId="2057A55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主键约束：id作为主键，唯一标识每条用户记录。</w:t>
      </w:r>
    </w:p>
    <w:p w14:paraId="5D6E97C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唯一约束：username字段唯一，避免重复注册。</w:t>
      </w:r>
    </w:p>
    <w:p w14:paraId="76C093D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角色枚举：通过ENUM限制角色范围，简化权限管理。</w:t>
      </w:r>
    </w:p>
    <w:p w14:paraId="54F478F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索引优化：对频繁查询的字段（如username）创建索引。</w:t>
      </w:r>
    </w:p>
    <w:p w14:paraId="41D0ADA9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lastRenderedPageBreak/>
        <w:t>1.2 广告表（Ad）</w:t>
      </w:r>
    </w:p>
    <w:p w14:paraId="7DA30CC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用途：存储广告创意、投放规则及状态。</w:t>
      </w:r>
    </w:p>
    <w:p w14:paraId="732D123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320BA8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sql</w:t>
      </w:r>
      <w:proofErr w:type="spellEnd"/>
    </w:p>
    <w:p w14:paraId="39A15C5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ad (</w:t>
      </w:r>
    </w:p>
    <w:p w14:paraId="7E61048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广告唯一标识</w:t>
      </w:r>
    </w:p>
    <w:p w14:paraId="6AF8418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title VARCHAR(255) NOT NULL,                   -- 广告标题</w:t>
      </w:r>
    </w:p>
    <w:p w14:paraId="50F5D93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content TEXT,                                  -- 广告内容（支持富文本）</w:t>
      </w:r>
    </w:p>
    <w:p w14:paraId="0299F2D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image_url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VARCHAR(255),                        -- 图片地址</w:t>
      </w:r>
    </w:p>
    <w:p w14:paraId="6706B56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link_url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VARCHAR(255) NOT NULL,                -- 点击跳转链接</w:t>
      </w:r>
    </w:p>
    <w:p w14:paraId="0769A48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ENUM('PENDING', 'ACTIVE', 'EXPIRED') NOT NULL,  -- 广告状态</w:t>
      </w:r>
    </w:p>
    <w:p w14:paraId="7AD8DE4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start_time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DATETIME,                           -- 投放开始时间</w:t>
      </w:r>
    </w:p>
    <w:p w14:paraId="6CD4157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end_time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DATETIME,                             -- 投放结束时间</w:t>
      </w:r>
    </w:p>
    <w:p w14:paraId="1F48881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BIGINT NOT NULL,                       -- 关联广告主ID（外键）</w:t>
      </w:r>
    </w:p>
    <w:p w14:paraId="3C9AB38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create_time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    -- 创建时间</w:t>
      </w:r>
    </w:p>
    <w:p w14:paraId="15E6FB1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update_time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    -- 更新时间</w:t>
      </w:r>
    </w:p>
    <w:p w14:paraId="593B9D8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FOREIGN KEY (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5F1683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7DC3A30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p w14:paraId="5553307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：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关联到user表，确保广告归属明确。</w:t>
      </w:r>
    </w:p>
    <w:p w14:paraId="73764FA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状态机设计：status字段定义广告生命周期（待审核→已发布→已过期）。</w:t>
      </w:r>
    </w:p>
    <w:p w14:paraId="1CDB2D3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索引优化：对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和status创建索引，加速条件查询。</w:t>
      </w:r>
    </w:p>
    <w:p w14:paraId="1F614ACE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1.3 充</w:t>
      </w:r>
      <w:proofErr w:type="gramStart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值记录</w:t>
      </w:r>
      <w:proofErr w:type="gramEnd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表（Recharge）</w:t>
      </w:r>
    </w:p>
    <w:p w14:paraId="727F756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用途：记录广告主的账户充值明细。</w:t>
      </w:r>
    </w:p>
    <w:p w14:paraId="1EC910C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2296242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sql</w:t>
      </w:r>
      <w:proofErr w:type="spellEnd"/>
    </w:p>
    <w:p w14:paraId="74F4941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recharge (</w:t>
      </w:r>
    </w:p>
    <w:p w14:paraId="65E17C6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充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值记录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ID</w:t>
      </w:r>
    </w:p>
    <w:p w14:paraId="166F9EF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BIGINT NOT NULL,                       -- 关联广告主ID</w:t>
      </w:r>
    </w:p>
    <w:p w14:paraId="53315D9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amount DECIMAL(10,2) NOT NULL,                 -- 充值金额</w:t>
      </w:r>
    </w:p>
    <w:p w14:paraId="27E1369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transaction_id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VARCHAR(50) UNIQUE NOT NULL,    -- 第三方支付流水号</w:t>
      </w:r>
    </w:p>
    <w:p w14:paraId="05F8F21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payment_method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VARCHAR(50) NOT NULL,           -- 支付方式（如支付宝、微信）</w:t>
      </w:r>
    </w:p>
    <w:p w14:paraId="3A6B1F2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ENUM('SUCCESS', 'FAILED') NOT NULL,     -- 支付状态</w:t>
      </w:r>
    </w:p>
    <w:p w14:paraId="3A974F7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created_at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     -- 充值时间</w:t>
      </w:r>
    </w:p>
    <w:p w14:paraId="59CFA34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0DB8A77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7FFDB96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p w14:paraId="43BD91B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事务一致性：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通过外键和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事务机制保证充值与账户余额同步。</w:t>
      </w:r>
    </w:p>
    <w:p w14:paraId="5A8BB41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幂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等性设计：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transaction_id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唯一约束，防止重复充值。</w:t>
      </w:r>
    </w:p>
    <w:p w14:paraId="3C884F9D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1.4 广告投放记录表（</w:t>
      </w:r>
      <w:proofErr w:type="spellStart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Ad_Impression</w:t>
      </w:r>
      <w:proofErr w:type="spellEnd"/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）</w:t>
      </w:r>
    </w:p>
    <w:p w14:paraId="5463068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用途：记录广告曝光和点击行为。</w:t>
      </w:r>
    </w:p>
    <w:p w14:paraId="75FEA11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4475E736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sql</w:t>
      </w:r>
      <w:proofErr w:type="spellEnd"/>
    </w:p>
    <w:p w14:paraId="7A33DAF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CREATE TABLE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ad_impression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(</w:t>
      </w:r>
    </w:p>
    <w:p w14:paraId="3263C8C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记录ID</w:t>
      </w:r>
    </w:p>
    <w:p w14:paraId="3919C01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ad_id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BIGINT NOT NULL,                         -- 关联广告ID</w:t>
      </w:r>
    </w:p>
    <w:p w14:paraId="2BEA6D9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BIGINT NOT NULL,                       -- 关联用户ID（可选）</w:t>
      </w:r>
    </w:p>
    <w:p w14:paraId="5B7A5D9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impression_time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-- 曝光时间</w:t>
      </w:r>
    </w:p>
    <w:p w14:paraId="00665F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clicked BOOLEAN DEFAULT FALSE,                 -- 是否点击</w:t>
      </w:r>
    </w:p>
    <w:p w14:paraId="726E4B51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ip_address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VARCHAR(45),                        -- 用户IP地址</w:t>
      </w:r>
    </w:p>
    <w:p w14:paraId="0C4C615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device_type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VARCHAR(50),                       -- 设备类型（PC/移动端）</w:t>
      </w:r>
    </w:p>
    <w:p w14:paraId="693FBCB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ad_id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) REFERENCES ad(id)    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4D38B95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142A084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关键点：</w:t>
      </w:r>
    </w:p>
    <w:p w14:paraId="2B8D74CD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高并发场景：采用列式存储（如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Hologres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）或分区表优化大数据量写入。</w:t>
      </w:r>
    </w:p>
    <w:p w14:paraId="6CC6957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统计分析：通过聚合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impression_time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>和clicked字段计算曝光率、点击率。</w:t>
      </w:r>
    </w:p>
    <w:p w14:paraId="1961E56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1.5 发票表（Invoice）</w:t>
      </w:r>
    </w:p>
    <w:p w14:paraId="5BA9959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用途：存储广告费用发票信息。</w:t>
      </w:r>
    </w:p>
    <w:p w14:paraId="13DC125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字段设计：</w:t>
      </w:r>
    </w:p>
    <w:p w14:paraId="7CB8DA6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sql</w:t>
      </w:r>
      <w:proofErr w:type="spellEnd"/>
    </w:p>
    <w:p w14:paraId="5A9F040B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CREATE TABLE invoice (</w:t>
      </w:r>
    </w:p>
    <w:p w14:paraId="216B126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id BIGINT PRIMARY KEY AUTO_INCREMENT,           -- 发票ID</w:t>
      </w:r>
    </w:p>
    <w:p w14:paraId="23ADF5A7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BIGINT NOT NULL,                       -- 关联广告主ID</w:t>
      </w:r>
    </w:p>
    <w:p w14:paraId="63B5C149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total_amount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DECIMAL(10,2) NOT NULL,           -- 总金额</w:t>
      </w:r>
    </w:p>
    <w:p w14:paraId="4EC5018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invoice_number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VARCHAR(50) UNIQUE NOT NULL,    -- 发票编号</w:t>
      </w:r>
    </w:p>
    <w:p w14:paraId="76D7B8F5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issue_date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DATETIME NOT NULL,                  -- 开票日期</w:t>
      </w:r>
    </w:p>
    <w:p w14:paraId="4CDF7BF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status ENUM('PENDING', 'ISSUED', 'DOWNLOADED'),-- 发票状态</w:t>
      </w:r>
    </w:p>
    <w:p w14:paraId="34A2F750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lastRenderedPageBreak/>
        <w:t xml:space="preserve">  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pdf_url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 VARCHAR(255),                          -- PDF文件存储地址</w:t>
      </w:r>
    </w:p>
    <w:p w14:paraId="6AF69053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 xml:space="preserve">  FOREIGN KEY (</w:t>
      </w:r>
      <w:proofErr w:type="spellStart"/>
      <w:r w:rsidRPr="005823AA">
        <w:rPr>
          <w:rFonts w:cs="Times New Roman" w:hint="eastAsia"/>
          <w:kern w:val="0"/>
          <w:sz w:val="24"/>
          <w14:ligatures w14:val="none"/>
        </w:rPr>
        <w:t>user_id</w:t>
      </w:r>
      <w:proofErr w:type="spellEnd"/>
      <w:r w:rsidRPr="005823AA">
        <w:rPr>
          <w:rFonts w:cs="Times New Roman" w:hint="eastAsia"/>
          <w:kern w:val="0"/>
          <w:sz w:val="24"/>
          <w14:ligatures w14:val="none"/>
        </w:rPr>
        <w:t xml:space="preserve">) REFERENCES user(id)      -- 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外键约束</w:t>
      </w:r>
      <w:proofErr w:type="gramEnd"/>
    </w:p>
    <w:p w14:paraId="100BBF4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);</w:t>
      </w:r>
    </w:p>
    <w:p w14:paraId="74E464E9" w14:textId="77777777" w:rsidR="005823AA" w:rsidRPr="00F6047D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F6047D">
        <w:rPr>
          <w:rFonts w:cs="Times New Roman" w:hint="eastAsia"/>
          <w:b/>
          <w:bCs/>
          <w:kern w:val="0"/>
          <w:sz w:val="24"/>
          <w14:ligatures w14:val="none"/>
        </w:rPr>
        <w:t>五、开发与部署计划</w:t>
      </w:r>
    </w:p>
    <w:p w14:paraId="79002525" w14:textId="77777777" w:rsidR="005823AA" w:rsidRPr="00D741C4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D741C4">
        <w:rPr>
          <w:rFonts w:cs="Times New Roman" w:hint="eastAsia"/>
          <w:b/>
          <w:bCs/>
          <w:kern w:val="0"/>
          <w:sz w:val="24"/>
          <w14:ligatures w14:val="none"/>
        </w:rPr>
        <w:t>5.1 开发阶段</w:t>
      </w:r>
    </w:p>
    <w:p w14:paraId="159DE8DE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阶段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时间范围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主要任务</w:t>
      </w:r>
    </w:p>
    <w:p w14:paraId="65FB39D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需求分析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第1周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明确功能边界，输出PRD文档。</w:t>
      </w:r>
    </w:p>
    <w:p w14:paraId="71E66828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技术选型与原型设计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第2周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确定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微服务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架构，搭建Spring Cloud基础环境。</w:t>
      </w:r>
    </w:p>
    <w:p w14:paraId="2F36C72F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核心模块开发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第3-5周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实现广告管理、支付管理、用户管理三大核心模块。</w:t>
      </w:r>
    </w:p>
    <w:p w14:paraId="63842B44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集成与测试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第6周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接入消息队列、数据库优化，编写单元测试与集成测试用例。</w:t>
      </w:r>
    </w:p>
    <w:p w14:paraId="607CBDB2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上线准备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第7周</w:t>
      </w:r>
      <w:r w:rsidRPr="005823AA">
        <w:rPr>
          <w:rFonts w:cs="Times New Roman" w:hint="eastAsia"/>
          <w:kern w:val="0"/>
          <w:sz w:val="24"/>
          <w14:ligatures w14:val="none"/>
        </w:rPr>
        <w:tab/>
        <w:t>部署到Kubernetes集群，配置监控与报警规则。</w:t>
      </w:r>
    </w:p>
    <w:p w14:paraId="2C864861" w14:textId="77777777" w:rsidR="005823AA" w:rsidRPr="00D741C4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b/>
          <w:bCs/>
          <w:kern w:val="0"/>
          <w:sz w:val="24"/>
          <w14:ligatures w14:val="none"/>
        </w:rPr>
      </w:pPr>
      <w:r w:rsidRPr="00D741C4">
        <w:rPr>
          <w:rFonts w:cs="Times New Roman" w:hint="eastAsia"/>
          <w:b/>
          <w:bCs/>
          <w:kern w:val="0"/>
          <w:sz w:val="24"/>
          <w14:ligatures w14:val="none"/>
        </w:rPr>
        <w:t>5.2 部署方案</w:t>
      </w:r>
    </w:p>
    <w:p w14:paraId="36938E9A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容器化部署：使用Docker镜像</w:t>
      </w:r>
      <w:proofErr w:type="gramStart"/>
      <w:r w:rsidRPr="005823AA">
        <w:rPr>
          <w:rFonts w:cs="Times New Roman" w:hint="eastAsia"/>
          <w:kern w:val="0"/>
          <w:sz w:val="24"/>
          <w14:ligatures w14:val="none"/>
        </w:rPr>
        <w:t>打包各微服务</w:t>
      </w:r>
      <w:proofErr w:type="gramEnd"/>
      <w:r w:rsidRPr="005823AA">
        <w:rPr>
          <w:rFonts w:cs="Times New Roman" w:hint="eastAsia"/>
          <w:kern w:val="0"/>
          <w:sz w:val="24"/>
          <w14:ligatures w14:val="none"/>
        </w:rPr>
        <w:t>，通过Kubernetes进行容器编排。</w:t>
      </w:r>
    </w:p>
    <w:p w14:paraId="55D269DC" w14:textId="77777777" w:rsidR="005823AA" w:rsidRPr="005823AA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CI/CD流水线：Jenkins/GitLab CI自动触发构建、测试与部署流程。</w:t>
      </w:r>
    </w:p>
    <w:p w14:paraId="0BA5BD55" w14:textId="0433F471" w:rsidR="005823AA" w:rsidRPr="00F72BAC" w:rsidRDefault="005823AA" w:rsidP="005823AA">
      <w:pPr>
        <w:widowControl/>
        <w:spacing w:beforeLines="50" w:before="156" w:afterLines="50" w:after="156" w:line="240" w:lineRule="auto"/>
        <w:rPr>
          <w:rFonts w:cs="Times New Roman" w:hint="eastAsia"/>
          <w:kern w:val="0"/>
          <w:sz w:val="24"/>
          <w14:ligatures w14:val="none"/>
        </w:rPr>
      </w:pPr>
      <w:r w:rsidRPr="005823AA">
        <w:rPr>
          <w:rFonts w:cs="Times New Roman" w:hint="eastAsia"/>
          <w:kern w:val="0"/>
          <w:sz w:val="24"/>
          <w14:ligatures w14:val="none"/>
        </w:rPr>
        <w:t>灰度发布：通过Istio实现金丝雀发布，逐步验证新版本稳定性。</w:t>
      </w:r>
    </w:p>
    <w:sectPr w:rsidR="005823AA" w:rsidRPr="00F7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B19B9" w14:textId="77777777" w:rsidR="00F97031" w:rsidRDefault="00F97031" w:rsidP="00F72B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FF045A" w14:textId="77777777" w:rsidR="00F97031" w:rsidRDefault="00F97031" w:rsidP="00F72B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1E9A9" w14:textId="77777777" w:rsidR="00F97031" w:rsidRDefault="00F97031" w:rsidP="00F72B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E58339" w14:textId="77777777" w:rsidR="00F97031" w:rsidRDefault="00F97031" w:rsidP="00F72B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660"/>
    <w:multiLevelType w:val="multilevel"/>
    <w:tmpl w:val="0C1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360B8"/>
    <w:multiLevelType w:val="multilevel"/>
    <w:tmpl w:val="72A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A5D11"/>
    <w:multiLevelType w:val="multilevel"/>
    <w:tmpl w:val="403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10096"/>
    <w:multiLevelType w:val="multilevel"/>
    <w:tmpl w:val="2D5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C0D03"/>
    <w:multiLevelType w:val="multilevel"/>
    <w:tmpl w:val="D87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073409">
    <w:abstractNumId w:val="0"/>
  </w:num>
  <w:num w:numId="2" w16cid:durableId="695620767">
    <w:abstractNumId w:val="1"/>
  </w:num>
  <w:num w:numId="3" w16cid:durableId="190535918">
    <w:abstractNumId w:val="4"/>
  </w:num>
  <w:num w:numId="4" w16cid:durableId="1099837459">
    <w:abstractNumId w:val="3"/>
  </w:num>
  <w:num w:numId="5" w16cid:durableId="8751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6"/>
    <w:rsid w:val="000525A2"/>
    <w:rsid w:val="001010A0"/>
    <w:rsid w:val="00224F8E"/>
    <w:rsid w:val="00405B2B"/>
    <w:rsid w:val="004F7D91"/>
    <w:rsid w:val="005823AA"/>
    <w:rsid w:val="00595E36"/>
    <w:rsid w:val="008B1B14"/>
    <w:rsid w:val="009118A9"/>
    <w:rsid w:val="009B56F2"/>
    <w:rsid w:val="00B35354"/>
    <w:rsid w:val="00BB6CCB"/>
    <w:rsid w:val="00D566B8"/>
    <w:rsid w:val="00D741C4"/>
    <w:rsid w:val="00F6047D"/>
    <w:rsid w:val="00F72BAC"/>
    <w:rsid w:val="00F9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1D43F"/>
  <w15:chartTrackingRefBased/>
  <w15:docId w15:val="{F6FFC817-AE7C-473A-A249-43CBD55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5E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E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E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E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E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E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E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E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E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E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E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5E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E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E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E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E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E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E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E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E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E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E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5E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2B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2B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2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2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3179</Words>
  <Characters>4737</Characters>
  <Application>Microsoft Office Word</Application>
  <DocSecurity>0</DocSecurity>
  <Lines>205</Lines>
  <Paragraphs>272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胤卫 宋</dc:creator>
  <cp:keywords/>
  <dc:description/>
  <cp:lastModifiedBy>胤卫 宋</cp:lastModifiedBy>
  <cp:revision>4</cp:revision>
  <dcterms:created xsi:type="dcterms:W3CDTF">2025-05-13T13:12:00Z</dcterms:created>
  <dcterms:modified xsi:type="dcterms:W3CDTF">2025-05-13T13:19:00Z</dcterms:modified>
</cp:coreProperties>
</file>