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F836"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Glossary — Các định nghĩa quan trọng trong Mobile Game Analytics</w:t>
      </w:r>
    </w:p>
    <w:p w14:paraId="61091B36"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Đây là bộ định nghĩa bạn cần thuộc trước khi làm bất kỳ phân tích game nào. Tôi sắp xếp theo nhóm để dễ nhớ, kèm công thức và ví dụ cụ thể với Cookie Cats.</w:t>
      </w:r>
    </w:p>
    <w:p w14:paraId="3565E087"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1: Retention Metrics (Giữ chân người chơi)</w:t>
      </w:r>
    </w:p>
    <w:p w14:paraId="206362D4"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Retention Rate</w:t>
      </w:r>
      <w:r w:rsidRPr="00207F19">
        <w:rPr>
          <w:rFonts w:ascii="Times New Roman" w:hAnsi="Times New Roman" w:cs="Times New Roman"/>
          <w:szCs w:val="24"/>
        </w:rPr>
        <w:br/>
        <w:t>Tỷ lệ người chơi quay lại game sau một khoảng thời gian nhất định kể từ ngày cài đặt (install). Đây là metric quan trọng nhất trong mobile game vì nó phản ánh chất lượng sản phẩm và quyết định trực tiếp doanh thu dài hạn.</w:t>
      </w:r>
    </w:p>
    <w:p w14:paraId="1FD312F1"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Retention D_n = (Số user quay lại vào ngày thứ n) / (Số user install ban đầu)</w:t>
      </w:r>
    </w:p>
    <w:p w14:paraId="7F8A7CAA" w14:textId="036C79AD"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Retention D1 (Day 1 Retention)</w:t>
      </w:r>
      <w:r w:rsidRPr="00207F19">
        <w:rPr>
          <w:rFonts w:ascii="Times New Roman" w:hAnsi="Times New Roman" w:cs="Times New Roman"/>
          <w:szCs w:val="24"/>
        </w:rPr>
        <w:br/>
        <w:t xml:space="preserve">Tỷ lệ người chơi quay lại game vào ngày hôm sau khi cài. Đây là "first impression" — nếu D1 thấp, nghĩa là game onboarding kém, người chơi tải về rồi bỏ luôn. Benchmark ngành mobile puzzle game: D1 khoảng 35-45% là tốt. </w:t>
      </w:r>
    </w:p>
    <w:p w14:paraId="7EDD9325" w14:textId="73849E16"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Retention D7 (Day 7 Retention)</w:t>
      </w:r>
      <w:r w:rsidRPr="00207F19">
        <w:rPr>
          <w:rFonts w:ascii="Times New Roman" w:hAnsi="Times New Roman" w:cs="Times New Roman"/>
          <w:szCs w:val="24"/>
        </w:rPr>
        <w:br/>
        <w:t xml:space="preserve">Tỷ lệ người chơi vẫn quay lại sau 1 tuần. Đây là chỉ số quan trọng hơn D1 vì nó cho biết game có "sticky" thật sự không, hay chỉ novelty. Benchmark: 10-20% cho puzzle game. </w:t>
      </w:r>
    </w:p>
    <w:p w14:paraId="1562E95B" w14:textId="41B1B3B1"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Retention D30</w:t>
      </w:r>
      <w:r w:rsidRPr="00207F19">
        <w:rPr>
          <w:rFonts w:ascii="Times New Roman" w:hAnsi="Times New Roman" w:cs="Times New Roman"/>
          <w:szCs w:val="24"/>
        </w:rPr>
        <w:br/>
        <w:t xml:space="preserve">Tỷ lệ giữ chân sau 1 tháng — đây là proxy cho long-term engagement, thường dùng để estimate LTV. </w:t>
      </w:r>
    </w:p>
    <w:p w14:paraId="0E9F05BA"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Churn Rate</w:t>
      </w:r>
      <w:r w:rsidRPr="00207F19">
        <w:rPr>
          <w:rFonts w:ascii="Times New Roman" w:hAnsi="Times New Roman" w:cs="Times New Roman"/>
          <w:szCs w:val="24"/>
        </w:rPr>
        <w:br/>
        <w:t>Ngược lại của retention. Churn = 1 - Retention. Trong industry hay nói "D7 churn 85%" thay vì "D7 retention 15%" tùy context.</w:t>
      </w:r>
    </w:p>
    <w:p w14:paraId="05AB76DB"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2: Monetization Metrics (Doanh thu)</w:t>
      </w:r>
    </w:p>
    <w:p w14:paraId="1DFB7193"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ARPU (Average Revenue Per User)</w:t>
      </w:r>
      <w:r w:rsidRPr="00207F19">
        <w:rPr>
          <w:rFonts w:ascii="Times New Roman" w:hAnsi="Times New Roman" w:cs="Times New Roman"/>
          <w:szCs w:val="24"/>
        </w:rPr>
        <w:br/>
        <w:t>Doanh thu trung bình trên mỗi user, không phân biệt user có trả tiền hay không.</w:t>
      </w:r>
    </w:p>
    <w:p w14:paraId="5240C8DA"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ARPU = Total Revenue / Total Active Users</w:t>
      </w:r>
    </w:p>
    <w:p w14:paraId="1A6632BB"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Ví dụ: Game có 100,000 DAU, doanh thu ngày 500 USD → ARPU = 0.005 USD/user/ngày.</w:t>
      </w:r>
    </w:p>
    <w:p w14:paraId="5DB4FA1C"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ARPPU (Average Revenue Per Paying User)</w:t>
      </w:r>
      <w:r w:rsidRPr="00207F19">
        <w:rPr>
          <w:rFonts w:ascii="Times New Roman" w:hAnsi="Times New Roman" w:cs="Times New Roman"/>
          <w:szCs w:val="24"/>
        </w:rPr>
        <w:br/>
        <w:t>Doanh thu trung bình chỉ tính trên user có trả tiền. Trong mobile F2P, thường chỉ 1-5% user trả tiền, nên ARPPU cao hơn ARPU rất nhiều.</w:t>
      </w:r>
    </w:p>
    <w:p w14:paraId="02EBFDA2"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ARPPU = Total Revenue / Number of Paying Users</w:t>
      </w:r>
    </w:p>
    <w:p w14:paraId="326DF430"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LTV (Lifetime Value) / CLV (Customer Lifetime Value)</w:t>
      </w:r>
      <w:r w:rsidRPr="00207F19">
        <w:rPr>
          <w:rFonts w:ascii="Times New Roman" w:hAnsi="Times New Roman" w:cs="Times New Roman"/>
          <w:szCs w:val="24"/>
        </w:rPr>
        <w:br/>
        <w:t xml:space="preserve">Tổng doanh thu ước tính mà một user sẽ tạo ra trong suốt vòng đời chơi game của họ. Đây là </w:t>
      </w:r>
      <w:r w:rsidRPr="00207F19">
        <w:rPr>
          <w:rFonts w:ascii="Times New Roman" w:hAnsi="Times New Roman" w:cs="Times New Roman"/>
          <w:b/>
          <w:bCs/>
          <w:szCs w:val="24"/>
        </w:rPr>
        <w:lastRenderedPageBreak/>
        <w:t>metric quan trọng nhất trong game business</w:t>
      </w:r>
      <w:r w:rsidRPr="00207F19">
        <w:rPr>
          <w:rFonts w:ascii="Times New Roman" w:hAnsi="Times New Roman" w:cs="Times New Roman"/>
          <w:szCs w:val="24"/>
        </w:rPr>
        <w:t xml:space="preserve"> vì nó quyết định bạn được phép chi bao nhiêu tiền để có 1 user (CAC).</w:t>
      </w:r>
    </w:p>
    <w:p w14:paraId="3F3DA218"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đơn giản nhất: LTV = ARPU × Average Lifetime (days)</w:t>
      </w:r>
    </w:p>
    <w:p w14:paraId="3A80363B"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chuẩn hơn dùng retention curve:</w:t>
      </w:r>
    </w:p>
    <w:p w14:paraId="63AD4229"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LTV = ARPDAU × Σ(Retention_D_n) for n from 1 to ∞</w:t>
      </w:r>
    </w:p>
    <w:p w14:paraId="08CFF8BD"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Ví dụ với Cookie Cats: giả sử ARPDAU = 0.10 USD, và tổng retention curve tích lũy = 30 ngày, thì LTV ≈ 3 USD/user. Nếu chi phí acquisition mỗi user (CAC) là 2 USD → có lãi. Nếu CAC là 5 USD → lỗ, cần tối ưu retention hoặc monetization.</w:t>
      </w:r>
    </w:p>
    <w:p w14:paraId="2D8615F8"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Payer Conversion Rate</w:t>
      </w:r>
      <w:r w:rsidRPr="00207F19">
        <w:rPr>
          <w:rFonts w:ascii="Times New Roman" w:hAnsi="Times New Roman" w:cs="Times New Roman"/>
          <w:szCs w:val="24"/>
        </w:rPr>
        <w:br/>
        <w:t>Tỷ lệ user chuyển từ free sang paying user. Puzzle game thường 1-3%.</w:t>
      </w:r>
    </w:p>
    <w:p w14:paraId="0C05A47D"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Payer Conversion = Paying Users / Total Users</w:t>
      </w:r>
    </w:p>
    <w:p w14:paraId="4F83F745"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CAC (Customer Acquisition Cost)</w:t>
      </w:r>
      <w:r w:rsidRPr="00207F19">
        <w:rPr>
          <w:rFonts w:ascii="Times New Roman" w:hAnsi="Times New Roman" w:cs="Times New Roman"/>
          <w:szCs w:val="24"/>
        </w:rPr>
        <w:br/>
        <w:t xml:space="preserve">Chi phí trung bình để có được 1 user mới (thường qua ads Facebook/Google). Nguyên tắc vàng: </w:t>
      </w:r>
      <w:r w:rsidRPr="00207F19">
        <w:rPr>
          <w:rFonts w:ascii="Times New Roman" w:hAnsi="Times New Roman" w:cs="Times New Roman"/>
          <w:b/>
          <w:bCs/>
          <w:szCs w:val="24"/>
        </w:rPr>
        <w:t>LTV phải &gt; CAC × 3</w:t>
      </w:r>
      <w:r w:rsidRPr="00207F19">
        <w:rPr>
          <w:rFonts w:ascii="Times New Roman" w:hAnsi="Times New Roman" w:cs="Times New Roman"/>
          <w:szCs w:val="24"/>
        </w:rPr>
        <w:t xml:space="preserve"> để business bền vững.</w:t>
      </w:r>
    </w:p>
    <w:p w14:paraId="14B2042F"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3: Engagement Metrics (Mức độ chơi)</w:t>
      </w:r>
    </w:p>
    <w:p w14:paraId="0C574B0E"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DAU (Daily Active Users)</w:t>
      </w:r>
      <w:r w:rsidRPr="00207F19">
        <w:rPr>
          <w:rFonts w:ascii="Times New Roman" w:hAnsi="Times New Roman" w:cs="Times New Roman"/>
          <w:szCs w:val="24"/>
        </w:rPr>
        <w:br/>
        <w:t>Số user unique chơi game trong 1 ngày.</w:t>
      </w:r>
    </w:p>
    <w:p w14:paraId="0BE7129C"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MAU (Monthly Active Users)</w:t>
      </w:r>
      <w:r w:rsidRPr="00207F19">
        <w:rPr>
          <w:rFonts w:ascii="Times New Roman" w:hAnsi="Times New Roman" w:cs="Times New Roman"/>
          <w:szCs w:val="24"/>
        </w:rPr>
        <w:br/>
        <w:t>Số user unique chơi game trong 30 ngày gần nhất.</w:t>
      </w:r>
    </w:p>
    <w:p w14:paraId="3AC198D4"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Stickiness Ratio</w:t>
      </w:r>
      <w:r w:rsidRPr="00207F19">
        <w:rPr>
          <w:rFonts w:ascii="Times New Roman" w:hAnsi="Times New Roman" w:cs="Times New Roman"/>
          <w:szCs w:val="24"/>
        </w:rPr>
        <w:br/>
        <w:t>Tỷ số DAU/MAU, đo mức độ user quay lại thường xuyên như thế nào.</w:t>
      </w:r>
    </w:p>
    <w:p w14:paraId="3010D2A9"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Công thức: Stickiness = DAU / MAU</w:t>
      </w:r>
    </w:p>
    <w:p w14:paraId="106E687A"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szCs w:val="24"/>
        </w:rPr>
        <w:t>Ví dụ: Stickiness 20% nghĩa là user trung bình chơi 6 ngày/tháng (20% × 30). Puzzle game tốt: 15-25%. Game hardcore (như Clash of Clans): 40-50%.</w:t>
      </w:r>
    </w:p>
    <w:p w14:paraId="76AAC3F1"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Session Length</w:t>
      </w:r>
      <w:r w:rsidRPr="00207F19">
        <w:rPr>
          <w:rFonts w:ascii="Times New Roman" w:hAnsi="Times New Roman" w:cs="Times New Roman"/>
          <w:szCs w:val="24"/>
        </w:rPr>
        <w:br/>
        <w:t>Thời gian trung bình mỗi phiên chơi.</w:t>
      </w:r>
    </w:p>
    <w:p w14:paraId="102BFA87"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Sessions per Day</w:t>
      </w:r>
      <w:r w:rsidRPr="00207F19">
        <w:rPr>
          <w:rFonts w:ascii="Times New Roman" w:hAnsi="Times New Roman" w:cs="Times New Roman"/>
          <w:szCs w:val="24"/>
        </w:rPr>
        <w:br/>
        <w:t>Số phiên chơi trung bình mỗi user mỗi ngày.</w:t>
      </w:r>
    </w:p>
    <w:p w14:paraId="0236B7D5"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Game Rounds</w:t>
      </w:r>
      <w:r w:rsidRPr="00207F19">
        <w:rPr>
          <w:rFonts w:ascii="Times New Roman" w:hAnsi="Times New Roman" w:cs="Times New Roman"/>
          <w:szCs w:val="24"/>
        </w:rPr>
        <w:br/>
        <w:t>Số lượt chơi (level/match). Trong Cookie Cats là cột sum_gamerounds — tổng số rounds trong 14 ngày đầu sau install. Đây là engagement metric chính của dataset này.</w:t>
      </w:r>
    </w:p>
    <w:p w14:paraId="08370EFE"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4: A/B Testing Concepts (Cực quan trọng cho project này)</w:t>
      </w:r>
    </w:p>
    <w:p w14:paraId="4346EAFC"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lastRenderedPageBreak/>
        <w:t>A/B Test (Split Test)</w:t>
      </w:r>
      <w:r w:rsidRPr="00207F19">
        <w:rPr>
          <w:rFonts w:ascii="Times New Roman" w:hAnsi="Times New Roman" w:cs="Times New Roman"/>
          <w:szCs w:val="24"/>
        </w:rPr>
        <w:br/>
        <w:t>Thử nghiệm chia user ngẫu nhiên thành 2 (hoặc nhiều) nhóm, mỗi nhóm trải nghiệm 1 phiên bản khác nhau, để đo xem thay đổi có tác động gì. Trong Cookie Cats: gate_30 (control) vs gate_40 (treatment).</w:t>
      </w:r>
    </w:p>
    <w:p w14:paraId="12B1A5AC"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Control Group vs Treatment Group</w:t>
      </w:r>
    </w:p>
    <w:p w14:paraId="442D83C3" w14:textId="77777777" w:rsidR="00207F19" w:rsidRPr="00207F19" w:rsidRDefault="00207F19" w:rsidP="00207F19">
      <w:pPr>
        <w:numPr>
          <w:ilvl w:val="0"/>
          <w:numId w:val="1"/>
        </w:numPr>
        <w:rPr>
          <w:rFonts w:ascii="Times New Roman" w:hAnsi="Times New Roman" w:cs="Times New Roman"/>
          <w:szCs w:val="24"/>
        </w:rPr>
      </w:pPr>
      <w:r w:rsidRPr="00207F19">
        <w:rPr>
          <w:rFonts w:ascii="Times New Roman" w:hAnsi="Times New Roman" w:cs="Times New Roman"/>
          <w:b/>
          <w:bCs/>
          <w:szCs w:val="24"/>
        </w:rPr>
        <w:t>Control:</w:t>
      </w:r>
      <w:r w:rsidRPr="00207F19">
        <w:rPr>
          <w:rFonts w:ascii="Times New Roman" w:hAnsi="Times New Roman" w:cs="Times New Roman"/>
          <w:szCs w:val="24"/>
        </w:rPr>
        <w:t xml:space="preserve"> Nhóm giữ nguyên (baseline), thường là phiên bản hiện tại. Ở đây là gate_30.</w:t>
      </w:r>
    </w:p>
    <w:p w14:paraId="2124A63C" w14:textId="77777777" w:rsidR="00207F19" w:rsidRPr="00207F19" w:rsidRDefault="00207F19" w:rsidP="00207F19">
      <w:pPr>
        <w:numPr>
          <w:ilvl w:val="0"/>
          <w:numId w:val="1"/>
        </w:numPr>
        <w:rPr>
          <w:rFonts w:ascii="Times New Roman" w:hAnsi="Times New Roman" w:cs="Times New Roman"/>
          <w:szCs w:val="24"/>
        </w:rPr>
      </w:pPr>
      <w:r w:rsidRPr="00207F19">
        <w:rPr>
          <w:rFonts w:ascii="Times New Roman" w:hAnsi="Times New Roman" w:cs="Times New Roman"/>
          <w:b/>
          <w:bCs/>
          <w:szCs w:val="24"/>
        </w:rPr>
        <w:t>Treatment:</w:t>
      </w:r>
      <w:r w:rsidRPr="00207F19">
        <w:rPr>
          <w:rFonts w:ascii="Times New Roman" w:hAnsi="Times New Roman" w:cs="Times New Roman"/>
          <w:szCs w:val="24"/>
        </w:rPr>
        <w:t xml:space="preserve"> Nhóm nhận thay đổi cần test. Ở đây là gate_40.</w:t>
      </w:r>
    </w:p>
    <w:p w14:paraId="160A0FD6"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Null Hypothesis (H0)</w:t>
      </w:r>
      <w:r w:rsidRPr="00207F19">
        <w:rPr>
          <w:rFonts w:ascii="Times New Roman" w:hAnsi="Times New Roman" w:cs="Times New Roman"/>
          <w:szCs w:val="24"/>
        </w:rPr>
        <w:br/>
        <w:t xml:space="preserve">Giả thuyết mặc định rằng "không có khác biệt" giữa 2 nhóm. Mục tiêu của test là tìm bằng chứng để </w:t>
      </w:r>
      <w:r w:rsidRPr="00207F19">
        <w:rPr>
          <w:rFonts w:ascii="Times New Roman" w:hAnsi="Times New Roman" w:cs="Times New Roman"/>
          <w:b/>
          <w:bCs/>
          <w:szCs w:val="24"/>
        </w:rPr>
        <w:t>bác bỏ H0</w:t>
      </w:r>
      <w:r w:rsidRPr="00207F19">
        <w:rPr>
          <w:rFonts w:ascii="Times New Roman" w:hAnsi="Times New Roman" w:cs="Times New Roman"/>
          <w:szCs w:val="24"/>
        </w:rPr>
        <w:t>. Nếu không bác bỏ được → giữ nguyên hiện trạng.</w:t>
      </w:r>
    </w:p>
    <w:p w14:paraId="1B0E3586"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Alternative Hypothesis (H1)</w:t>
      </w:r>
      <w:r w:rsidRPr="00207F19">
        <w:rPr>
          <w:rFonts w:ascii="Times New Roman" w:hAnsi="Times New Roman" w:cs="Times New Roman"/>
          <w:szCs w:val="24"/>
        </w:rPr>
        <w:br/>
        <w:t>Giả thuyết đối lập: "có khác biệt". Có thể one-tailed ("gate_40 tốt hơn") hoặc two-tailed ("2 nhóm khác nhau, không rõ chiều nào").</w:t>
      </w:r>
    </w:p>
    <w:p w14:paraId="0B2812AD"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P-value</w:t>
      </w:r>
      <w:r w:rsidRPr="00207F19">
        <w:rPr>
          <w:rFonts w:ascii="Times New Roman" w:hAnsi="Times New Roman" w:cs="Times New Roman"/>
          <w:szCs w:val="24"/>
        </w:rPr>
        <w:br/>
        <w:t>Xác suất quan sát được kết quả này (hoặc extreme hơn) nếu H0 đúng. Ngưỡng chuẩn: p &lt; 0.05 → bác bỏ H0. Diễn giải dễ hiểu: "Nếu thực sự không có khác biệt, khả năng ta thấy chênh lệch lớn như thế này chỉ 5%".</w:t>
      </w:r>
    </w:p>
    <w:p w14:paraId="1B6124C8"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Statistical Significance</w:t>
      </w:r>
      <w:r w:rsidRPr="00207F19">
        <w:rPr>
          <w:rFonts w:ascii="Times New Roman" w:hAnsi="Times New Roman" w:cs="Times New Roman"/>
          <w:szCs w:val="24"/>
        </w:rPr>
        <w:br/>
        <w:t>Có bằng chứng thống kê rằng khác biệt không phải do ngẫu nhiên.</w:t>
      </w:r>
    </w:p>
    <w:p w14:paraId="78CCCD64"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Practical Significance</w:t>
      </w:r>
      <w:r w:rsidRPr="00207F19">
        <w:rPr>
          <w:rFonts w:ascii="Times New Roman" w:hAnsi="Times New Roman" w:cs="Times New Roman"/>
          <w:szCs w:val="24"/>
        </w:rPr>
        <w:br/>
        <w:t>Khác biệt có đủ lớn để đáng deploy không. Với N=90K, chênh 0.1% có thể statistically significant nhưng không đáng dời gate.</w:t>
      </w:r>
    </w:p>
    <w:p w14:paraId="63F07322"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Sample Ratio Mismatch (SRM)</w:t>
      </w:r>
      <w:r w:rsidRPr="00207F19">
        <w:rPr>
          <w:rFonts w:ascii="Times New Roman" w:hAnsi="Times New Roman" w:cs="Times New Roman"/>
          <w:szCs w:val="24"/>
        </w:rPr>
        <w:br/>
        <w:t xml:space="preserve">Khi tỷ lệ user thực tế ở 2 nhóm khác đáng kể so với thiết kế (ví dụ design 50/50 nhưng thực tế 48/52). SRM là </w:t>
      </w:r>
      <w:r w:rsidRPr="00207F19">
        <w:rPr>
          <w:rFonts w:ascii="Times New Roman" w:hAnsi="Times New Roman" w:cs="Times New Roman"/>
          <w:b/>
          <w:bCs/>
          <w:szCs w:val="24"/>
        </w:rPr>
        <w:t>red flag</w:t>
      </w:r>
      <w:r w:rsidRPr="00207F19">
        <w:rPr>
          <w:rFonts w:ascii="Times New Roman" w:hAnsi="Times New Roman" w:cs="Times New Roman"/>
          <w:szCs w:val="24"/>
        </w:rPr>
        <w:t xml:space="preserve"> — nếu có, cả A/B test bị nghi ngờ vì có thể bug ở khâu random assignment. Luôn check SRM trước khi phân tích kết quả.</w:t>
      </w:r>
    </w:p>
    <w:p w14:paraId="1A7DB84B"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Confidence Interval (CI)</w:t>
      </w:r>
      <w:r w:rsidRPr="00207F19">
        <w:rPr>
          <w:rFonts w:ascii="Times New Roman" w:hAnsi="Times New Roman" w:cs="Times New Roman"/>
          <w:szCs w:val="24"/>
        </w:rPr>
        <w:br/>
        <w:t>Khoảng tin cậy của estimate. Ví dụ: "Retention D7 gate_40 giảm 0.8%, CI 95%: [-1.5%, -0.1%]" → chắc chắn gate_40 tệ hơn, chỉ không rõ tệ bao nhiêu.</w:t>
      </w:r>
    </w:p>
    <w:p w14:paraId="6413E006"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Bootstrap Resampling</w:t>
      </w:r>
      <w:r w:rsidRPr="00207F19">
        <w:rPr>
          <w:rFonts w:ascii="Times New Roman" w:hAnsi="Times New Roman" w:cs="Times New Roman"/>
          <w:szCs w:val="24"/>
        </w:rPr>
        <w:br/>
        <w:t>Kỹ thuật resample dataset nhiều lần (thường 10,000 lần) với replacement để estimate distribution của một metric. Rất mạnh khi phân phối dữ liệu không normal (như sum_gamerounds).</w:t>
      </w:r>
    </w:p>
    <w:p w14:paraId="69862AA8"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5: Game Design Concepts</w:t>
      </w:r>
    </w:p>
    <w:p w14:paraId="5B1F5F1F"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lastRenderedPageBreak/>
        <w:t>Gate (Progression Gate)</w:t>
      </w:r>
      <w:r w:rsidRPr="00207F19">
        <w:rPr>
          <w:rFonts w:ascii="Times New Roman" w:hAnsi="Times New Roman" w:cs="Times New Roman"/>
          <w:szCs w:val="24"/>
        </w:rPr>
        <w:br/>
        <w:t>Cơ chế chặn tiến độ người chơi tại một điểm nhất định, buộc họ phải chờ, mời bạn, hoặc trả tiền để tiếp tục. Mục đích: (a) tạo nhịp điệu cho game, (b) push monetization, (c) tạo viral loop. Cookie Cats dùng gate tại level 30 hoặc 40.</w:t>
      </w:r>
    </w:p>
    <w:p w14:paraId="5D911E46"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Hard Gate vs Soft Gate</w:t>
      </w:r>
    </w:p>
    <w:p w14:paraId="2343407E" w14:textId="77777777" w:rsidR="00207F19" w:rsidRPr="00207F19" w:rsidRDefault="00207F19" w:rsidP="00207F19">
      <w:pPr>
        <w:numPr>
          <w:ilvl w:val="0"/>
          <w:numId w:val="2"/>
        </w:numPr>
        <w:rPr>
          <w:rFonts w:ascii="Times New Roman" w:hAnsi="Times New Roman" w:cs="Times New Roman"/>
          <w:szCs w:val="24"/>
        </w:rPr>
      </w:pPr>
      <w:r w:rsidRPr="00207F19">
        <w:rPr>
          <w:rFonts w:ascii="Times New Roman" w:hAnsi="Times New Roman" w:cs="Times New Roman"/>
          <w:b/>
          <w:bCs/>
          <w:szCs w:val="24"/>
        </w:rPr>
        <w:t>Hard gate:</w:t>
      </w:r>
      <w:r w:rsidRPr="00207F19">
        <w:rPr>
          <w:rFonts w:ascii="Times New Roman" w:hAnsi="Times New Roman" w:cs="Times New Roman"/>
          <w:szCs w:val="24"/>
        </w:rPr>
        <w:t xml:space="preserve"> Bắt buộc chờ/mời/trả tiền (như Candy Crush life system)</w:t>
      </w:r>
    </w:p>
    <w:p w14:paraId="660DEC2D" w14:textId="77777777" w:rsidR="00207F19" w:rsidRPr="00207F19" w:rsidRDefault="00207F19" w:rsidP="00207F19">
      <w:pPr>
        <w:numPr>
          <w:ilvl w:val="0"/>
          <w:numId w:val="2"/>
        </w:numPr>
        <w:rPr>
          <w:rFonts w:ascii="Times New Roman" w:hAnsi="Times New Roman" w:cs="Times New Roman"/>
          <w:szCs w:val="24"/>
        </w:rPr>
      </w:pPr>
      <w:r w:rsidRPr="00207F19">
        <w:rPr>
          <w:rFonts w:ascii="Times New Roman" w:hAnsi="Times New Roman" w:cs="Times New Roman"/>
          <w:b/>
          <w:bCs/>
          <w:szCs w:val="24"/>
        </w:rPr>
        <w:t>Soft gate:</w:t>
      </w:r>
      <w:r w:rsidRPr="00207F19">
        <w:rPr>
          <w:rFonts w:ascii="Times New Roman" w:hAnsi="Times New Roman" w:cs="Times New Roman"/>
          <w:szCs w:val="24"/>
        </w:rPr>
        <w:t xml:space="preserve"> Có thể skip nhưng có incentive nếu chờ (như daily reward)</w:t>
      </w:r>
    </w:p>
    <w:p w14:paraId="3F2A6259"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Onboarding</w:t>
      </w:r>
      <w:r w:rsidRPr="00207F19">
        <w:rPr>
          <w:rFonts w:ascii="Times New Roman" w:hAnsi="Times New Roman" w:cs="Times New Roman"/>
          <w:szCs w:val="24"/>
        </w:rPr>
        <w:br/>
        <w:t>Trải nghiệm những phút đầu tiên trong game — tutorial, first-time UX. Quyết định D1 retention.</w:t>
      </w:r>
    </w:p>
    <w:p w14:paraId="580BCEAA"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Hook Point / Aha Moment</w:t>
      </w:r>
      <w:r w:rsidRPr="00207F19">
        <w:rPr>
          <w:rFonts w:ascii="Times New Roman" w:hAnsi="Times New Roman" w:cs="Times New Roman"/>
          <w:szCs w:val="24"/>
        </w:rPr>
        <w:br/>
        <w:t>Thời điểm user "hiểu" tại sao game này thú vị. Với puzzle game thường là level 3-5. Nếu user churn trước hook point → thiết kế onboarding có vấn đề.</w:t>
      </w:r>
    </w:p>
    <w:p w14:paraId="580443E5"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Difficulty Curve</w:t>
      </w:r>
      <w:r w:rsidRPr="00207F19">
        <w:rPr>
          <w:rFonts w:ascii="Times New Roman" w:hAnsi="Times New Roman" w:cs="Times New Roman"/>
          <w:szCs w:val="24"/>
        </w:rPr>
        <w:br/>
        <w:t>Đường cong độ khó theo tiến độ level. Sai lầm thiết kế phổ biến: level 20-30 quá khó → churn spike ngay đó.</w:t>
      </w:r>
    </w:p>
    <w:p w14:paraId="36AD96DD" w14:textId="77777777" w:rsidR="00207F19" w:rsidRPr="00207F19" w:rsidRDefault="00207F19" w:rsidP="00207F19">
      <w:pPr>
        <w:rPr>
          <w:rFonts w:ascii="Times New Roman" w:hAnsi="Times New Roman" w:cs="Times New Roman"/>
          <w:b/>
          <w:bCs/>
          <w:szCs w:val="24"/>
        </w:rPr>
      </w:pPr>
      <w:r w:rsidRPr="00207F19">
        <w:rPr>
          <w:rFonts w:ascii="Times New Roman" w:hAnsi="Times New Roman" w:cs="Times New Roman"/>
          <w:b/>
          <w:bCs/>
          <w:szCs w:val="24"/>
        </w:rPr>
        <w:t>Nhóm 6: Statistical Concepts (bổ sung)</w:t>
      </w:r>
    </w:p>
    <w:p w14:paraId="3C815AA0"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Skewness (độ lệch)</w:t>
      </w:r>
      <w:r w:rsidRPr="00207F19">
        <w:rPr>
          <w:rFonts w:ascii="Times New Roman" w:hAnsi="Times New Roman" w:cs="Times New Roman"/>
          <w:szCs w:val="24"/>
        </w:rPr>
        <w:br/>
        <w:t>Sum_gamerounds trong Cookie Cats sẽ right-skewed (đa số user chơi ít, thiểu số chơi rất nhiều). Vì thế mean sẽ misleading, phải xem median.</w:t>
      </w:r>
    </w:p>
    <w:p w14:paraId="497E8AC2"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Outlier</w:t>
      </w:r>
      <w:r w:rsidRPr="00207F19">
        <w:rPr>
          <w:rFonts w:ascii="Times New Roman" w:hAnsi="Times New Roman" w:cs="Times New Roman"/>
          <w:szCs w:val="24"/>
        </w:rPr>
        <w:br/>
        <w:t>Giá trị bất thường. Trong dataset có 1 user chơi 49,854 rounds trong 14 ngày (khả năng cao là bot hoặc emulator). Phải quyết định xử lý (loại bỏ, winsorize, hay cap).</w:t>
      </w:r>
    </w:p>
    <w:p w14:paraId="169E1E21"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Chi-square Test</w:t>
      </w:r>
      <w:r w:rsidRPr="00207F19">
        <w:rPr>
          <w:rFonts w:ascii="Times New Roman" w:hAnsi="Times New Roman" w:cs="Times New Roman"/>
          <w:szCs w:val="24"/>
        </w:rPr>
        <w:br/>
        <w:t>Test dùng cho biến categorical (retention là 0/1). So sánh tỷ lệ giữa 2 nhóm.</w:t>
      </w:r>
    </w:p>
    <w:p w14:paraId="4AF68FCF" w14:textId="77777777" w:rsidR="00207F19" w:rsidRPr="00207F19" w:rsidRDefault="00207F19" w:rsidP="00207F19">
      <w:pPr>
        <w:rPr>
          <w:rFonts w:ascii="Times New Roman" w:hAnsi="Times New Roman" w:cs="Times New Roman"/>
          <w:szCs w:val="24"/>
        </w:rPr>
      </w:pPr>
      <w:r w:rsidRPr="00207F19">
        <w:rPr>
          <w:rFonts w:ascii="Times New Roman" w:hAnsi="Times New Roman" w:cs="Times New Roman"/>
          <w:b/>
          <w:bCs/>
          <w:szCs w:val="24"/>
        </w:rPr>
        <w:t>Mann-Whitney U Test</w:t>
      </w:r>
      <w:r w:rsidRPr="00207F19">
        <w:rPr>
          <w:rFonts w:ascii="Times New Roman" w:hAnsi="Times New Roman" w:cs="Times New Roman"/>
          <w:szCs w:val="24"/>
        </w:rPr>
        <w:br/>
        <w:t>Non-parametric test dùng khi phân phối không normal. Dùng cho sum_gamerounds thay vì t-test.</w:t>
      </w:r>
    </w:p>
    <w:p w14:paraId="588CB71F" w14:textId="67297AA1" w:rsidR="00207F19" w:rsidRPr="00207F19" w:rsidRDefault="00207F19" w:rsidP="00207F19">
      <w:pPr>
        <w:rPr>
          <w:rFonts w:ascii="Times New Roman" w:hAnsi="Times New Roman" w:cs="Times New Roman"/>
          <w:szCs w:val="24"/>
        </w:rPr>
      </w:pPr>
    </w:p>
    <w:p w14:paraId="24E82C0F" w14:textId="77777777" w:rsidR="002B1E2A" w:rsidRPr="00207F19" w:rsidRDefault="002B1E2A">
      <w:pPr>
        <w:rPr>
          <w:rFonts w:ascii="Times New Roman" w:hAnsi="Times New Roman" w:cs="Times New Roman"/>
          <w:szCs w:val="24"/>
        </w:rPr>
      </w:pPr>
    </w:p>
    <w:sectPr w:rsidR="002B1E2A" w:rsidRPr="00207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3CF9"/>
    <w:multiLevelType w:val="multilevel"/>
    <w:tmpl w:val="B210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63994"/>
    <w:multiLevelType w:val="multilevel"/>
    <w:tmpl w:val="3DA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729987">
    <w:abstractNumId w:val="1"/>
  </w:num>
  <w:num w:numId="2" w16cid:durableId="129402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19"/>
    <w:rsid w:val="00207F19"/>
    <w:rsid w:val="002B1E2A"/>
    <w:rsid w:val="002C1ADE"/>
    <w:rsid w:val="00B1363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0FE4"/>
  <w15:chartTrackingRefBased/>
  <w15:docId w15:val="{1FF0F590-40CD-4094-978E-5EDE7364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7F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7F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7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F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7F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7F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7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F19"/>
    <w:rPr>
      <w:rFonts w:eastAsiaTheme="majorEastAsia" w:cstheme="majorBidi"/>
      <w:color w:val="272727" w:themeColor="text1" w:themeTint="D8"/>
    </w:rPr>
  </w:style>
  <w:style w:type="paragraph" w:styleId="Title">
    <w:name w:val="Title"/>
    <w:basedOn w:val="Normal"/>
    <w:next w:val="Normal"/>
    <w:link w:val="TitleChar"/>
    <w:uiPriority w:val="10"/>
    <w:qFormat/>
    <w:rsid w:val="00207F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7F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7F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7F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7F19"/>
    <w:pPr>
      <w:spacing w:before="160"/>
      <w:jc w:val="center"/>
    </w:pPr>
    <w:rPr>
      <w:i/>
      <w:iCs/>
      <w:color w:val="404040" w:themeColor="text1" w:themeTint="BF"/>
    </w:rPr>
  </w:style>
  <w:style w:type="character" w:customStyle="1" w:styleId="QuoteChar">
    <w:name w:val="Quote Char"/>
    <w:basedOn w:val="DefaultParagraphFont"/>
    <w:link w:val="Quote"/>
    <w:uiPriority w:val="29"/>
    <w:rsid w:val="00207F19"/>
    <w:rPr>
      <w:i/>
      <w:iCs/>
      <w:color w:val="404040" w:themeColor="text1" w:themeTint="BF"/>
    </w:rPr>
  </w:style>
  <w:style w:type="paragraph" w:styleId="ListParagraph">
    <w:name w:val="List Paragraph"/>
    <w:basedOn w:val="Normal"/>
    <w:uiPriority w:val="34"/>
    <w:qFormat/>
    <w:rsid w:val="00207F19"/>
    <w:pPr>
      <w:ind w:left="720"/>
      <w:contextualSpacing/>
    </w:pPr>
  </w:style>
  <w:style w:type="character" w:styleId="IntenseEmphasis">
    <w:name w:val="Intense Emphasis"/>
    <w:basedOn w:val="DefaultParagraphFont"/>
    <w:uiPriority w:val="21"/>
    <w:qFormat/>
    <w:rsid w:val="00207F19"/>
    <w:rPr>
      <w:i/>
      <w:iCs/>
      <w:color w:val="0F4761" w:themeColor="accent1" w:themeShade="BF"/>
    </w:rPr>
  </w:style>
  <w:style w:type="paragraph" w:styleId="IntenseQuote">
    <w:name w:val="Intense Quote"/>
    <w:basedOn w:val="Normal"/>
    <w:next w:val="Normal"/>
    <w:link w:val="IntenseQuoteChar"/>
    <w:uiPriority w:val="30"/>
    <w:qFormat/>
    <w:rsid w:val="00207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F19"/>
    <w:rPr>
      <w:i/>
      <w:iCs/>
      <w:color w:val="0F4761" w:themeColor="accent1" w:themeShade="BF"/>
    </w:rPr>
  </w:style>
  <w:style w:type="character" w:styleId="IntenseReference">
    <w:name w:val="Intense Reference"/>
    <w:basedOn w:val="DefaultParagraphFont"/>
    <w:uiPriority w:val="32"/>
    <w:qFormat/>
    <w:rsid w:val="00207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Quang</dc:creator>
  <cp:keywords/>
  <dc:description/>
  <cp:lastModifiedBy>Xuân Quang</cp:lastModifiedBy>
  <cp:revision>1</cp:revision>
  <dcterms:created xsi:type="dcterms:W3CDTF">2026-08-06T06:45:00Z</dcterms:created>
  <dcterms:modified xsi:type="dcterms:W3CDTF">2026-08-06T06:51:00Z</dcterms:modified>
</cp:coreProperties>
</file>