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B03D" w14:textId="77777777" w:rsidR="003A346D" w:rsidRDefault="00000000">
      <w:pPr>
        <w:spacing w:before="200" w:after="40"/>
        <w:jc w:val="center"/>
      </w:pPr>
      <w:r>
        <w:rPr>
          <w:b/>
          <w:bCs/>
          <w:sz w:val="40"/>
          <w:szCs w:val="40"/>
        </w:rPr>
        <w:t>PHASE 3 REPORT — DATA PREPARATION</w:t>
      </w:r>
    </w:p>
    <w:p w14:paraId="65A4EBC0" w14:textId="77777777" w:rsidR="003A346D" w:rsidRDefault="00000000">
      <w:pPr>
        <w:spacing w:after="40"/>
        <w:jc w:val="center"/>
      </w:pPr>
      <w:r>
        <w:rPr>
          <w:color w:val="444444"/>
          <w:sz w:val="28"/>
          <w:szCs w:val="28"/>
        </w:rPr>
        <w:t>A/B Test analysis project — Cookie Cats</w:t>
      </w:r>
    </w:p>
    <w:p w14:paraId="02F50B8E" w14:textId="77777777" w:rsidR="003A346D" w:rsidRDefault="003A346D">
      <w:pPr>
        <w:pBdr>
          <w:bottom w:val="single" w:sz="10" w:space="2" w:color="000000"/>
        </w:pBdr>
        <w:spacing w:after="200"/>
        <w:jc w:val="center"/>
      </w:pPr>
    </w:p>
    <w:p w14:paraId="0DC90228" w14:textId="77777777" w:rsidR="003A346D" w:rsidRDefault="00000000">
      <w:pPr>
        <w:spacing w:after="240"/>
        <w:jc w:val="center"/>
      </w:pPr>
      <w:r>
        <w:rPr>
          <w:color w:val="444444"/>
          <w:sz w:val="22"/>
          <w:szCs w:val="22"/>
        </w:rPr>
        <w:t>Author: Xuân Quang   |   Role: Senior Data Analyst   |   Date: 07/08/2026   |   Status: Completed</w:t>
      </w:r>
    </w:p>
    <w:p w14:paraId="73647B84" w14:textId="77777777" w:rsidR="003A346D" w:rsidRDefault="00000000">
      <w:pPr>
        <w:pStyle w:val="Heading1"/>
        <w:spacing w:before="300" w:after="140"/>
      </w:pPr>
      <w:r>
        <w:rPr>
          <w:b/>
          <w:bCs/>
          <w:color w:val="000000"/>
          <w:sz w:val="30"/>
          <w:szCs w:val="30"/>
        </w:rPr>
        <w:t>1. Summary</w:t>
      </w:r>
    </w:p>
    <w:p w14:paraId="70E376A1" w14:textId="77777777" w:rsidR="003A346D" w:rsidRDefault="00000000">
      <w:pPr>
        <w:spacing w:after="120" w:line="300" w:lineRule="auto"/>
        <w:jc w:val="both"/>
      </w:pPr>
      <w:r>
        <w:t xml:space="preserve">The data preparation stage (Phase 3) is complete and has passed all 8 data quality gates. The Cookie Cats dataset has been cleaned, deduplicated, cleared of anomalous data, and augmented with the necessary analytical columns, ready for the formal statistical testing stage (Phase 4). </w:t>
      </w:r>
      <w:r>
        <w:rPr>
          <w:b/>
          <w:bCs/>
        </w:rPr>
        <w:t>No issues were found that would block the project from continuing.</w:t>
      </w:r>
    </w:p>
    <w:p w14:paraId="614AEC1B" w14:textId="77777777" w:rsidR="003A346D" w:rsidRDefault="00000000">
      <w:pPr>
        <w:spacing w:after="120" w:line="300" w:lineRule="auto"/>
        <w:jc w:val="both"/>
      </w:pPr>
      <w:r>
        <w:t xml:space="preserve">The final analytical data table </w:t>
      </w:r>
      <w:r>
        <w:rPr>
          <w:rFonts w:ascii="Courier New" w:eastAsia="Courier New" w:hAnsi="Courier New" w:cs="Courier New"/>
          <w:sz w:val="24"/>
          <w:szCs w:val="24"/>
        </w:rPr>
        <w:t>cookie_cats.mart_ab_test_base</w:t>
      </w:r>
      <w:r>
        <w:t xml:space="preserve"> contains 90,188 unique users (from 90,189 raw rows, excluding 1 bot account). The integrity of the A/B test is confirmed via the Sample Ratio Mismatch (SRM) test: the two groups gate_30 and gate_40 remain balanced as designed (χ² = 6.92; p ≈ 0.009; passes the α = 0.001 threshold).</w:t>
      </w:r>
    </w:p>
    <w:p w14:paraId="1250BE20" w14:textId="77777777" w:rsidR="003A346D" w:rsidRDefault="00000000">
      <w:pPr>
        <w:pStyle w:val="Heading1"/>
        <w:spacing w:before="300" w:after="140"/>
      </w:pPr>
      <w:r>
        <w:rPr>
          <w:b/>
          <w:bCs/>
          <w:color w:val="000000"/>
          <w:sz w:val="30"/>
          <w:szCs w:val="30"/>
        </w:rPr>
        <w:t>2. Stage objectives</w:t>
      </w:r>
    </w:p>
    <w:p w14:paraId="3E9A7DD5" w14:textId="77777777" w:rsidR="003A346D" w:rsidRDefault="00000000">
      <w:pPr>
        <w:spacing w:after="120" w:line="300" w:lineRule="auto"/>
        <w:jc w:val="both"/>
      </w:pPr>
      <w:r>
        <w:t>The objective of Phase 3 is to turn raw data into a reliable, reproducible, and fully documented analysis-ready dataset. Four main work groups:</w:t>
      </w:r>
    </w:p>
    <w:p w14:paraId="47DA34A9" w14:textId="77777777" w:rsidR="003A346D" w:rsidRDefault="00000000">
      <w:pPr>
        <w:pStyle w:val="ListParagraph"/>
        <w:numPr>
          <w:ilvl w:val="0"/>
          <w:numId w:val="2"/>
        </w:numPr>
        <w:spacing w:after="70" w:line="290" w:lineRule="auto"/>
      </w:pPr>
      <w:r>
        <w:rPr>
          <w:b/>
          <w:bCs/>
        </w:rPr>
        <w:t xml:space="preserve">Register data provenance </w:t>
      </w:r>
      <w:r>
        <w:t>— store the MD5 hash and row count of the source file to verify integrity and reproducibility.</w:t>
      </w:r>
    </w:p>
    <w:p w14:paraId="192320E5" w14:textId="77777777" w:rsidR="003A346D" w:rsidRDefault="00000000">
      <w:pPr>
        <w:pStyle w:val="ListParagraph"/>
        <w:numPr>
          <w:ilvl w:val="0"/>
          <w:numId w:val="2"/>
        </w:numPr>
        <w:spacing w:after="70" w:line="290" w:lineRule="auto"/>
      </w:pPr>
      <w:r>
        <w:rPr>
          <w:b/>
          <w:bCs/>
        </w:rPr>
        <w:t xml:space="preserve">Deduplication </w:t>
      </w:r>
      <w:r>
        <w:t xml:space="preserve">— keep exactly one row per userid following the MAX(sum_gamerounds) rule.</w:t>
      </w:r>
    </w:p>
    <w:p w14:paraId="73B1C170" w14:textId="77777777" w:rsidR="003A346D" w:rsidRDefault="00000000">
      <w:pPr>
        <w:pStyle w:val="ListParagraph"/>
        <w:numPr>
          <w:ilvl w:val="0"/>
          <w:numId w:val="2"/>
        </w:numPr>
        <w:spacing w:after="70" w:line="290" w:lineRule="auto"/>
      </w:pPr>
      <w:r>
        <w:rPr>
          <w:b/>
          <w:bCs/>
        </w:rPr>
        <w:t xml:space="preserve">Outlier removal </w:t>
      </w:r>
      <w:r>
        <w:t>— exclude 1 account with 49,854 rounds (suspected bot/emulator), keep all remaining users.</w:t>
      </w:r>
    </w:p>
    <w:p w14:paraId="0556D423" w14:textId="77777777" w:rsidR="003A346D" w:rsidRDefault="00000000">
      <w:pPr>
        <w:pStyle w:val="ListParagraph"/>
        <w:numPr>
          <w:ilvl w:val="0"/>
          <w:numId w:val="2"/>
        </w:numPr>
        <w:spacing w:after="70" w:line="290" w:lineRule="auto"/>
      </w:pPr>
      <w:r>
        <w:rPr>
          <w:b/>
          <w:bCs/>
        </w:rPr>
        <w:t xml:space="preserve">Feature engineering </w:t>
      </w:r>
      <w:r>
        <w:t>— create the columns log_sum_gamerounds and engagement_bucket (light/medium/heavy by tertile).</w:t>
      </w:r>
    </w:p>
    <w:p w14:paraId="6F14EC4C" w14:textId="77777777" w:rsidR="003A346D" w:rsidRDefault="00000000">
      <w:pPr>
        <w:pStyle w:val="Heading1"/>
        <w:spacing w:before="300" w:after="140"/>
      </w:pPr>
      <w:r>
        <w:rPr>
          <w:b/>
          <w:bCs/>
          <w:color w:val="000000"/>
          <w:sz w:val="30"/>
          <w:szCs w:val="30"/>
        </w:rPr>
        <w:t>3. Data processing pipeline</w:t>
      </w:r>
    </w:p>
    <w:p w14:paraId="10BA188C" w14:textId="77777777" w:rsidR="003A346D" w:rsidRDefault="00000000">
      <w:pPr>
        <w:spacing w:after="120" w:line="300" w:lineRule="auto"/>
        <w:jc w:val="both"/>
      </w:pPr>
      <w:r>
        <w:t xml:space="preserve">The entire pipeline is written in idempotent SQL (re-running yields the same result) and each transformation step is logged into the audit log </w:t>
      </w:r>
      <w:r>
        <w:rPr>
          <w:rFonts w:ascii="Courier New" w:eastAsia="Courier New" w:hAnsi="Courier New" w:cs="Courier New"/>
          <w:sz w:val="24"/>
          <w:szCs w:val="24"/>
        </w:rPr>
        <w:t>cookie_cats.meta_transformation_log</w:t>
      </w:r>
      <w:r>
        <w:t>. The chart below reconciles the row count through each step — the difference is exactly 1 (the excluded outlier account).</w:t>
      </w:r>
    </w:p>
    <w:p w14:paraId="4E4C6CEE" w14:textId="77777777" w:rsidR="003A346D" w:rsidRDefault="00000000">
      <w:pPr>
        <w:spacing w:before="120" w:after="60"/>
        <w:jc w:val="center"/>
      </w:pPr>
      <w:r>
        <w:rPr>
          <w:noProof/>
        </w:rPr>
        <w:lastRenderedPageBreak/>
        <w:drawing>
          <wp:inline distT="0" distB="0" distL="0" distR="0" wp14:anchorId="15A6D53F" wp14:editId="3C4F7EB2">
            <wp:extent cx="53340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24050"/>
                    </a:xfrm>
                    <a:prstGeom prst="rect">
                      <a:avLst/>
                    </a:prstGeom>
                  </pic:spPr>
                </pic:pic>
              </a:graphicData>
            </a:graphic>
          </wp:inline>
        </w:drawing>
      </w:r>
    </w:p>
    <w:p w14:paraId="64FBB788" w14:textId="77777777" w:rsidR="003A346D" w:rsidRDefault="00000000">
      <w:pPr>
        <w:spacing w:after="160"/>
        <w:jc w:val="center"/>
      </w:pPr>
      <w:r>
        <w:rPr>
          <w:i/>
          <w:iCs/>
          <w:color w:val="444444"/>
          <w:sz w:val="22"/>
          <w:szCs w:val="22"/>
        </w:rPr>
        <w:t>Figure 1. Row count reconciliation: 90,189 (raw) → 90,188 (clean).</w:t>
      </w:r>
    </w:p>
    <w:p w14:paraId="27BCCAC7" w14:textId="77777777" w:rsidR="003A346D" w:rsidRDefault="00000000">
      <w:pPr>
        <w:pStyle w:val="Heading1"/>
        <w:spacing w:before="300" w:after="140"/>
      </w:pPr>
      <w:r>
        <w:rPr>
          <w:b/>
          <w:bCs/>
          <w:color w:val="000000"/>
          <w:sz w:val="30"/>
          <w:szCs w:val="30"/>
        </w:rPr>
        <w:t>4. Data quality results</w:t>
      </w:r>
    </w:p>
    <w:p w14:paraId="10BBFD20" w14:textId="77777777" w:rsidR="003A346D" w:rsidRDefault="00000000">
      <w:pPr>
        <w:spacing w:after="120" w:line="300" w:lineRule="auto"/>
        <w:jc w:val="both"/>
      </w:pPr>
      <w:r>
        <w:t xml:space="preserve">The data must pass 8 validation gates before it is allowed to proceed to Phase 4. </w:t>
      </w:r>
      <w:r>
        <w:rPr>
          <w:b/>
          <w:bCs/>
        </w:rPr>
        <w:t>Hard rule: if just 1 gate fails, the project stops to fix it. All 8 gates passed.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80"/>
        <w:gridCol w:w="3900"/>
        <w:gridCol w:w="2880"/>
        <w:gridCol w:w="1500"/>
      </w:tblGrid>
      <w:tr w:rsidR="003A346D" w14:paraId="0044AEB9" w14:textId="77777777">
        <w:tblPrEx>
          <w:tblCellMar>
            <w:top w:w="0" w:type="dxa"/>
            <w:bottom w:w="0" w:type="dxa"/>
          </w:tblCellMar>
        </w:tblPrEx>
        <w:trPr>
          <w:tblHeader/>
        </w:trPr>
        <w:tc>
          <w:tcPr>
            <w:tcW w:w="1080" w:type="dxa"/>
            <w:shd w:val="clear" w:color="auto" w:fill="E8E8E8"/>
            <w:tcMar>
              <w:top w:w="50" w:type="dxa"/>
              <w:left w:w="90" w:type="dxa"/>
              <w:bottom w:w="50" w:type="dxa"/>
              <w:right w:w="90" w:type="dxa"/>
            </w:tcMar>
          </w:tcPr>
          <w:p w14:paraId="16EA7D62" w14:textId="77777777" w:rsidR="003A346D" w:rsidRDefault="00000000">
            <w:r>
              <w:rPr>
                <w:b/>
                <w:bCs/>
                <w:sz w:val="24"/>
                <w:szCs w:val="24"/>
              </w:rPr>
              <w:t>Code</w:t>
            </w:r>
          </w:p>
        </w:tc>
        <w:tc>
          <w:tcPr>
            <w:tcW w:w="3900" w:type="dxa"/>
            <w:shd w:val="clear" w:color="auto" w:fill="E8E8E8"/>
            <w:tcMar>
              <w:top w:w="50" w:type="dxa"/>
              <w:left w:w="90" w:type="dxa"/>
              <w:bottom w:w="50" w:type="dxa"/>
              <w:right w:w="90" w:type="dxa"/>
            </w:tcMar>
          </w:tcPr>
          <w:p w14:paraId="3CD8DA64" w14:textId="77777777" w:rsidR="003A346D" w:rsidRDefault="00000000">
            <w:r>
              <w:rPr>
                <w:b/>
                <w:bCs/>
                <w:sz w:val="24"/>
                <w:szCs w:val="24"/>
              </w:rPr>
              <w:t>Check</w:t>
            </w:r>
          </w:p>
        </w:tc>
        <w:tc>
          <w:tcPr>
            <w:tcW w:w="2880" w:type="dxa"/>
            <w:shd w:val="clear" w:color="auto" w:fill="E8E8E8"/>
            <w:tcMar>
              <w:top w:w="50" w:type="dxa"/>
              <w:left w:w="90" w:type="dxa"/>
              <w:bottom w:w="50" w:type="dxa"/>
              <w:right w:w="90" w:type="dxa"/>
            </w:tcMar>
          </w:tcPr>
          <w:p w14:paraId="663EF43C" w14:textId="77777777" w:rsidR="003A346D" w:rsidRDefault="00000000">
            <w:r>
              <w:rPr>
                <w:b/>
                <w:bCs/>
                <w:sz w:val="24"/>
                <w:szCs w:val="24"/>
              </w:rPr>
              <w:t>Result</w:t>
            </w:r>
          </w:p>
        </w:tc>
        <w:tc>
          <w:tcPr>
            <w:tcW w:w="1500" w:type="dxa"/>
            <w:shd w:val="clear" w:color="auto" w:fill="E8E8E8"/>
            <w:tcMar>
              <w:top w:w="50" w:type="dxa"/>
              <w:left w:w="90" w:type="dxa"/>
              <w:bottom w:w="50" w:type="dxa"/>
              <w:right w:w="90" w:type="dxa"/>
            </w:tcMar>
          </w:tcPr>
          <w:p w14:paraId="182C8DB2" w14:textId="77777777" w:rsidR="003A346D" w:rsidRDefault="00000000">
            <w:pPr>
              <w:jc w:val="center"/>
            </w:pPr>
            <w:r>
              <w:rPr>
                <w:b/>
                <w:bCs/>
                <w:sz w:val="24"/>
                <w:szCs w:val="24"/>
              </w:rPr>
              <w:t>Assessment</w:t>
            </w:r>
          </w:p>
        </w:tc>
      </w:tr>
      <w:tr w:rsidR="003A346D" w14:paraId="5FA6DB65" w14:textId="77777777">
        <w:tblPrEx>
          <w:tblCellMar>
            <w:top w:w="0" w:type="dxa"/>
            <w:bottom w:w="0" w:type="dxa"/>
          </w:tblCellMar>
        </w:tblPrEx>
        <w:tc>
          <w:tcPr>
            <w:tcW w:w="1080" w:type="dxa"/>
            <w:tcMar>
              <w:top w:w="50" w:type="dxa"/>
              <w:left w:w="90" w:type="dxa"/>
              <w:bottom w:w="50" w:type="dxa"/>
              <w:right w:w="90" w:type="dxa"/>
            </w:tcMar>
          </w:tcPr>
          <w:p w14:paraId="65EFA681" w14:textId="77777777" w:rsidR="003A346D" w:rsidRDefault="00000000">
            <w:r>
              <w:rPr>
                <w:sz w:val="24"/>
                <w:szCs w:val="24"/>
              </w:rPr>
              <w:t>VAL-1</w:t>
            </w:r>
          </w:p>
        </w:tc>
        <w:tc>
          <w:tcPr>
            <w:tcW w:w="3900" w:type="dxa"/>
            <w:tcMar>
              <w:top w:w="50" w:type="dxa"/>
              <w:left w:w="90" w:type="dxa"/>
              <w:bottom w:w="50" w:type="dxa"/>
              <w:right w:w="90" w:type="dxa"/>
            </w:tcMar>
          </w:tcPr>
          <w:p w14:paraId="35D37EA7" w14:textId="77777777" w:rsidR="003A346D" w:rsidRDefault="00000000">
            <w:r>
              <w:rPr>
                <w:sz w:val="24"/>
                <w:szCs w:val="24"/>
              </w:rPr>
              <w:t>Row count reconciliation (raw → mart)</w:t>
            </w:r>
          </w:p>
        </w:tc>
        <w:tc>
          <w:tcPr>
            <w:tcW w:w="2880" w:type="dxa"/>
            <w:tcMar>
              <w:top w:w="50" w:type="dxa"/>
              <w:left w:w="90" w:type="dxa"/>
              <w:bottom w:w="50" w:type="dxa"/>
              <w:right w:w="90" w:type="dxa"/>
            </w:tcMar>
          </w:tcPr>
          <w:p w14:paraId="0DAEA217" w14:textId="77777777" w:rsidR="003A346D" w:rsidRDefault="00000000">
            <w:r>
              <w:rPr>
                <w:sz w:val="24"/>
                <w:szCs w:val="24"/>
              </w:rPr>
              <w:t>90,188 = 90,189 − 1</w:t>
            </w:r>
          </w:p>
        </w:tc>
        <w:tc>
          <w:tcPr>
            <w:tcW w:w="1500" w:type="dxa"/>
            <w:tcMar>
              <w:top w:w="50" w:type="dxa"/>
              <w:left w:w="90" w:type="dxa"/>
              <w:bottom w:w="50" w:type="dxa"/>
              <w:right w:w="90" w:type="dxa"/>
            </w:tcMar>
          </w:tcPr>
          <w:p w14:paraId="7F8D0286" w14:textId="77777777" w:rsidR="003A346D" w:rsidRDefault="00000000">
            <w:pPr>
              <w:jc w:val="center"/>
            </w:pPr>
            <w:r>
              <w:rPr>
                <w:b/>
                <w:bCs/>
                <w:sz w:val="24"/>
                <w:szCs w:val="24"/>
              </w:rPr>
              <w:t>Pass</w:t>
            </w:r>
          </w:p>
        </w:tc>
      </w:tr>
      <w:tr w:rsidR="003A346D" w14:paraId="324AC859" w14:textId="77777777">
        <w:tblPrEx>
          <w:tblCellMar>
            <w:top w:w="0" w:type="dxa"/>
            <w:bottom w:w="0" w:type="dxa"/>
          </w:tblCellMar>
        </w:tblPrEx>
        <w:tc>
          <w:tcPr>
            <w:tcW w:w="1080" w:type="dxa"/>
            <w:tcMar>
              <w:top w:w="50" w:type="dxa"/>
              <w:left w:w="90" w:type="dxa"/>
              <w:bottom w:w="50" w:type="dxa"/>
              <w:right w:w="90" w:type="dxa"/>
            </w:tcMar>
          </w:tcPr>
          <w:p w14:paraId="1F3B9054" w14:textId="77777777" w:rsidR="003A346D" w:rsidRDefault="00000000">
            <w:r>
              <w:rPr>
                <w:sz w:val="24"/>
                <w:szCs w:val="24"/>
              </w:rPr>
              <w:t>VAL-2</w:t>
            </w:r>
          </w:p>
        </w:tc>
        <w:tc>
          <w:tcPr>
            <w:tcW w:w="3900" w:type="dxa"/>
            <w:tcMar>
              <w:top w:w="50" w:type="dxa"/>
              <w:left w:w="90" w:type="dxa"/>
              <w:bottom w:w="50" w:type="dxa"/>
              <w:right w:w="90" w:type="dxa"/>
            </w:tcMar>
          </w:tcPr>
          <w:p w14:paraId="4B1CA9CD" w14:textId="77777777" w:rsidR="003A346D" w:rsidRDefault="00000000">
            <w:r>
              <w:rPr>
                <w:sz w:val="24"/>
                <w:szCs w:val="24"/>
              </w:rPr>
              <w:t>No duplicate userids</w:t>
            </w:r>
          </w:p>
        </w:tc>
        <w:tc>
          <w:tcPr>
            <w:tcW w:w="2880" w:type="dxa"/>
            <w:tcMar>
              <w:top w:w="50" w:type="dxa"/>
              <w:left w:w="90" w:type="dxa"/>
              <w:bottom w:w="50" w:type="dxa"/>
              <w:right w:w="90" w:type="dxa"/>
            </w:tcMar>
          </w:tcPr>
          <w:p w14:paraId="25AAFBA9" w14:textId="77777777" w:rsidR="003A346D" w:rsidRDefault="00000000">
            <w:r>
              <w:rPr>
                <w:sz w:val="24"/>
                <w:szCs w:val="24"/>
              </w:rPr>
              <w:t>0 duplicates</w:t>
            </w:r>
          </w:p>
        </w:tc>
        <w:tc>
          <w:tcPr>
            <w:tcW w:w="1500" w:type="dxa"/>
            <w:tcMar>
              <w:top w:w="50" w:type="dxa"/>
              <w:left w:w="90" w:type="dxa"/>
              <w:bottom w:w="50" w:type="dxa"/>
              <w:right w:w="90" w:type="dxa"/>
            </w:tcMar>
          </w:tcPr>
          <w:p w14:paraId="2B85423C" w14:textId="77777777" w:rsidR="003A346D" w:rsidRDefault="00000000">
            <w:pPr>
              <w:jc w:val="center"/>
            </w:pPr>
            <w:r>
              <w:rPr>
                <w:b/>
                <w:bCs/>
                <w:sz w:val="24"/>
                <w:szCs w:val="24"/>
              </w:rPr>
              <w:t>Pass</w:t>
            </w:r>
          </w:p>
        </w:tc>
      </w:tr>
      <w:tr w:rsidR="003A346D" w14:paraId="1B1BBE67" w14:textId="77777777">
        <w:tblPrEx>
          <w:tblCellMar>
            <w:top w:w="0" w:type="dxa"/>
            <w:bottom w:w="0" w:type="dxa"/>
          </w:tblCellMar>
        </w:tblPrEx>
        <w:tc>
          <w:tcPr>
            <w:tcW w:w="1080" w:type="dxa"/>
            <w:tcMar>
              <w:top w:w="50" w:type="dxa"/>
              <w:left w:w="90" w:type="dxa"/>
              <w:bottom w:w="50" w:type="dxa"/>
              <w:right w:w="90" w:type="dxa"/>
            </w:tcMar>
          </w:tcPr>
          <w:p w14:paraId="79F4BBEB" w14:textId="77777777" w:rsidR="003A346D" w:rsidRDefault="00000000">
            <w:r>
              <w:rPr>
                <w:sz w:val="24"/>
                <w:szCs w:val="24"/>
              </w:rPr>
              <w:t>VAL-3</w:t>
            </w:r>
          </w:p>
        </w:tc>
        <w:tc>
          <w:tcPr>
            <w:tcW w:w="3900" w:type="dxa"/>
            <w:tcMar>
              <w:top w:w="50" w:type="dxa"/>
              <w:left w:w="90" w:type="dxa"/>
              <w:bottom w:w="50" w:type="dxa"/>
              <w:right w:w="90" w:type="dxa"/>
            </w:tcMar>
          </w:tcPr>
          <w:p w14:paraId="3CDA326A" w14:textId="77777777" w:rsidR="003A346D" w:rsidRDefault="00000000">
            <w:r>
              <w:rPr>
                <w:sz w:val="24"/>
                <w:szCs w:val="24"/>
              </w:rPr>
              <w:t>Outlier account excluded</w:t>
            </w:r>
          </w:p>
        </w:tc>
        <w:tc>
          <w:tcPr>
            <w:tcW w:w="2880" w:type="dxa"/>
            <w:tcMar>
              <w:top w:w="50" w:type="dxa"/>
              <w:left w:w="90" w:type="dxa"/>
              <w:bottom w:w="50" w:type="dxa"/>
              <w:right w:w="90" w:type="dxa"/>
            </w:tcMar>
          </w:tcPr>
          <w:p w14:paraId="19CCD2B8" w14:textId="77777777" w:rsidR="003A346D" w:rsidRDefault="00000000">
            <w:r>
              <w:rPr>
                <w:sz w:val="24"/>
                <w:szCs w:val="24"/>
              </w:rPr>
              <w:t>0 rows = 49,854</w:t>
            </w:r>
          </w:p>
        </w:tc>
        <w:tc>
          <w:tcPr>
            <w:tcW w:w="1500" w:type="dxa"/>
            <w:tcMar>
              <w:top w:w="50" w:type="dxa"/>
              <w:left w:w="90" w:type="dxa"/>
              <w:bottom w:w="50" w:type="dxa"/>
              <w:right w:w="90" w:type="dxa"/>
            </w:tcMar>
          </w:tcPr>
          <w:p w14:paraId="61BC97E3" w14:textId="77777777" w:rsidR="003A346D" w:rsidRDefault="00000000">
            <w:pPr>
              <w:jc w:val="center"/>
            </w:pPr>
            <w:r>
              <w:rPr>
                <w:b/>
                <w:bCs/>
                <w:sz w:val="24"/>
                <w:szCs w:val="24"/>
              </w:rPr>
              <w:t>Pass</w:t>
            </w:r>
          </w:p>
        </w:tc>
      </w:tr>
      <w:tr w:rsidR="003A346D" w14:paraId="4E498FDA" w14:textId="77777777">
        <w:tblPrEx>
          <w:tblCellMar>
            <w:top w:w="0" w:type="dxa"/>
            <w:bottom w:w="0" w:type="dxa"/>
          </w:tblCellMar>
        </w:tblPrEx>
        <w:tc>
          <w:tcPr>
            <w:tcW w:w="1080" w:type="dxa"/>
            <w:tcMar>
              <w:top w:w="50" w:type="dxa"/>
              <w:left w:w="90" w:type="dxa"/>
              <w:bottom w:w="50" w:type="dxa"/>
              <w:right w:w="90" w:type="dxa"/>
            </w:tcMar>
          </w:tcPr>
          <w:p w14:paraId="12642E37" w14:textId="77777777" w:rsidR="003A346D" w:rsidRDefault="00000000">
            <w:r>
              <w:rPr>
                <w:sz w:val="24"/>
                <w:szCs w:val="24"/>
              </w:rPr>
              <w:t>VAL-4</w:t>
            </w:r>
          </w:p>
        </w:tc>
        <w:tc>
          <w:tcPr>
            <w:tcW w:w="3900" w:type="dxa"/>
            <w:tcMar>
              <w:top w:w="50" w:type="dxa"/>
              <w:left w:w="90" w:type="dxa"/>
              <w:bottom w:w="50" w:type="dxa"/>
              <w:right w:w="90" w:type="dxa"/>
            </w:tcMar>
          </w:tcPr>
          <w:p w14:paraId="284DC1AF" w14:textId="77777777" w:rsidR="003A346D" w:rsidRDefault="00000000">
            <w:r>
              <w:rPr>
                <w:sz w:val="24"/>
                <w:szCs w:val="24"/>
              </w:rPr>
              <w:t>No NULL values</w:t>
            </w:r>
          </w:p>
        </w:tc>
        <w:tc>
          <w:tcPr>
            <w:tcW w:w="2880" w:type="dxa"/>
            <w:tcMar>
              <w:top w:w="50" w:type="dxa"/>
              <w:left w:w="90" w:type="dxa"/>
              <w:bottom w:w="50" w:type="dxa"/>
              <w:right w:w="90" w:type="dxa"/>
            </w:tcMar>
          </w:tcPr>
          <w:p w14:paraId="4A0C17E9" w14:textId="77777777" w:rsidR="003A346D" w:rsidRDefault="00000000">
            <w:r>
              <w:rPr>
                <w:sz w:val="24"/>
                <w:szCs w:val="24"/>
              </w:rPr>
              <w:t>0 NULLs</w:t>
            </w:r>
          </w:p>
        </w:tc>
        <w:tc>
          <w:tcPr>
            <w:tcW w:w="1500" w:type="dxa"/>
            <w:tcMar>
              <w:top w:w="50" w:type="dxa"/>
              <w:left w:w="90" w:type="dxa"/>
              <w:bottom w:w="50" w:type="dxa"/>
              <w:right w:w="90" w:type="dxa"/>
            </w:tcMar>
          </w:tcPr>
          <w:p w14:paraId="4CFE2E78" w14:textId="77777777" w:rsidR="003A346D" w:rsidRDefault="00000000">
            <w:pPr>
              <w:jc w:val="center"/>
            </w:pPr>
            <w:r>
              <w:rPr>
                <w:b/>
                <w:bCs/>
                <w:sz w:val="24"/>
                <w:szCs w:val="24"/>
              </w:rPr>
              <w:t>Pass</w:t>
            </w:r>
          </w:p>
        </w:tc>
      </w:tr>
      <w:tr w:rsidR="003A346D" w14:paraId="7DDAFA3E" w14:textId="77777777">
        <w:tblPrEx>
          <w:tblCellMar>
            <w:top w:w="0" w:type="dxa"/>
            <w:bottom w:w="0" w:type="dxa"/>
          </w:tblCellMar>
        </w:tblPrEx>
        <w:tc>
          <w:tcPr>
            <w:tcW w:w="1080" w:type="dxa"/>
            <w:tcMar>
              <w:top w:w="50" w:type="dxa"/>
              <w:left w:w="90" w:type="dxa"/>
              <w:bottom w:w="50" w:type="dxa"/>
              <w:right w:w="90" w:type="dxa"/>
            </w:tcMar>
          </w:tcPr>
          <w:p w14:paraId="77208B5D" w14:textId="77777777" w:rsidR="003A346D" w:rsidRDefault="00000000">
            <w:r>
              <w:rPr>
                <w:sz w:val="24"/>
                <w:szCs w:val="24"/>
              </w:rPr>
              <w:t>VAL-5</w:t>
            </w:r>
          </w:p>
        </w:tc>
        <w:tc>
          <w:tcPr>
            <w:tcW w:w="3900" w:type="dxa"/>
            <w:tcMar>
              <w:top w:w="50" w:type="dxa"/>
              <w:left w:w="90" w:type="dxa"/>
              <w:bottom w:w="50" w:type="dxa"/>
              <w:right w:w="90" w:type="dxa"/>
            </w:tcMar>
          </w:tcPr>
          <w:p w14:paraId="368F6194" w14:textId="77777777" w:rsidR="003A346D" w:rsidRDefault="00000000">
            <w:r>
              <w:rPr>
                <w:sz w:val="24"/>
                <w:szCs w:val="24"/>
              </w:rPr>
              <w:t>SRM chi-square (50/50)</w:t>
            </w:r>
          </w:p>
        </w:tc>
        <w:tc>
          <w:tcPr>
            <w:tcW w:w="2880" w:type="dxa"/>
            <w:tcMar>
              <w:top w:w="50" w:type="dxa"/>
              <w:left w:w="90" w:type="dxa"/>
              <w:bottom w:w="50" w:type="dxa"/>
              <w:right w:w="90" w:type="dxa"/>
            </w:tcMar>
          </w:tcPr>
          <w:p w14:paraId="359F28BB" w14:textId="77777777" w:rsidR="003A346D" w:rsidRDefault="00000000">
            <w:r>
              <w:rPr>
                <w:sz w:val="24"/>
                <w:szCs w:val="24"/>
              </w:rPr>
              <w:t>χ² = 6.92; p ≈ 0.009</w:t>
            </w:r>
          </w:p>
        </w:tc>
        <w:tc>
          <w:tcPr>
            <w:tcW w:w="1500" w:type="dxa"/>
            <w:tcMar>
              <w:top w:w="50" w:type="dxa"/>
              <w:left w:w="90" w:type="dxa"/>
              <w:bottom w:w="50" w:type="dxa"/>
              <w:right w:w="90" w:type="dxa"/>
            </w:tcMar>
          </w:tcPr>
          <w:p w14:paraId="35EA7017" w14:textId="77777777" w:rsidR="003A346D" w:rsidRDefault="00000000">
            <w:pPr>
              <w:jc w:val="center"/>
            </w:pPr>
            <w:r>
              <w:rPr>
                <w:b/>
                <w:bCs/>
                <w:sz w:val="24"/>
                <w:szCs w:val="24"/>
              </w:rPr>
              <w:t>Pass</w:t>
            </w:r>
          </w:p>
        </w:tc>
      </w:tr>
      <w:tr w:rsidR="003A346D" w14:paraId="73E55BB9" w14:textId="77777777">
        <w:tblPrEx>
          <w:tblCellMar>
            <w:top w:w="0" w:type="dxa"/>
            <w:bottom w:w="0" w:type="dxa"/>
          </w:tblCellMar>
        </w:tblPrEx>
        <w:tc>
          <w:tcPr>
            <w:tcW w:w="1080" w:type="dxa"/>
            <w:tcMar>
              <w:top w:w="50" w:type="dxa"/>
              <w:left w:w="90" w:type="dxa"/>
              <w:bottom w:w="50" w:type="dxa"/>
              <w:right w:w="90" w:type="dxa"/>
            </w:tcMar>
          </w:tcPr>
          <w:p w14:paraId="54BF1F33" w14:textId="77777777" w:rsidR="003A346D" w:rsidRDefault="00000000">
            <w:r>
              <w:rPr>
                <w:sz w:val="24"/>
                <w:szCs w:val="24"/>
              </w:rPr>
              <w:t>VAL-6</w:t>
            </w:r>
          </w:p>
        </w:tc>
        <w:tc>
          <w:tcPr>
            <w:tcW w:w="3900" w:type="dxa"/>
            <w:tcMar>
              <w:top w:w="50" w:type="dxa"/>
              <w:left w:w="90" w:type="dxa"/>
              <w:bottom w:w="50" w:type="dxa"/>
              <w:right w:w="90" w:type="dxa"/>
            </w:tcMar>
          </w:tcPr>
          <w:p w14:paraId="431CB8F9" w14:textId="77777777" w:rsidR="003A346D" w:rsidRDefault="00000000">
            <w:r>
              <w:rPr>
                <w:sz w:val="24"/>
                <w:szCs w:val="24"/>
              </w:rPr>
              <w:t>Engagement bucket distribution</w:t>
            </w:r>
          </w:p>
        </w:tc>
        <w:tc>
          <w:tcPr>
            <w:tcW w:w="2880" w:type="dxa"/>
            <w:tcMar>
              <w:top w:w="50" w:type="dxa"/>
              <w:left w:w="90" w:type="dxa"/>
              <w:bottom w:w="50" w:type="dxa"/>
              <w:right w:w="90" w:type="dxa"/>
            </w:tcMar>
          </w:tcPr>
          <w:p w14:paraId="3FF1134E" w14:textId="77777777" w:rsidR="003A346D" w:rsidRDefault="00000000">
            <w:r>
              <w:rPr>
                <w:sz w:val="24"/>
                <w:szCs w:val="24"/>
              </w:rPr>
              <w:t>≈ 33% / 34% / 33%</w:t>
            </w:r>
          </w:p>
        </w:tc>
        <w:tc>
          <w:tcPr>
            <w:tcW w:w="1500" w:type="dxa"/>
            <w:tcMar>
              <w:top w:w="50" w:type="dxa"/>
              <w:left w:w="90" w:type="dxa"/>
              <w:bottom w:w="50" w:type="dxa"/>
              <w:right w:w="90" w:type="dxa"/>
            </w:tcMar>
          </w:tcPr>
          <w:p w14:paraId="1E7E71ED" w14:textId="77777777" w:rsidR="003A346D" w:rsidRDefault="00000000">
            <w:pPr>
              <w:jc w:val="center"/>
            </w:pPr>
            <w:r>
              <w:rPr>
                <w:b/>
                <w:bCs/>
                <w:sz w:val="24"/>
                <w:szCs w:val="24"/>
              </w:rPr>
              <w:t>Pass</w:t>
            </w:r>
          </w:p>
        </w:tc>
      </w:tr>
      <w:tr w:rsidR="003A346D" w14:paraId="5C9D7763" w14:textId="77777777">
        <w:tblPrEx>
          <w:tblCellMar>
            <w:top w:w="0" w:type="dxa"/>
            <w:bottom w:w="0" w:type="dxa"/>
          </w:tblCellMar>
        </w:tblPrEx>
        <w:tc>
          <w:tcPr>
            <w:tcW w:w="1080" w:type="dxa"/>
            <w:tcMar>
              <w:top w:w="50" w:type="dxa"/>
              <w:left w:w="90" w:type="dxa"/>
              <w:bottom w:w="50" w:type="dxa"/>
              <w:right w:w="90" w:type="dxa"/>
            </w:tcMar>
          </w:tcPr>
          <w:p w14:paraId="40FCC51D" w14:textId="77777777" w:rsidR="003A346D" w:rsidRDefault="00000000">
            <w:r>
              <w:rPr>
                <w:sz w:val="24"/>
                <w:szCs w:val="24"/>
              </w:rPr>
              <w:t>VAL-7</w:t>
            </w:r>
          </w:p>
        </w:tc>
        <w:tc>
          <w:tcPr>
            <w:tcW w:w="3900" w:type="dxa"/>
            <w:tcMar>
              <w:top w:w="50" w:type="dxa"/>
              <w:left w:w="90" w:type="dxa"/>
              <w:bottom w:w="50" w:type="dxa"/>
              <w:right w:w="90" w:type="dxa"/>
            </w:tcMar>
          </w:tcPr>
          <w:p w14:paraId="3C22BB95" w14:textId="77777777" w:rsidR="003A346D" w:rsidRDefault="00000000">
            <w:r>
              <w:rPr>
                <w:sz w:val="24"/>
                <w:szCs w:val="24"/>
              </w:rPr>
              <w:t>sum_gamerounds stats vs Phase 2</w:t>
            </w:r>
          </w:p>
        </w:tc>
        <w:tc>
          <w:tcPr>
            <w:tcW w:w="2880" w:type="dxa"/>
            <w:tcMar>
              <w:top w:w="50" w:type="dxa"/>
              <w:left w:w="90" w:type="dxa"/>
              <w:bottom w:w="50" w:type="dxa"/>
              <w:right w:w="90" w:type="dxa"/>
            </w:tcMar>
          </w:tcPr>
          <w:p w14:paraId="1B831900" w14:textId="77777777" w:rsidR="003A346D" w:rsidRDefault="00000000">
            <w:r>
              <w:rPr>
                <w:sz w:val="24"/>
                <w:szCs w:val="24"/>
              </w:rPr>
              <w:t>Matches EDA</w:t>
            </w:r>
          </w:p>
        </w:tc>
        <w:tc>
          <w:tcPr>
            <w:tcW w:w="1500" w:type="dxa"/>
            <w:tcMar>
              <w:top w:w="50" w:type="dxa"/>
              <w:left w:w="90" w:type="dxa"/>
              <w:bottom w:w="50" w:type="dxa"/>
              <w:right w:w="90" w:type="dxa"/>
            </w:tcMar>
          </w:tcPr>
          <w:p w14:paraId="0F62CEA0" w14:textId="77777777" w:rsidR="003A346D" w:rsidRDefault="00000000">
            <w:pPr>
              <w:jc w:val="center"/>
            </w:pPr>
            <w:r>
              <w:rPr>
                <w:b/>
                <w:bCs/>
                <w:sz w:val="24"/>
                <w:szCs w:val="24"/>
              </w:rPr>
              <w:t>Pass</w:t>
            </w:r>
          </w:p>
        </w:tc>
      </w:tr>
      <w:tr w:rsidR="003A346D" w14:paraId="3B6348D3" w14:textId="77777777">
        <w:tblPrEx>
          <w:tblCellMar>
            <w:top w:w="0" w:type="dxa"/>
            <w:bottom w:w="0" w:type="dxa"/>
          </w:tblCellMar>
        </w:tblPrEx>
        <w:tc>
          <w:tcPr>
            <w:tcW w:w="1080" w:type="dxa"/>
            <w:tcMar>
              <w:top w:w="50" w:type="dxa"/>
              <w:left w:w="90" w:type="dxa"/>
              <w:bottom w:w="50" w:type="dxa"/>
              <w:right w:w="90" w:type="dxa"/>
            </w:tcMar>
          </w:tcPr>
          <w:p w14:paraId="1FF9F1B3" w14:textId="77777777" w:rsidR="003A346D" w:rsidRDefault="00000000">
            <w:r>
              <w:rPr>
                <w:sz w:val="24"/>
                <w:szCs w:val="24"/>
              </w:rPr>
              <w:t>VAL-8</w:t>
            </w:r>
          </w:p>
        </w:tc>
        <w:tc>
          <w:tcPr>
            <w:tcW w:w="3900" w:type="dxa"/>
            <w:tcMar>
              <w:top w:w="50" w:type="dxa"/>
              <w:left w:w="90" w:type="dxa"/>
              <w:bottom w:w="50" w:type="dxa"/>
              <w:right w:w="90" w:type="dxa"/>
            </w:tcMar>
          </w:tcPr>
          <w:p w14:paraId="52BA269C" w14:textId="77777777" w:rsidR="003A346D" w:rsidRDefault="00000000">
            <w:r>
              <w:rPr>
                <w:sz w:val="24"/>
                <w:szCs w:val="24"/>
              </w:rPr>
              <w:t>Baseline retention rates</w:t>
            </w:r>
          </w:p>
        </w:tc>
        <w:tc>
          <w:tcPr>
            <w:tcW w:w="2880" w:type="dxa"/>
            <w:tcMar>
              <w:top w:w="50" w:type="dxa"/>
              <w:left w:w="90" w:type="dxa"/>
              <w:bottom w:w="50" w:type="dxa"/>
              <w:right w:w="90" w:type="dxa"/>
            </w:tcMar>
          </w:tcPr>
          <w:p w14:paraId="4A680C8F" w14:textId="77777777" w:rsidR="003A346D" w:rsidRDefault="00000000">
            <w:r>
              <w:rPr>
                <w:sz w:val="24"/>
                <w:szCs w:val="24"/>
              </w:rPr>
              <w:t xml:space="preserve">D1 ~44% · D7 ~18%</w:t>
            </w:r>
          </w:p>
        </w:tc>
        <w:tc>
          <w:tcPr>
            <w:tcW w:w="1500" w:type="dxa"/>
            <w:tcMar>
              <w:top w:w="50" w:type="dxa"/>
              <w:left w:w="90" w:type="dxa"/>
              <w:bottom w:w="50" w:type="dxa"/>
              <w:right w:w="90" w:type="dxa"/>
            </w:tcMar>
          </w:tcPr>
          <w:p w14:paraId="14B69448" w14:textId="77777777" w:rsidR="003A346D" w:rsidRDefault="00000000">
            <w:pPr>
              <w:jc w:val="center"/>
            </w:pPr>
            <w:r>
              <w:rPr>
                <w:b/>
                <w:bCs/>
                <w:sz w:val="24"/>
                <w:szCs w:val="24"/>
              </w:rPr>
              <w:t>Pass</w:t>
            </w:r>
          </w:p>
        </w:tc>
      </w:tr>
    </w:tbl>
    <w:p w14:paraId="6AEDA91B" w14:textId="77777777" w:rsidR="003A346D" w:rsidRDefault="003A346D">
      <w:pPr>
        <w:spacing w:after="120" w:line="300" w:lineRule="auto"/>
        <w:jc w:val="both"/>
      </w:pPr>
    </w:p>
    <w:p w14:paraId="3A7D6493" w14:textId="77777777" w:rsidR="003A346D" w:rsidRDefault="00000000">
      <w:pPr>
        <w:pStyle w:val="Heading2"/>
        <w:spacing w:before="220" w:after="100"/>
      </w:pPr>
      <w:r>
        <w:rPr>
          <w:b/>
          <w:bCs/>
          <w:color w:val="000000"/>
          <w:sz w:val="27"/>
          <w:szCs w:val="27"/>
        </w:rPr>
        <w:t>4.1. Experiment integrity check (SRM)</w:t>
      </w:r>
    </w:p>
    <w:p w14:paraId="7788274D" w14:textId="77777777" w:rsidR="003A346D" w:rsidRDefault="00000000">
      <w:pPr>
        <w:spacing w:after="120" w:line="300" w:lineRule="auto"/>
        <w:jc w:val="both"/>
      </w:pPr>
      <w:r>
        <w:t>SRM checks whether the split ratio of the two groups deviates abnormally from the design. The observed ratio of 49.56% / 50.44% gives χ² = 6.92 (p ≈ 0.009), passing the strict threshold α = 0.001 → the two groups are balanced and the experiment is valid for further analysis.</w:t>
      </w:r>
    </w:p>
    <w:p w14:paraId="3D58B540" w14:textId="77777777" w:rsidR="003A346D" w:rsidRDefault="00000000">
      <w:pPr>
        <w:spacing w:before="120" w:after="60"/>
        <w:jc w:val="center"/>
      </w:pPr>
      <w:r>
        <w:rPr>
          <w:noProof/>
        </w:rPr>
        <w:lastRenderedPageBreak/>
        <w:drawing>
          <wp:inline distT="0" distB="0" distL="0" distR="0" wp14:anchorId="50BC3DF7" wp14:editId="60A21B9F">
            <wp:extent cx="3619500" cy="2609850"/>
            <wp:effectExtent l="0" t="0" r="0" b="0"/>
            <wp:docPr id="1650230696" name="Picture 165023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609850"/>
                    </a:xfrm>
                    <a:prstGeom prst="rect">
                      <a:avLst/>
                    </a:prstGeom>
                  </pic:spPr>
                </pic:pic>
              </a:graphicData>
            </a:graphic>
          </wp:inline>
        </w:drawing>
      </w:r>
    </w:p>
    <w:p w14:paraId="0F2E30E5" w14:textId="77777777" w:rsidR="003A346D" w:rsidRDefault="00000000">
      <w:pPr>
        <w:spacing w:after="160"/>
        <w:jc w:val="center"/>
      </w:pPr>
      <w:r>
        <w:rPr>
          <w:i/>
          <w:iCs/>
          <w:color w:val="444444"/>
          <w:sz w:val="22"/>
          <w:szCs w:val="22"/>
        </w:rPr>
        <w:t>Figure 2. The A/B split of the two groups versus the ideal 50/50 level.</w:t>
      </w:r>
    </w:p>
    <w:p w14:paraId="49D73DAE" w14:textId="77777777" w:rsidR="003A346D" w:rsidRDefault="00000000">
      <w:pPr>
        <w:pStyle w:val="Heading2"/>
        <w:spacing w:before="220" w:after="100"/>
      </w:pPr>
      <w:r>
        <w:rPr>
          <w:b/>
          <w:bCs/>
          <w:color w:val="000000"/>
          <w:sz w:val="27"/>
          <w:szCs w:val="27"/>
        </w:rPr>
        <w:t>4.2. Engagement distribution</w:t>
      </w:r>
    </w:p>
    <w:p w14:paraId="61662AE1" w14:textId="77777777" w:rsidR="003A346D" w:rsidRDefault="00000000">
      <w:pPr>
        <w:spacing w:after="120" w:line="300" w:lineRule="auto"/>
        <w:jc w:val="both"/>
      </w:pPr>
      <w:r>
        <w:t>Users are split into three engagement groups by tertile of sum_gamerounds, computed on the whole population (both groups combined) to ensure the same measuring stick for cross-group comparison. The distribution is approximately 33/34/33 as expected.</w:t>
      </w:r>
    </w:p>
    <w:p w14:paraId="2787DE72" w14:textId="77777777" w:rsidR="003A346D" w:rsidRDefault="00000000">
      <w:pPr>
        <w:spacing w:before="120" w:after="60"/>
        <w:jc w:val="center"/>
      </w:pPr>
      <w:r>
        <w:rPr>
          <w:noProof/>
        </w:rPr>
        <w:drawing>
          <wp:inline distT="0" distB="0" distL="0" distR="0" wp14:anchorId="460A9C5F" wp14:editId="201DBAC9">
            <wp:extent cx="3429000" cy="2466975"/>
            <wp:effectExtent l="0" t="0" r="0" b="0"/>
            <wp:docPr id="2135330245" name="Picture 213533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466975"/>
                    </a:xfrm>
                    <a:prstGeom prst="rect">
                      <a:avLst/>
                    </a:prstGeom>
                  </pic:spPr>
                </pic:pic>
              </a:graphicData>
            </a:graphic>
          </wp:inline>
        </w:drawing>
      </w:r>
    </w:p>
    <w:p w14:paraId="226D73B0" w14:textId="77777777" w:rsidR="003A346D" w:rsidRDefault="00000000">
      <w:pPr>
        <w:spacing w:after="160"/>
        <w:jc w:val="center"/>
      </w:pPr>
      <w:r>
        <w:rPr>
          <w:i/>
          <w:iCs/>
          <w:color w:val="444444"/>
          <w:sz w:val="22"/>
          <w:szCs w:val="22"/>
        </w:rPr>
        <w:t>Figure 3. Distribution of the three engagement groups (light / medium / heavy).</w:t>
      </w:r>
    </w:p>
    <w:p w14:paraId="5BFBEA39" w14:textId="77777777" w:rsidR="003A346D" w:rsidRDefault="00000000">
      <w:pPr>
        <w:pStyle w:val="Heading2"/>
        <w:spacing w:before="220" w:after="100"/>
      </w:pPr>
      <w:r>
        <w:rPr>
          <w:b/>
          <w:bCs/>
          <w:color w:val="000000"/>
          <w:sz w:val="27"/>
          <w:szCs w:val="27"/>
        </w:rPr>
        <w:t>4.3. Return (retention) rates — preview</w:t>
      </w:r>
    </w:p>
    <w:p w14:paraId="6A556AE4" w14:textId="77777777" w:rsidR="003A346D" w:rsidRDefault="00000000">
      <w:pPr>
        <w:spacing w:after="120" w:line="300" w:lineRule="auto"/>
        <w:jc w:val="both"/>
      </w:pPr>
      <w:r>
        <w:t xml:space="preserve">These are reference figures before the formal analysis. </w:t>
      </w:r>
      <w:r>
        <w:rPr>
          <w:b/>
          <w:bCs/>
        </w:rPr>
        <w:t xml:space="preserve">Important note: </w:t>
      </w:r>
      <w:r>
        <w:t>the retention metric in this data measures app reopens, not necessarily playing the game (there are 87 users who opened the app but played 0 rounds). It must be interpreted correctly as "app retention" when reading the final results.</w:t>
      </w:r>
    </w:p>
    <w:p w14:paraId="69F29307" w14:textId="77777777" w:rsidR="003A346D" w:rsidRDefault="00000000">
      <w:pPr>
        <w:spacing w:before="120" w:after="60"/>
        <w:jc w:val="center"/>
      </w:pPr>
      <w:r>
        <w:rPr>
          <w:noProof/>
        </w:rPr>
        <w:lastRenderedPageBreak/>
        <w:drawing>
          <wp:inline distT="0" distB="0" distL="0" distR="0" wp14:anchorId="2F93756E" wp14:editId="470CD095">
            <wp:extent cx="3429000" cy="2466975"/>
            <wp:effectExtent l="0" t="0" r="0" b="0"/>
            <wp:docPr id="1842991772" name="Picture 184299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466975"/>
                    </a:xfrm>
                    <a:prstGeom prst="rect">
                      <a:avLst/>
                    </a:prstGeom>
                  </pic:spPr>
                </pic:pic>
              </a:graphicData>
            </a:graphic>
          </wp:inline>
        </w:drawing>
      </w:r>
    </w:p>
    <w:p w14:paraId="19FF6A75" w14:textId="77777777" w:rsidR="003A346D" w:rsidRDefault="00000000">
      <w:pPr>
        <w:spacing w:after="160"/>
        <w:jc w:val="center"/>
      </w:pPr>
      <w:r>
        <w:rPr>
          <w:i/>
          <w:iCs/>
          <w:color w:val="444444"/>
          <w:sz w:val="22"/>
          <w:szCs w:val="22"/>
        </w:rPr>
        <w:t>Figure 4. D1 and D7 return rates (preview, whole population).</w:t>
      </w:r>
    </w:p>
    <w:p w14:paraId="76A3C818" w14:textId="77777777" w:rsidR="003A346D" w:rsidRDefault="00000000">
      <w:pPr>
        <w:pStyle w:val="Heading1"/>
        <w:spacing w:before="300" w:after="140"/>
      </w:pPr>
      <w:r>
        <w:rPr>
          <w:b/>
          <w:bCs/>
          <w:color w:val="000000"/>
          <w:sz w:val="30"/>
          <w:szCs w:val="30"/>
        </w:rPr>
        <w:t>5. Data processing decisions</w:t>
      </w:r>
    </w:p>
    <w:p w14:paraId="04402667" w14:textId="77777777" w:rsidR="003A346D" w:rsidRDefault="003A346D">
      <w:pPr>
        <w:spacing w:after="120" w:line="300" w:lineRule="auto"/>
        <w:jc w:val="both"/>
      </w:pP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00"/>
        <w:gridCol w:w="3400"/>
        <w:gridCol w:w="4660"/>
      </w:tblGrid>
      <w:tr w:rsidR="003A346D" w14:paraId="7F4AC2F2" w14:textId="77777777">
        <w:tblPrEx>
          <w:tblCellMar>
            <w:top w:w="0" w:type="dxa"/>
            <w:bottom w:w="0" w:type="dxa"/>
          </w:tblCellMar>
        </w:tblPrEx>
        <w:trPr>
          <w:tblHeader/>
        </w:trPr>
        <w:tc>
          <w:tcPr>
            <w:tcW w:w="1300" w:type="dxa"/>
            <w:shd w:val="clear" w:color="auto" w:fill="E8E8E8"/>
            <w:tcMar>
              <w:top w:w="50" w:type="dxa"/>
              <w:left w:w="90" w:type="dxa"/>
              <w:bottom w:w="50" w:type="dxa"/>
              <w:right w:w="90" w:type="dxa"/>
            </w:tcMar>
          </w:tcPr>
          <w:p w14:paraId="2C0DDD44" w14:textId="77777777" w:rsidR="003A346D" w:rsidRDefault="00000000">
            <w:r>
              <w:rPr>
                <w:b/>
                <w:bCs/>
                <w:sz w:val="24"/>
                <w:szCs w:val="24"/>
              </w:rPr>
              <w:t>Code</w:t>
            </w:r>
          </w:p>
        </w:tc>
        <w:tc>
          <w:tcPr>
            <w:tcW w:w="3400" w:type="dxa"/>
            <w:shd w:val="clear" w:color="auto" w:fill="E8E8E8"/>
            <w:tcMar>
              <w:top w:w="50" w:type="dxa"/>
              <w:left w:w="90" w:type="dxa"/>
              <w:bottom w:w="50" w:type="dxa"/>
              <w:right w:w="90" w:type="dxa"/>
            </w:tcMar>
          </w:tcPr>
          <w:p w14:paraId="2AEE34C0" w14:textId="77777777" w:rsidR="003A346D" w:rsidRDefault="00000000">
            <w:r>
              <w:rPr>
                <w:b/>
                <w:bCs/>
                <w:sz w:val="24"/>
                <w:szCs w:val="24"/>
              </w:rPr>
              <w:t>Issue</w:t>
            </w:r>
          </w:p>
        </w:tc>
        <w:tc>
          <w:tcPr>
            <w:tcW w:w="4660" w:type="dxa"/>
            <w:shd w:val="clear" w:color="auto" w:fill="E8E8E8"/>
            <w:tcMar>
              <w:top w:w="50" w:type="dxa"/>
              <w:left w:w="90" w:type="dxa"/>
              <w:bottom w:w="50" w:type="dxa"/>
              <w:right w:w="90" w:type="dxa"/>
            </w:tcMar>
          </w:tcPr>
          <w:p w14:paraId="0F6A6253" w14:textId="77777777" w:rsidR="003A346D" w:rsidRDefault="00000000">
            <w:r>
              <w:rPr>
                <w:b/>
                <w:bCs/>
                <w:sz w:val="24"/>
                <w:szCs w:val="24"/>
              </w:rPr>
              <w:t>Decision</w:t>
            </w:r>
          </w:p>
        </w:tc>
      </w:tr>
      <w:tr w:rsidR="003A346D" w14:paraId="0029EB1A" w14:textId="77777777">
        <w:tblPrEx>
          <w:tblCellMar>
            <w:top w:w="0" w:type="dxa"/>
            <w:bottom w:w="0" w:type="dxa"/>
          </w:tblCellMar>
        </w:tblPrEx>
        <w:tc>
          <w:tcPr>
            <w:tcW w:w="1300" w:type="dxa"/>
            <w:tcMar>
              <w:top w:w="50" w:type="dxa"/>
              <w:left w:w="90" w:type="dxa"/>
              <w:bottom w:w="50" w:type="dxa"/>
              <w:right w:w="90" w:type="dxa"/>
            </w:tcMar>
          </w:tcPr>
          <w:p w14:paraId="7225B1FA" w14:textId="77777777" w:rsidR="003A346D" w:rsidRDefault="00000000">
            <w:r>
              <w:rPr>
                <w:sz w:val="24"/>
                <w:szCs w:val="24"/>
              </w:rPr>
              <w:t>POL-1</w:t>
            </w:r>
          </w:p>
        </w:tc>
        <w:tc>
          <w:tcPr>
            <w:tcW w:w="3400" w:type="dxa"/>
            <w:tcMar>
              <w:top w:w="50" w:type="dxa"/>
              <w:left w:w="90" w:type="dxa"/>
              <w:bottom w:w="50" w:type="dxa"/>
              <w:right w:w="90" w:type="dxa"/>
            </w:tcMar>
          </w:tcPr>
          <w:p w14:paraId="2B29AB99" w14:textId="77777777" w:rsidR="003A346D" w:rsidRDefault="00000000">
            <w:r>
              <w:rPr>
                <w:sz w:val="24"/>
                <w:szCs w:val="24"/>
              </w:rPr>
              <w:t>Deduplication</w:t>
            </w:r>
          </w:p>
        </w:tc>
        <w:tc>
          <w:tcPr>
            <w:tcW w:w="4660" w:type="dxa"/>
            <w:tcMar>
              <w:top w:w="50" w:type="dxa"/>
              <w:left w:w="90" w:type="dxa"/>
              <w:bottom w:w="50" w:type="dxa"/>
              <w:right w:w="90" w:type="dxa"/>
            </w:tcMar>
          </w:tcPr>
          <w:p w14:paraId="78A8D615" w14:textId="77777777" w:rsidR="003A346D" w:rsidRDefault="00000000">
            <w:r>
              <w:rPr>
                <w:sz w:val="24"/>
                <w:szCs w:val="24"/>
              </w:rPr>
              <w:t xml:space="preserve">Keep MAX(sum_gamerounds) per userid</w:t>
            </w:r>
          </w:p>
        </w:tc>
      </w:tr>
      <w:tr w:rsidR="003A346D" w14:paraId="7F6B848D" w14:textId="77777777">
        <w:tblPrEx>
          <w:tblCellMar>
            <w:top w:w="0" w:type="dxa"/>
            <w:bottom w:w="0" w:type="dxa"/>
          </w:tblCellMar>
        </w:tblPrEx>
        <w:tc>
          <w:tcPr>
            <w:tcW w:w="1300" w:type="dxa"/>
            <w:tcMar>
              <w:top w:w="50" w:type="dxa"/>
              <w:left w:w="90" w:type="dxa"/>
              <w:bottom w:w="50" w:type="dxa"/>
              <w:right w:w="90" w:type="dxa"/>
            </w:tcMar>
          </w:tcPr>
          <w:p w14:paraId="632D0781" w14:textId="77777777" w:rsidR="003A346D" w:rsidRDefault="00000000">
            <w:r>
              <w:rPr>
                <w:sz w:val="24"/>
                <w:szCs w:val="24"/>
              </w:rPr>
              <w:t>POL-3</w:t>
            </w:r>
          </w:p>
        </w:tc>
        <w:tc>
          <w:tcPr>
            <w:tcW w:w="3400" w:type="dxa"/>
            <w:tcMar>
              <w:top w:w="50" w:type="dxa"/>
              <w:left w:w="90" w:type="dxa"/>
              <w:bottom w:w="50" w:type="dxa"/>
              <w:right w:w="90" w:type="dxa"/>
            </w:tcMar>
          </w:tcPr>
          <w:p w14:paraId="5185CF82" w14:textId="77777777" w:rsidR="003A346D" w:rsidRDefault="00000000">
            <w:r>
              <w:rPr>
                <w:sz w:val="24"/>
                <w:szCs w:val="24"/>
              </w:rPr>
              <w:t>Outlier with 49,854 rounds</w:t>
            </w:r>
          </w:p>
        </w:tc>
        <w:tc>
          <w:tcPr>
            <w:tcW w:w="4660" w:type="dxa"/>
            <w:tcMar>
              <w:top w:w="50" w:type="dxa"/>
              <w:left w:w="90" w:type="dxa"/>
              <w:bottom w:w="50" w:type="dxa"/>
              <w:right w:w="90" w:type="dxa"/>
            </w:tcMar>
          </w:tcPr>
          <w:p w14:paraId="157688D1" w14:textId="77777777" w:rsidR="003A346D" w:rsidRDefault="00000000">
            <w:r>
              <w:rPr>
                <w:sz w:val="24"/>
                <w:szCs w:val="24"/>
              </w:rPr>
              <w:t>Exclude (suspected bot); keep every other user</w:t>
            </w:r>
          </w:p>
        </w:tc>
      </w:tr>
      <w:tr w:rsidR="003A346D" w14:paraId="56D76FD9" w14:textId="77777777">
        <w:tblPrEx>
          <w:tblCellMar>
            <w:top w:w="0" w:type="dxa"/>
            <w:bottom w:w="0" w:type="dxa"/>
          </w:tblCellMar>
        </w:tblPrEx>
        <w:tc>
          <w:tcPr>
            <w:tcW w:w="1300" w:type="dxa"/>
            <w:tcMar>
              <w:top w:w="50" w:type="dxa"/>
              <w:left w:w="90" w:type="dxa"/>
              <w:bottom w:w="50" w:type="dxa"/>
              <w:right w:w="90" w:type="dxa"/>
            </w:tcMar>
          </w:tcPr>
          <w:p w14:paraId="5AC91220" w14:textId="77777777" w:rsidR="003A346D" w:rsidRDefault="00000000">
            <w:r>
              <w:rPr>
                <w:sz w:val="24"/>
                <w:szCs w:val="24"/>
              </w:rPr>
              <w:t>POL-2</w:t>
            </w:r>
          </w:p>
        </w:tc>
        <w:tc>
          <w:tcPr>
            <w:tcW w:w="3400" w:type="dxa"/>
            <w:tcMar>
              <w:top w:w="50" w:type="dxa"/>
              <w:left w:w="90" w:type="dxa"/>
              <w:bottom w:w="50" w:type="dxa"/>
              <w:right w:w="90" w:type="dxa"/>
            </w:tcMar>
          </w:tcPr>
          <w:p w14:paraId="6EC94E08" w14:textId="77777777" w:rsidR="003A346D" w:rsidRDefault="00000000">
            <w:r>
              <w:rPr>
                <w:sz w:val="24"/>
                <w:szCs w:val="24"/>
              </w:rPr>
              <w:t>87 users with 0 rounds but retained</w:t>
            </w:r>
          </w:p>
        </w:tc>
        <w:tc>
          <w:tcPr>
            <w:tcW w:w="4660" w:type="dxa"/>
            <w:tcMar>
              <w:top w:w="50" w:type="dxa"/>
              <w:left w:w="90" w:type="dxa"/>
              <w:bottom w:w="50" w:type="dxa"/>
              <w:right w:w="90" w:type="dxa"/>
            </w:tcMar>
          </w:tcPr>
          <w:p w14:paraId="3BC38523" w14:textId="77777777" w:rsidR="003A346D" w:rsidRDefault="00000000">
            <w:r>
              <w:rPr>
                <w:sz w:val="24"/>
                <w:szCs w:val="24"/>
              </w:rPr>
              <w:t>Keep; retention measures app opens</w:t>
            </w:r>
          </w:p>
        </w:tc>
      </w:tr>
      <w:tr w:rsidR="003A346D" w14:paraId="273048A0" w14:textId="77777777">
        <w:tblPrEx>
          <w:tblCellMar>
            <w:top w:w="0" w:type="dxa"/>
            <w:bottom w:w="0" w:type="dxa"/>
          </w:tblCellMar>
        </w:tblPrEx>
        <w:tc>
          <w:tcPr>
            <w:tcW w:w="1300" w:type="dxa"/>
            <w:tcMar>
              <w:top w:w="50" w:type="dxa"/>
              <w:left w:w="90" w:type="dxa"/>
              <w:bottom w:w="50" w:type="dxa"/>
              <w:right w:w="90" w:type="dxa"/>
            </w:tcMar>
          </w:tcPr>
          <w:p w14:paraId="21EAB366" w14:textId="77777777" w:rsidR="003A346D" w:rsidRDefault="00000000">
            <w:r>
              <w:rPr>
                <w:sz w:val="24"/>
                <w:szCs w:val="24"/>
              </w:rPr>
              <w:t>POL-6/7</w:t>
            </w:r>
          </w:p>
        </w:tc>
        <w:tc>
          <w:tcPr>
            <w:tcW w:w="3400" w:type="dxa"/>
            <w:tcMar>
              <w:top w:w="50" w:type="dxa"/>
              <w:left w:w="90" w:type="dxa"/>
              <w:bottom w:w="50" w:type="dxa"/>
              <w:right w:w="90" w:type="dxa"/>
            </w:tcMar>
          </w:tcPr>
          <w:p w14:paraId="43F1022F" w14:textId="77777777" w:rsidR="003A346D" w:rsidRDefault="00000000">
            <w:r>
              <w:rPr>
                <w:sz w:val="24"/>
                <w:szCs w:val="24"/>
              </w:rPr>
              <w:t>Engagement bucket</w:t>
            </w:r>
          </w:p>
        </w:tc>
        <w:tc>
          <w:tcPr>
            <w:tcW w:w="4660" w:type="dxa"/>
            <w:tcMar>
              <w:top w:w="50" w:type="dxa"/>
              <w:left w:w="90" w:type="dxa"/>
              <w:bottom w:w="50" w:type="dxa"/>
              <w:right w:w="90" w:type="dxa"/>
            </w:tcMar>
          </w:tcPr>
          <w:p w14:paraId="0FED8C69" w14:textId="77777777" w:rsidR="003A346D" w:rsidRDefault="00000000">
            <w:r>
              <w:rPr>
                <w:sz w:val="24"/>
                <w:szCs w:val="24"/>
              </w:rPr>
              <w:t>Tertile p33/p67 on the whole population</w:t>
            </w:r>
          </w:p>
        </w:tc>
      </w:tr>
      <w:tr w:rsidR="003A346D" w14:paraId="2F6D74C0" w14:textId="77777777">
        <w:tblPrEx>
          <w:tblCellMar>
            <w:top w:w="0" w:type="dxa"/>
            <w:bottom w:w="0" w:type="dxa"/>
          </w:tblCellMar>
        </w:tblPrEx>
        <w:tc>
          <w:tcPr>
            <w:tcW w:w="1300" w:type="dxa"/>
            <w:tcMar>
              <w:top w:w="50" w:type="dxa"/>
              <w:left w:w="90" w:type="dxa"/>
              <w:bottom w:w="50" w:type="dxa"/>
              <w:right w:w="90" w:type="dxa"/>
            </w:tcMar>
          </w:tcPr>
          <w:p w14:paraId="025EE99C" w14:textId="77777777" w:rsidR="003A346D" w:rsidRDefault="00000000">
            <w:r>
              <w:rPr>
                <w:sz w:val="24"/>
                <w:szCs w:val="24"/>
              </w:rPr>
              <w:t>DEC-01</w:t>
            </w:r>
          </w:p>
        </w:tc>
        <w:tc>
          <w:tcPr>
            <w:tcW w:w="3400" w:type="dxa"/>
            <w:tcMar>
              <w:top w:w="50" w:type="dxa"/>
              <w:left w:w="90" w:type="dxa"/>
              <w:bottom w:w="50" w:type="dxa"/>
              <w:right w:w="90" w:type="dxa"/>
            </w:tcMar>
          </w:tcPr>
          <w:p w14:paraId="0E34C417" w14:textId="77777777" w:rsidR="003A346D" w:rsidRDefault="00000000">
            <w:r>
              <w:rPr>
                <w:sz w:val="24"/>
                <w:szCs w:val="24"/>
              </w:rPr>
              <w:t>SRM threshold</w:t>
            </w:r>
          </w:p>
        </w:tc>
        <w:tc>
          <w:tcPr>
            <w:tcW w:w="4660" w:type="dxa"/>
            <w:tcMar>
              <w:top w:w="50" w:type="dxa"/>
              <w:left w:w="90" w:type="dxa"/>
              <w:bottom w:w="50" w:type="dxa"/>
              <w:right w:w="90" w:type="dxa"/>
            </w:tcMar>
          </w:tcPr>
          <w:p w14:paraId="1953659A" w14:textId="77777777" w:rsidR="003A346D" w:rsidRDefault="00000000">
            <w:r>
              <w:rPr>
                <w:sz w:val="24"/>
                <w:szCs w:val="24"/>
              </w:rPr>
              <w:t>α = 0.001 (strict, avoids false alarms at large n)</w:t>
            </w:r>
          </w:p>
        </w:tc>
      </w:tr>
    </w:tbl>
    <w:p w14:paraId="1524BF3F" w14:textId="77777777" w:rsidR="003A346D" w:rsidRDefault="003A346D">
      <w:pPr>
        <w:spacing w:after="120" w:line="300" w:lineRule="auto"/>
        <w:jc w:val="both"/>
      </w:pPr>
    </w:p>
    <w:p w14:paraId="3DC99107" w14:textId="77777777" w:rsidR="003A346D" w:rsidRDefault="00000000">
      <w:pPr>
        <w:pStyle w:val="Heading1"/>
        <w:spacing w:before="300" w:after="140"/>
      </w:pPr>
      <w:r>
        <w:rPr>
          <w:b/>
          <w:bCs/>
          <w:color w:val="000000"/>
          <w:sz w:val="30"/>
          <w:szCs w:val="30"/>
        </w:rPr>
        <w:t>6. Handover deliverables</w:t>
      </w:r>
    </w:p>
    <w:p w14:paraId="78CD9BC5" w14:textId="77777777" w:rsidR="003A346D" w:rsidRDefault="00000000">
      <w:pPr>
        <w:pStyle w:val="ListParagraph"/>
        <w:numPr>
          <w:ilvl w:val="0"/>
          <w:numId w:val="2"/>
        </w:numPr>
        <w:spacing w:after="70" w:line="290" w:lineRule="auto"/>
      </w:pPr>
      <w:r>
        <w:rPr>
          <w:rFonts w:ascii="Courier New" w:eastAsia="Courier New" w:hAnsi="Courier New" w:cs="Courier New"/>
          <w:sz w:val="24"/>
          <w:szCs w:val="24"/>
        </w:rPr>
        <w:t>cookie_cats.mart_ab_test_base</w:t>
      </w:r>
      <w:r>
        <w:t xml:space="preserve"> — the analytical data table, 90,188 rows, 1 row/user.</w:t>
      </w:r>
    </w:p>
    <w:p w14:paraId="02DDD9CB" w14:textId="77777777" w:rsidR="003A346D" w:rsidRDefault="00000000">
      <w:pPr>
        <w:pStyle w:val="ListParagraph"/>
        <w:numPr>
          <w:ilvl w:val="0"/>
          <w:numId w:val="2"/>
        </w:numPr>
        <w:spacing w:after="70" w:line="290" w:lineRule="auto"/>
      </w:pPr>
      <w:r>
        <w:rPr>
          <w:b/>
          <w:bCs/>
        </w:rPr>
        <w:t xml:space="preserve">The SQL scripts </w:t>
      </w:r>
      <w:r>
        <w:t>— 01_metadata_setup, 02_build_mart_ab_test_base, 03_validation_queries (idempotent).</w:t>
      </w:r>
    </w:p>
    <w:p w14:paraId="13F8F2BA" w14:textId="77777777" w:rsidR="003A346D" w:rsidRDefault="00000000">
      <w:pPr>
        <w:pStyle w:val="ListParagraph"/>
        <w:numPr>
          <w:ilvl w:val="0"/>
          <w:numId w:val="2"/>
        </w:numPr>
        <w:spacing w:after="70" w:line="290" w:lineRule="auto"/>
      </w:pPr>
      <w:r>
        <w:rPr>
          <w:b/>
          <w:bCs/>
        </w:rPr>
        <w:t xml:space="preserve">Documentation </w:t>
      </w:r>
      <w:r>
        <w:t>— data_dictionary.md, decision_log.md, preprocessing_checklist.md.</w:t>
      </w:r>
    </w:p>
    <w:p w14:paraId="508482F8" w14:textId="77777777" w:rsidR="003A346D" w:rsidRDefault="00000000">
      <w:pPr>
        <w:pStyle w:val="ListParagraph"/>
        <w:numPr>
          <w:ilvl w:val="0"/>
          <w:numId w:val="2"/>
        </w:numPr>
        <w:spacing w:after="70" w:line="290" w:lineRule="auto"/>
      </w:pPr>
      <w:r>
        <w:rPr>
          <w:b/>
          <w:bCs/>
        </w:rPr>
        <w:t xml:space="preserve">Notebook </w:t>
      </w:r>
      <w:r>
        <w:t>— phase3_report.ipynb, reproducing the results and charts from live data.</w:t>
      </w:r>
    </w:p>
    <w:p w14:paraId="06A133D2" w14:textId="77777777" w:rsidR="003A346D" w:rsidRDefault="00000000">
      <w:pPr>
        <w:pStyle w:val="ListParagraph"/>
        <w:numPr>
          <w:ilvl w:val="0"/>
          <w:numId w:val="2"/>
        </w:numPr>
        <w:spacing w:after="70" w:line="290" w:lineRule="auto"/>
      </w:pPr>
      <w:r>
        <w:rPr>
          <w:b/>
          <w:bCs/>
        </w:rPr>
        <w:t xml:space="preserve">Audit log </w:t>
      </w:r>
      <w:r>
        <w:t>— meta_dataset_version and meta_transformation_log in the database.</w:t>
      </w:r>
    </w:p>
    <w:p w14:paraId="714DBCF4" w14:textId="77777777" w:rsidR="003A346D" w:rsidRDefault="00000000">
      <w:pPr>
        <w:pStyle w:val="Heading1"/>
        <w:spacing w:before="300" w:after="140"/>
      </w:pPr>
      <w:r>
        <w:rPr>
          <w:b/>
          <w:bCs/>
          <w:color w:val="000000"/>
          <w:sz w:val="30"/>
          <w:szCs w:val="30"/>
        </w:rPr>
        <w:t>7. Limitations &amp; next steps</w:t>
      </w:r>
    </w:p>
    <w:p w14:paraId="4E56C949" w14:textId="77777777" w:rsidR="003A346D" w:rsidRDefault="00000000">
      <w:pPr>
        <w:pStyle w:val="Heading2"/>
        <w:spacing w:before="220" w:after="100"/>
      </w:pPr>
      <w:r>
        <w:rPr>
          <w:b/>
          <w:bCs/>
          <w:color w:val="000000"/>
          <w:sz w:val="27"/>
          <w:szCs w:val="27"/>
        </w:rPr>
        <w:lastRenderedPageBreak/>
        <w:t>Limitations to keep in mind</w:t>
      </w:r>
    </w:p>
    <w:p w14:paraId="7274DE0B" w14:textId="77777777" w:rsidR="003A346D" w:rsidRDefault="00000000">
      <w:pPr>
        <w:pStyle w:val="ListParagraph"/>
        <w:numPr>
          <w:ilvl w:val="0"/>
          <w:numId w:val="2"/>
        </w:numPr>
        <w:spacing w:after="70" w:line="290" w:lineRule="auto"/>
      </w:pPr>
      <w:r>
        <w:t>The data only covers the first 14 days — no long-term impact can be concluded.</w:t>
      </w:r>
    </w:p>
    <w:p w14:paraId="087734C0" w14:textId="77777777" w:rsidR="003A346D" w:rsidRDefault="00000000">
      <w:pPr>
        <w:pStyle w:val="ListParagraph"/>
        <w:numPr>
          <w:ilvl w:val="0"/>
          <w:numId w:val="2"/>
        </w:numPr>
        <w:spacing w:after="70" w:line="290" w:lineRule="auto"/>
      </w:pPr>
      <w:r>
        <w:t>No revenue data — the money impact is not directly measured.</w:t>
      </w:r>
    </w:p>
    <w:p w14:paraId="602F5AD4" w14:textId="77777777" w:rsidR="003A346D" w:rsidRDefault="00000000">
      <w:pPr>
        <w:pStyle w:val="ListParagraph"/>
        <w:numPr>
          <w:ilvl w:val="0"/>
          <w:numId w:val="2"/>
        </w:numPr>
        <w:spacing w:after="70" w:line="290" w:lineRule="auto"/>
      </w:pPr>
      <w:r>
        <w:t>Retention measures app opens, not gameplay — interpret with caution.</w:t>
      </w:r>
    </w:p>
    <w:p w14:paraId="13BC4FE2" w14:textId="77777777" w:rsidR="003A346D" w:rsidRDefault="00000000">
      <w:pPr>
        <w:pStyle w:val="Heading2"/>
        <w:spacing w:before="220" w:after="100"/>
      </w:pPr>
      <w:r>
        <w:rPr>
          <w:b/>
          <w:bCs/>
          <w:color w:val="000000"/>
          <w:sz w:val="27"/>
          <w:szCs w:val="27"/>
        </w:rPr>
        <w:t>Next step: Phase 4 — Analysis</w:t>
      </w:r>
    </w:p>
    <w:p w14:paraId="3A5154EA" w14:textId="77777777" w:rsidR="003A346D" w:rsidRDefault="00000000">
      <w:pPr>
        <w:spacing w:after="120" w:line="300" w:lineRule="auto"/>
        <w:jc w:val="both"/>
      </w:pPr>
      <w:r>
        <w:t>The next stage tests the 3 formal hypotheses: the difference in D1 retention, D7 retention (2×2 chi-square), and the difference in median sum_gamerounds (Mann-Whitney U + bootstrap), with a Bonferroni correction (α = 0.0167) and effect size. The results will come with a Go/No-Go recommendation for the product team, with a quantified impact estimate.</w:t>
      </w:r>
    </w:p>
    <w:p w14:paraId="5D33573E" w14:textId="77777777" w:rsidR="003A346D" w:rsidRDefault="00000000">
      <w:pPr>
        <w:pBdr>
          <w:top w:val="single" w:sz="4" w:space="4" w:color="999999"/>
        </w:pBdr>
        <w:spacing w:before="240"/>
        <w:jc w:val="center"/>
      </w:pPr>
      <w:r>
        <w:rPr>
          <w:i/>
          <w:iCs/>
          <w:color w:val="444444"/>
          <w:sz w:val="22"/>
          <w:szCs w:val="22"/>
        </w:rPr>
        <w:t>— End of the Phase 3 report —</w:t>
      </w:r>
    </w:p>
    <w:sectPr w:rsidR="003A346D">
      <w:headerReference w:type="default" r:id="rId11"/>
      <w:footerReference w:type="default" r:id="rId12"/>
      <w:pgSz w:w="12240" w:h="15840"/>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5222B" w14:textId="77777777" w:rsidR="00B804E4" w:rsidRDefault="00B804E4">
      <w:r>
        <w:separator/>
      </w:r>
    </w:p>
  </w:endnote>
  <w:endnote w:type="continuationSeparator" w:id="0">
    <w:p w14:paraId="5E5BFD6F" w14:textId="77777777" w:rsidR="00B804E4" w:rsidRDefault="00B80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A2D3E" w14:textId="77777777" w:rsidR="003A346D" w:rsidRDefault="00000000">
    <w:pPr>
      <w:jc w:val="center"/>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DB6711">
      <w:rPr>
        <w:noProof/>
        <w:color w:val="444444"/>
        <w:sz w:val="18"/>
        <w:szCs w:val="18"/>
      </w:rPr>
      <w:t>1</w:t>
    </w:r>
    <w:r>
      <w:rPr>
        <w:color w:val="444444"/>
        <w:sz w:val="18"/>
        <w:szCs w:val="18"/>
      </w:rPr>
      <w:fldChar w:fldCharType="end"/>
    </w:r>
    <w:r>
      <w:rPr>
        <w:color w:val="444444"/>
        <w:sz w:val="18"/>
        <w:szCs w:val="18"/>
      </w:rPr>
      <w:t xml:space="preserve"> / </w:t>
    </w:r>
    <w:r>
      <w:rPr>
        <w:color w:val="444444"/>
        <w:sz w:val="18"/>
        <w:szCs w:val="18"/>
      </w:rPr>
      <w:fldChar w:fldCharType="begin"/>
    </w:r>
    <w:r>
      <w:rPr>
        <w:color w:val="444444"/>
        <w:sz w:val="18"/>
        <w:szCs w:val="18"/>
      </w:rPr>
      <w:instrText>NUMPAGES</w:instrText>
    </w:r>
    <w:r>
      <w:rPr>
        <w:color w:val="444444"/>
        <w:sz w:val="18"/>
        <w:szCs w:val="18"/>
      </w:rPr>
      <w:fldChar w:fldCharType="separate"/>
    </w:r>
    <w:r w:rsidR="00DB6711">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88C37" w14:textId="77777777" w:rsidR="00B804E4" w:rsidRDefault="00B804E4">
      <w:r>
        <w:separator/>
      </w:r>
    </w:p>
  </w:footnote>
  <w:footnote w:type="continuationSeparator" w:id="0">
    <w:p w14:paraId="06B5848D" w14:textId="77777777" w:rsidR="00B804E4" w:rsidRDefault="00B80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2069" w14:textId="77777777" w:rsidR="003A346D" w:rsidRDefault="00000000">
    <w:pPr>
      <w:pBdr>
        <w:bottom w:val="single" w:sz="3" w:space="3" w:color="CCCCCC"/>
      </w:pBdr>
      <w:jc w:val="right"/>
    </w:pPr>
    <w:r>
      <w:rPr>
        <w:color w:val="999999"/>
        <w:sz w:val="18"/>
        <w:szCs w:val="18"/>
      </w:rPr>
      <w:t>Cookie Cats A/B Test · Phase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55E"/>
    <w:multiLevelType w:val="hybridMultilevel"/>
    <w:tmpl w:val="D2D85756"/>
    <w:lvl w:ilvl="0" w:tplc="ECD2F312">
      <w:start w:val="1"/>
      <w:numFmt w:val="bullet"/>
      <w:lvlText w:val="●"/>
      <w:lvlJc w:val="left"/>
      <w:pPr>
        <w:ind w:left="720" w:hanging="360"/>
      </w:pPr>
    </w:lvl>
    <w:lvl w:ilvl="1" w:tplc="94C0F3B2">
      <w:start w:val="1"/>
      <w:numFmt w:val="bullet"/>
      <w:lvlText w:val="○"/>
      <w:lvlJc w:val="left"/>
      <w:pPr>
        <w:ind w:left="1440" w:hanging="360"/>
      </w:pPr>
    </w:lvl>
    <w:lvl w:ilvl="2" w:tplc="7F5687C0">
      <w:start w:val="1"/>
      <w:numFmt w:val="bullet"/>
      <w:lvlText w:val="■"/>
      <w:lvlJc w:val="left"/>
      <w:pPr>
        <w:ind w:left="2160" w:hanging="360"/>
      </w:pPr>
    </w:lvl>
    <w:lvl w:ilvl="3" w:tplc="3DBCB73A">
      <w:start w:val="1"/>
      <w:numFmt w:val="bullet"/>
      <w:lvlText w:val="●"/>
      <w:lvlJc w:val="left"/>
      <w:pPr>
        <w:ind w:left="2880" w:hanging="360"/>
      </w:pPr>
    </w:lvl>
    <w:lvl w:ilvl="4" w:tplc="DF94C388">
      <w:start w:val="1"/>
      <w:numFmt w:val="bullet"/>
      <w:lvlText w:val="○"/>
      <w:lvlJc w:val="left"/>
      <w:pPr>
        <w:ind w:left="3600" w:hanging="360"/>
      </w:pPr>
    </w:lvl>
    <w:lvl w:ilvl="5" w:tplc="F2F2DF04">
      <w:start w:val="1"/>
      <w:numFmt w:val="bullet"/>
      <w:lvlText w:val="■"/>
      <w:lvlJc w:val="left"/>
      <w:pPr>
        <w:ind w:left="4320" w:hanging="360"/>
      </w:pPr>
    </w:lvl>
    <w:lvl w:ilvl="6" w:tplc="343C3C04">
      <w:start w:val="1"/>
      <w:numFmt w:val="bullet"/>
      <w:lvlText w:val="●"/>
      <w:lvlJc w:val="left"/>
      <w:pPr>
        <w:ind w:left="5040" w:hanging="360"/>
      </w:pPr>
    </w:lvl>
    <w:lvl w:ilvl="7" w:tplc="CFCEC75C">
      <w:start w:val="1"/>
      <w:numFmt w:val="bullet"/>
      <w:lvlText w:val="●"/>
      <w:lvlJc w:val="left"/>
      <w:pPr>
        <w:ind w:left="5760" w:hanging="360"/>
      </w:pPr>
    </w:lvl>
    <w:lvl w:ilvl="8" w:tplc="B70CEBC4">
      <w:start w:val="1"/>
      <w:numFmt w:val="bullet"/>
      <w:lvlText w:val="●"/>
      <w:lvlJc w:val="left"/>
      <w:pPr>
        <w:ind w:left="6480" w:hanging="360"/>
      </w:pPr>
    </w:lvl>
  </w:abstractNum>
  <w:abstractNum w:abstractNumId="1" w15:restartNumberingAfterBreak="0">
    <w:nsid w:val="23C14BF8"/>
    <w:multiLevelType w:val="hybridMultilevel"/>
    <w:tmpl w:val="521A0E96"/>
    <w:lvl w:ilvl="0" w:tplc="E2463414">
      <w:start w:val="1"/>
      <w:numFmt w:val="bullet"/>
      <w:lvlText w:val="•"/>
      <w:lvlJc w:val="left"/>
      <w:pPr>
        <w:ind w:left="440" w:hanging="240"/>
      </w:pPr>
      <w:rPr>
        <w:color w:val="000000"/>
      </w:rPr>
    </w:lvl>
    <w:lvl w:ilvl="1" w:tplc="5156BB3C">
      <w:numFmt w:val="decimal"/>
      <w:lvlText w:val=""/>
      <w:lvlJc w:val="left"/>
    </w:lvl>
    <w:lvl w:ilvl="2" w:tplc="A0E84D64">
      <w:numFmt w:val="decimal"/>
      <w:lvlText w:val=""/>
      <w:lvlJc w:val="left"/>
    </w:lvl>
    <w:lvl w:ilvl="3" w:tplc="6F78B926">
      <w:numFmt w:val="decimal"/>
      <w:lvlText w:val=""/>
      <w:lvlJc w:val="left"/>
    </w:lvl>
    <w:lvl w:ilvl="4" w:tplc="8F2E6104">
      <w:numFmt w:val="decimal"/>
      <w:lvlText w:val=""/>
      <w:lvlJc w:val="left"/>
    </w:lvl>
    <w:lvl w:ilvl="5" w:tplc="6186D2AC">
      <w:numFmt w:val="decimal"/>
      <w:lvlText w:val=""/>
      <w:lvlJc w:val="left"/>
    </w:lvl>
    <w:lvl w:ilvl="6" w:tplc="A6B611E6">
      <w:numFmt w:val="decimal"/>
      <w:lvlText w:val=""/>
      <w:lvlJc w:val="left"/>
    </w:lvl>
    <w:lvl w:ilvl="7" w:tplc="F5CE9238">
      <w:numFmt w:val="decimal"/>
      <w:lvlText w:val=""/>
      <w:lvlJc w:val="left"/>
    </w:lvl>
    <w:lvl w:ilvl="8" w:tplc="DCB248A8">
      <w:numFmt w:val="decimal"/>
      <w:lvlText w:val=""/>
      <w:lvlJc w:val="left"/>
    </w:lvl>
  </w:abstractNum>
  <w:num w:numId="1" w16cid:durableId="201327533">
    <w:abstractNumId w:val="0"/>
    <w:lvlOverride w:ilvl="0">
      <w:startOverride w:val="1"/>
    </w:lvlOverride>
  </w:num>
  <w:num w:numId="2" w16cid:durableId="1427574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46D"/>
    <w:rsid w:val="003A346D"/>
    <w:rsid w:val="00B804E4"/>
    <w:rsid w:val="00DB6711"/>
    <w:rsid w:val="00F460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9F5"/>
  <w15:docId w15:val="{CEF8709E-FD13-41A0-A7B9-84A082DE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Xuân Quang</cp:lastModifiedBy>
  <cp:revision>3</cp:revision>
  <dcterms:created xsi:type="dcterms:W3CDTF">2026-08-07T09:15:00Z</dcterms:created>
  <dcterms:modified xsi:type="dcterms:W3CDTF">2026-08-07T09:45:00Z</dcterms:modified>
</cp:coreProperties>
</file>