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194F" w14:textId="19C1367F" w:rsidR="00B14D4C" w:rsidRDefault="00000000">
      <w:pPr>
        <w:spacing w:after="40"/>
        <w:jc w:val="center"/>
      </w:pPr>
      <w:r>
        <w:rPr>
          <w:b/>
          <w:sz w:val="34"/>
        </w:rPr>
        <w:t xml:space="preserve">BÁO CÁO PHASE 6 </w:t>
      </w:r>
      <w:r w:rsidR="00FE091D">
        <w:rPr>
          <w:b/>
          <w:sz w:val="34"/>
        </w:rPr>
        <w:t>-</w:t>
      </w:r>
      <w:r>
        <w:rPr>
          <w:b/>
          <w:sz w:val="34"/>
        </w:rPr>
        <w:t>INSIGHTS &amp; RECOMMENDATION</w:t>
      </w:r>
    </w:p>
    <w:p w14:paraId="5B62CEE7" w14:textId="54859C1E" w:rsidR="00B14D4C" w:rsidRDefault="00000000">
      <w:pPr>
        <w:spacing w:after="40"/>
        <w:jc w:val="center"/>
      </w:pPr>
      <w:r>
        <w:rPr>
          <w:i/>
          <w:color w:val="555555"/>
        </w:rPr>
        <w:t xml:space="preserve">Dự án phân tích A/B Test </w:t>
      </w:r>
      <w:r w:rsidR="00FE091D">
        <w:rPr>
          <w:i/>
          <w:color w:val="555555"/>
        </w:rPr>
        <w:t>-</w:t>
      </w:r>
      <w:r>
        <w:rPr>
          <w:i/>
          <w:color w:val="555555"/>
        </w:rPr>
        <w:t>Cookie Cats (dời progression gate 30 → 40)</w:t>
      </w:r>
    </w:p>
    <w:p w14:paraId="78A860A3" w14:textId="77777777" w:rsidR="00B14D4C" w:rsidRDefault="00000000">
      <w:pPr>
        <w:spacing w:after="80"/>
        <w:jc w:val="center"/>
      </w:pPr>
      <w:r>
        <w:rPr>
          <w:color w:val="555555"/>
          <w:sz w:val="22"/>
        </w:rPr>
        <w:t>Người thực hiện: Xuân Quang   |   Vai trò: Senior Data Analyst   |   Ngày: 08/08/2026   |   Trạng thái: Hoàn thành</w:t>
      </w:r>
    </w:p>
    <w:p w14:paraId="6E903C8E" w14:textId="77777777" w:rsidR="00B14D4C" w:rsidRDefault="00B14D4C">
      <w:pPr>
        <w:pBdr>
          <w:bottom w:val="single" w:sz="6" w:space="1" w:color="999999"/>
        </w:pBdr>
        <w:spacing w:after="160"/>
      </w:pPr>
    </w:p>
    <w:p w14:paraId="2E7010CB" w14:textId="77777777" w:rsidR="00B14D4C" w:rsidRDefault="00000000">
      <w:pPr>
        <w:keepNext/>
        <w:spacing w:before="240" w:after="100"/>
      </w:pPr>
      <w:r>
        <w:rPr>
          <w:b/>
          <w:sz w:val="30"/>
        </w:rPr>
        <w:t>1. Tóm tắt điều hành</w:t>
      </w:r>
    </w:p>
    <w:p w14:paraId="1C41034E" w14:textId="6AC73F3E" w:rsidR="00B14D4C" w:rsidRDefault="00000000">
      <w:r>
        <w:rPr>
          <w:b/>
        </w:rPr>
        <w:t xml:space="preserve">Khuyến nghị: NO-GO </w:t>
      </w:r>
      <w:r w:rsidR="00FE091D">
        <w:rPr>
          <w:b/>
        </w:rPr>
        <w:t>-</w:t>
      </w:r>
      <w:r>
        <w:rPr>
          <w:b/>
        </w:rPr>
        <w:t>giữ nguyên gate tại level 30, không triển khai gate 40, với độ tin cậy &gt; 95%.</w:t>
      </w:r>
    </w:p>
    <w:p w14:paraId="05288CB9" w14:textId="7078ED69" w:rsidR="00B14D4C" w:rsidRDefault="00000000">
      <w:r>
        <w:t>Thử nghiệm A/B trên 90.188 người dùng đã làm sạch cho thấy việc dời gate không mang lại bất kỳ lợi ích nào, trong khi làm tổn hại đúng nhóm người chơi giá trị nhất. Ba bằng chứng</w:t>
      </w:r>
      <w:r w:rsidR="00FE091D">
        <w:t xml:space="preserve"> được tìm thấy như sau</w:t>
      </w:r>
      <w:r>
        <w:t xml:space="preserve">: (1) retention D7 của gate_40 giảm 0,82 điểm phần trăm (−4,3% tương đối), có ý nghĩa thống kê vượt cả ngưỡng Bonferroni (p = 0,0016); (2) engagement giữa hai nhóm thực chất bằng nhau (p = 0,051; bootstrap CI chứa 0) </w:t>
      </w:r>
      <w:r w:rsidR="00FE091D">
        <w:t>-</w:t>
      </w:r>
      <w:r>
        <w:t>không có lợi ích nào để đánh đổi; (3) tác hại tập trung ở nhóm medium và heavy, trong khi nhóm light gần như không đổi.</w:t>
      </w:r>
    </w:p>
    <w:tbl>
      <w:tblPr>
        <w:tblW w:w="0" w:type="auto"/>
        <w:jc w:val="center"/>
        <w:tblLook w:val="04A0" w:firstRow="1" w:lastRow="0" w:firstColumn="1" w:lastColumn="0" w:noHBand="0" w:noVBand="1"/>
      </w:tblPr>
      <w:tblGrid>
        <w:gridCol w:w="8856"/>
      </w:tblGrid>
      <w:tr w:rsidR="00B14D4C" w14:paraId="06FF6B7A" w14:textId="77777777">
        <w:trPr>
          <w:jc w:val="center"/>
        </w:trPr>
        <w:tc>
          <w:tcPr>
            <w:tcW w:w="9072" w:type="dxa"/>
            <w:shd w:val="clear" w:color="auto" w:fill="F2F2F2"/>
          </w:tcPr>
          <w:p w14:paraId="7FAB5052" w14:textId="77777777" w:rsidR="00B14D4C" w:rsidRDefault="00000000">
            <w:pPr>
              <w:spacing w:after="40"/>
            </w:pPr>
            <w:r>
              <w:rPr>
                <w:b/>
                <w:sz w:val="24"/>
              </w:rPr>
              <w:t>Con số cốt lõi</w:t>
            </w:r>
          </w:p>
          <w:p w14:paraId="6A35660D" w14:textId="77777777" w:rsidR="00B14D4C" w:rsidRDefault="00000000">
            <w:pPr>
              <w:spacing w:after="40"/>
            </w:pPr>
            <w:r>
              <w:rPr>
                <w:sz w:val="24"/>
              </w:rPr>
              <w:t>• Retention D7: 19,02% (gate_30) so với 18,20% (gate_40)  →  −0,82pp, p = 0,0016  →  BÁC BỎ H0</w:t>
            </w:r>
          </w:p>
          <w:p w14:paraId="1D990220" w14:textId="77777777" w:rsidR="00B14D4C" w:rsidRDefault="00000000">
            <w:pPr>
              <w:spacing w:after="40"/>
            </w:pPr>
            <w:r>
              <w:rPr>
                <w:sz w:val="24"/>
              </w:rPr>
              <w:t>• Retention D1: 44,82% so với 44,23%  →  −0,59pp, p = 0,075  →  không khác biệt</w:t>
            </w:r>
          </w:p>
          <w:p w14:paraId="11F353B4" w14:textId="77777777" w:rsidR="00B14D4C" w:rsidRDefault="00000000">
            <w:pPr>
              <w:spacing w:after="40"/>
            </w:pPr>
            <w:r>
              <w:rPr>
                <w:sz w:val="24"/>
              </w:rPr>
              <w:t>• Engagement (median rounds): 17 so với 16  →  p = 0,051, CI chứa 0  →  không khác biệt</w:t>
            </w:r>
          </w:p>
          <w:p w14:paraId="3EDEDE35" w14:textId="77777777" w:rsidR="00B14D4C" w:rsidRDefault="00000000">
            <w:pPr>
              <w:spacing w:after="40"/>
            </w:pPr>
            <w:r>
              <w:rPr>
                <w:sz w:val="24"/>
              </w:rPr>
              <w:t>• Tác động kinh doanh (proxy, ARPDAU $0,10): ~818 user D7 mất/tháng trên mỗi 100K installs ≈ $2.454/tháng ≈ $29.448/năm (tuyến tính theo traffic)</w:t>
            </w:r>
          </w:p>
        </w:tc>
      </w:tr>
    </w:tbl>
    <w:p w14:paraId="0FCAE118" w14:textId="77777777" w:rsidR="00B14D4C" w:rsidRDefault="00B14D4C">
      <w:pPr>
        <w:spacing w:after="80"/>
      </w:pPr>
    </w:p>
    <w:p w14:paraId="752A0AEA" w14:textId="77777777" w:rsidR="00B14D4C" w:rsidRDefault="00000000">
      <w:pPr>
        <w:keepNext/>
        <w:spacing w:before="240" w:after="100"/>
      </w:pPr>
      <w:r>
        <w:rPr>
          <w:b/>
          <w:sz w:val="30"/>
        </w:rPr>
        <w:t>2. Bối cảnh &amp; câu hỏi kinh doanh</w:t>
      </w:r>
    </w:p>
    <w:p w14:paraId="68F1B1DC" w14:textId="1EA02197" w:rsidR="00B14D4C" w:rsidRDefault="00000000">
      <w:r>
        <w:t xml:space="preserve">Cookie Cats là mobile puzzle game (match-3) của Tactile Entertainment. Gate là cơ chế chặn tiến độ, buộc người chơi chờ / mời bạn / trả tiền </w:t>
      </w:r>
      <w:r w:rsidR="00FE091D">
        <w:t>-</w:t>
      </w:r>
      <w:r>
        <w:t>công cụ chính để tạo friction có kiểm soát. Thử nghiệm A/B so sánh hai vị trí gate: gate_30 (control, chặn tại level 30) và gate_40 (treatment, dời đến level 40).</w:t>
      </w:r>
    </w:p>
    <w:p w14:paraId="1B4132B2" w14:textId="77777777" w:rsidR="00B14D4C" w:rsidRDefault="00000000">
      <w:r>
        <w:t xml:space="preserve">Câu hỏi cần trả lời: dời gate 30 → 40 có cải thiện retention (D1, D7) và engagement không, để đưa ra khuyến nghị Go/No-Go cho Product team? Báo cáo </w:t>
      </w:r>
      <w:r>
        <w:lastRenderedPageBreak/>
        <w:t>này tổng hợp và diễn giải kết quả kiểm định (Phase 4) thành insight và khuyến nghị hành động; chi tiết phương pháp và kiểm định nằm ở báo cáo Phase 2–4.</w:t>
      </w:r>
    </w:p>
    <w:p w14:paraId="2F428E1D" w14:textId="77777777" w:rsidR="00B14D4C" w:rsidRDefault="00000000">
      <w:pPr>
        <w:keepNext/>
        <w:spacing w:before="240" w:after="100"/>
      </w:pPr>
      <w:r>
        <w:rPr>
          <w:b/>
          <w:sz w:val="30"/>
        </w:rPr>
        <w:t>3. Tổng hợp kết quả ba giả thuyết</w:t>
      </w:r>
    </w:p>
    <w:p w14:paraId="2752B1E6" w14:textId="032A9B5F" w:rsidR="00B14D4C" w:rsidRDefault="00000000">
      <w:r>
        <w:t>Nguyên tắc đọc kết quả: ở cỡ mẫu ~90K, p-value gần như luôn nhỏ, nên mọi kết luận đều tách bạch giữa ý nghĩa thống kê và ý nghĩa thực tiễn. Ngưỡng: α = 0,05, hiệu chỉnh Bonferroni α = 0,0167 cho 3 test đồng thời.</w:t>
      </w:r>
    </w:p>
    <w:tbl>
      <w:tblPr>
        <w:tblStyle w:val="TableGrid"/>
        <w:tblW w:w="0" w:type="auto"/>
        <w:jc w:val="center"/>
        <w:tblLook w:val="04A0" w:firstRow="1" w:lastRow="0" w:firstColumn="1" w:lastColumn="0" w:noHBand="0" w:noVBand="1"/>
      </w:tblPr>
      <w:tblGrid>
        <w:gridCol w:w="2185"/>
        <w:gridCol w:w="1893"/>
        <w:gridCol w:w="1477"/>
        <w:gridCol w:w="1620"/>
        <w:gridCol w:w="1681"/>
      </w:tblGrid>
      <w:tr w:rsidR="00B14D4C" w14:paraId="23456B49" w14:textId="77777777">
        <w:trPr>
          <w:jc w:val="center"/>
        </w:trPr>
        <w:tc>
          <w:tcPr>
            <w:tcW w:w="2232" w:type="dxa"/>
            <w:shd w:val="clear" w:color="auto" w:fill="D9D9D9"/>
          </w:tcPr>
          <w:p w14:paraId="2A7F8359" w14:textId="77777777" w:rsidR="00B14D4C" w:rsidRDefault="00000000">
            <w:r>
              <w:rPr>
                <w:b/>
                <w:sz w:val="22"/>
              </w:rPr>
              <w:t>Giả thuyết</w:t>
            </w:r>
          </w:p>
        </w:tc>
        <w:tc>
          <w:tcPr>
            <w:tcW w:w="1944" w:type="dxa"/>
            <w:shd w:val="clear" w:color="auto" w:fill="D9D9D9"/>
          </w:tcPr>
          <w:p w14:paraId="78DEA90C" w14:textId="77777777" w:rsidR="00B14D4C" w:rsidRDefault="00000000">
            <w:r>
              <w:rPr>
                <w:b/>
                <w:sz w:val="22"/>
              </w:rPr>
              <w:t>Chênh lệch</w:t>
            </w:r>
          </w:p>
        </w:tc>
        <w:tc>
          <w:tcPr>
            <w:tcW w:w="1512" w:type="dxa"/>
            <w:shd w:val="clear" w:color="auto" w:fill="D9D9D9"/>
          </w:tcPr>
          <w:p w14:paraId="110828A6" w14:textId="77777777" w:rsidR="00B14D4C" w:rsidRDefault="00000000">
            <w:r>
              <w:rPr>
                <w:b/>
                <w:sz w:val="22"/>
              </w:rPr>
              <w:t>p-value</w:t>
            </w:r>
          </w:p>
        </w:tc>
        <w:tc>
          <w:tcPr>
            <w:tcW w:w="1656" w:type="dxa"/>
            <w:shd w:val="clear" w:color="auto" w:fill="D9D9D9"/>
          </w:tcPr>
          <w:p w14:paraId="010C2261" w14:textId="77777777" w:rsidR="00B14D4C" w:rsidRDefault="00000000">
            <w:r>
              <w:rPr>
                <w:b/>
                <w:sz w:val="22"/>
              </w:rPr>
              <w:t>Khoảng tin cậy 95%</w:t>
            </w:r>
          </w:p>
        </w:tc>
        <w:tc>
          <w:tcPr>
            <w:tcW w:w="1728" w:type="dxa"/>
            <w:shd w:val="clear" w:color="auto" w:fill="D9D9D9"/>
          </w:tcPr>
          <w:p w14:paraId="498F8DF2" w14:textId="77777777" w:rsidR="00B14D4C" w:rsidRDefault="00000000">
            <w:r>
              <w:rPr>
                <w:b/>
                <w:sz w:val="22"/>
              </w:rPr>
              <w:t>Kết luận</w:t>
            </w:r>
          </w:p>
        </w:tc>
      </w:tr>
      <w:tr w:rsidR="00B14D4C" w14:paraId="53ADF819" w14:textId="77777777">
        <w:trPr>
          <w:jc w:val="center"/>
        </w:trPr>
        <w:tc>
          <w:tcPr>
            <w:tcW w:w="2232" w:type="dxa"/>
          </w:tcPr>
          <w:p w14:paraId="3931A3D1" w14:textId="77777777" w:rsidR="00B14D4C" w:rsidRDefault="00000000">
            <w:r>
              <w:rPr>
                <w:sz w:val="22"/>
              </w:rPr>
              <w:t>Retention D1</w:t>
            </w:r>
          </w:p>
        </w:tc>
        <w:tc>
          <w:tcPr>
            <w:tcW w:w="1944" w:type="dxa"/>
          </w:tcPr>
          <w:p w14:paraId="406649AA" w14:textId="77777777" w:rsidR="00B14D4C" w:rsidRDefault="00000000">
            <w:r>
              <w:rPr>
                <w:sz w:val="22"/>
              </w:rPr>
              <w:t>−0,59pp (−1,3%)</w:t>
            </w:r>
          </w:p>
        </w:tc>
        <w:tc>
          <w:tcPr>
            <w:tcW w:w="1512" w:type="dxa"/>
          </w:tcPr>
          <w:p w14:paraId="2F24D633" w14:textId="77777777" w:rsidR="00B14D4C" w:rsidRDefault="00000000">
            <w:r>
              <w:rPr>
                <w:sz w:val="22"/>
              </w:rPr>
              <w:t>0,075</w:t>
            </w:r>
          </w:p>
        </w:tc>
        <w:tc>
          <w:tcPr>
            <w:tcW w:w="1656" w:type="dxa"/>
          </w:tcPr>
          <w:p w14:paraId="333A3B65" w14:textId="77777777" w:rsidR="00B14D4C" w:rsidRDefault="00000000">
            <w:r>
              <w:rPr>
                <w:sz w:val="22"/>
              </w:rPr>
              <w:t>[−1,24; +0,06] chứa 0</w:t>
            </w:r>
          </w:p>
        </w:tc>
        <w:tc>
          <w:tcPr>
            <w:tcW w:w="1728" w:type="dxa"/>
          </w:tcPr>
          <w:p w14:paraId="5C055580" w14:textId="77777777" w:rsidR="00B14D4C" w:rsidRDefault="00000000">
            <w:r>
              <w:rPr>
                <w:sz w:val="22"/>
              </w:rPr>
              <w:t>Không bác bỏ H0</w:t>
            </w:r>
          </w:p>
        </w:tc>
      </w:tr>
      <w:tr w:rsidR="00B14D4C" w14:paraId="6A90602B" w14:textId="77777777">
        <w:trPr>
          <w:jc w:val="center"/>
        </w:trPr>
        <w:tc>
          <w:tcPr>
            <w:tcW w:w="2232" w:type="dxa"/>
          </w:tcPr>
          <w:p w14:paraId="5413C6CD" w14:textId="77777777" w:rsidR="00B14D4C" w:rsidRDefault="00000000">
            <w:r>
              <w:rPr>
                <w:sz w:val="22"/>
              </w:rPr>
              <w:t>Retention D7</w:t>
            </w:r>
          </w:p>
        </w:tc>
        <w:tc>
          <w:tcPr>
            <w:tcW w:w="1944" w:type="dxa"/>
          </w:tcPr>
          <w:p w14:paraId="15BE79A5" w14:textId="77777777" w:rsidR="00B14D4C" w:rsidRDefault="00000000">
            <w:r>
              <w:rPr>
                <w:sz w:val="22"/>
              </w:rPr>
              <w:t>−0,82pp (−4,3%)</w:t>
            </w:r>
          </w:p>
        </w:tc>
        <w:tc>
          <w:tcPr>
            <w:tcW w:w="1512" w:type="dxa"/>
          </w:tcPr>
          <w:p w14:paraId="474D7A3F" w14:textId="77777777" w:rsidR="00B14D4C" w:rsidRDefault="00000000">
            <w:r>
              <w:rPr>
                <w:sz w:val="22"/>
              </w:rPr>
              <w:t>0,0016</w:t>
            </w:r>
          </w:p>
        </w:tc>
        <w:tc>
          <w:tcPr>
            <w:tcW w:w="1656" w:type="dxa"/>
          </w:tcPr>
          <w:p w14:paraId="02578B6C" w14:textId="77777777" w:rsidR="00B14D4C" w:rsidRDefault="00000000">
            <w:r>
              <w:rPr>
                <w:sz w:val="22"/>
              </w:rPr>
              <w:t>[−1,33; −0,31] không chứa 0</w:t>
            </w:r>
          </w:p>
        </w:tc>
        <w:tc>
          <w:tcPr>
            <w:tcW w:w="1728" w:type="dxa"/>
          </w:tcPr>
          <w:p w14:paraId="738C5B1D" w14:textId="77777777" w:rsidR="00B14D4C" w:rsidRDefault="00000000">
            <w:r>
              <w:rPr>
                <w:b/>
                <w:sz w:val="22"/>
              </w:rPr>
              <w:t>BÁC BỎ H0</w:t>
            </w:r>
          </w:p>
        </w:tc>
      </w:tr>
      <w:tr w:rsidR="00B14D4C" w14:paraId="75462906" w14:textId="77777777">
        <w:trPr>
          <w:jc w:val="center"/>
        </w:trPr>
        <w:tc>
          <w:tcPr>
            <w:tcW w:w="2232" w:type="dxa"/>
          </w:tcPr>
          <w:p w14:paraId="3FC65379" w14:textId="77777777" w:rsidR="00B14D4C" w:rsidRDefault="00000000">
            <w:r>
              <w:rPr>
                <w:sz w:val="22"/>
              </w:rPr>
              <w:t>Engagement (median)</w:t>
            </w:r>
          </w:p>
        </w:tc>
        <w:tc>
          <w:tcPr>
            <w:tcW w:w="1944" w:type="dxa"/>
          </w:tcPr>
          <w:p w14:paraId="367D1A7B" w14:textId="77777777" w:rsidR="00B14D4C" w:rsidRDefault="00000000">
            <w:r>
              <w:rPr>
                <w:sz w:val="22"/>
              </w:rPr>
              <w:t>17 → 16 rounds</w:t>
            </w:r>
          </w:p>
        </w:tc>
        <w:tc>
          <w:tcPr>
            <w:tcW w:w="1512" w:type="dxa"/>
          </w:tcPr>
          <w:p w14:paraId="786DAC22" w14:textId="77777777" w:rsidR="00B14D4C" w:rsidRDefault="00000000">
            <w:r>
              <w:rPr>
                <w:sz w:val="22"/>
              </w:rPr>
              <w:t>0,051</w:t>
            </w:r>
          </w:p>
        </w:tc>
        <w:tc>
          <w:tcPr>
            <w:tcW w:w="1656" w:type="dxa"/>
          </w:tcPr>
          <w:p w14:paraId="2271912F" w14:textId="77777777" w:rsidR="00B14D4C" w:rsidRDefault="00000000">
            <w:r>
              <w:rPr>
                <w:sz w:val="22"/>
              </w:rPr>
              <w:t>[−1,00; 0,00] chứa 0</w:t>
            </w:r>
          </w:p>
        </w:tc>
        <w:tc>
          <w:tcPr>
            <w:tcW w:w="1728" w:type="dxa"/>
          </w:tcPr>
          <w:p w14:paraId="79DB8339" w14:textId="77777777" w:rsidR="00B14D4C" w:rsidRDefault="00000000">
            <w:r>
              <w:rPr>
                <w:sz w:val="22"/>
              </w:rPr>
              <w:t>Không bác bỏ H0</w:t>
            </w:r>
          </w:p>
        </w:tc>
      </w:tr>
    </w:tbl>
    <w:p w14:paraId="1FA0CD2F" w14:textId="77777777" w:rsidR="00B14D4C" w:rsidRDefault="00B14D4C"/>
    <w:p w14:paraId="76EC3D3E" w14:textId="223A8B40" w:rsidR="00B14D4C" w:rsidRDefault="00FE091D">
      <w:r>
        <w:rPr>
          <w:i/>
        </w:rPr>
        <w:t>=&gt;</w:t>
      </w:r>
      <w:r w:rsidR="00000000">
        <w:rPr>
          <w:i/>
        </w:rPr>
        <w:t xml:space="preserve"> dời gate KHÔNG tăng engagement, cũng KHÔNG cải thiện retention ngày đầu </w:t>
      </w:r>
      <w:r>
        <w:rPr>
          <w:i/>
        </w:rPr>
        <w:t xml:space="preserve">- </w:t>
      </w:r>
      <w:r w:rsidR="00000000">
        <w:rPr>
          <w:i/>
        </w:rPr>
        <w:t>nhưng làm GIẢM retention D7</w:t>
      </w:r>
      <w:r>
        <w:rPr>
          <w:i/>
        </w:rPr>
        <w:t>.</w:t>
      </w:r>
    </w:p>
    <w:p w14:paraId="5FF66410" w14:textId="77777777" w:rsidR="00B14D4C" w:rsidRDefault="00000000">
      <w:pPr>
        <w:spacing w:before="80" w:after="40"/>
        <w:jc w:val="center"/>
      </w:pPr>
      <w:r>
        <w:rPr>
          <w:noProof/>
        </w:rPr>
        <w:drawing>
          <wp:inline distT="0" distB="0" distL="0" distR="0" wp14:anchorId="6902C95D" wp14:editId="2AF3DF69">
            <wp:extent cx="5760720" cy="25322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4_g1_retention_ci.png"/>
                    <pic:cNvPicPr/>
                  </pic:nvPicPr>
                  <pic:blipFill>
                    <a:blip r:embed="rId6"/>
                    <a:stretch>
                      <a:fillRect/>
                    </a:stretch>
                  </pic:blipFill>
                  <pic:spPr>
                    <a:xfrm>
                      <a:off x="0" y="0"/>
                      <a:ext cx="5760720" cy="2532274"/>
                    </a:xfrm>
                    <a:prstGeom prst="rect">
                      <a:avLst/>
                    </a:prstGeom>
                  </pic:spPr>
                </pic:pic>
              </a:graphicData>
            </a:graphic>
          </wp:inline>
        </w:drawing>
      </w:r>
    </w:p>
    <w:p w14:paraId="0A69B36D" w14:textId="77777777" w:rsidR="00B14D4C" w:rsidRDefault="00000000">
      <w:pPr>
        <w:spacing w:after="200"/>
        <w:jc w:val="center"/>
      </w:pPr>
      <w:r>
        <w:rPr>
          <w:i/>
          <w:color w:val="555555"/>
          <w:sz w:val="22"/>
        </w:rPr>
        <w:t>Hình 1. Retention D1 và D7 theo nhóm (thanh lỗi = khoảng tin cậy 95%). Khác biệt D7 rõ và không chồng lấn.</w:t>
      </w:r>
    </w:p>
    <w:p w14:paraId="14150882" w14:textId="77777777" w:rsidR="00B14D4C" w:rsidRDefault="00000000">
      <w:pPr>
        <w:spacing w:before="80" w:after="40"/>
        <w:jc w:val="center"/>
      </w:pPr>
      <w:r>
        <w:rPr>
          <w:noProof/>
        </w:rPr>
        <w:lastRenderedPageBreak/>
        <w:drawing>
          <wp:inline distT="0" distB="0" distL="0" distR="0" wp14:anchorId="68CE84D3" wp14:editId="55CA9002">
            <wp:extent cx="5760720" cy="2178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4_g2_engagement.png"/>
                    <pic:cNvPicPr/>
                  </pic:nvPicPr>
                  <pic:blipFill>
                    <a:blip r:embed="rId7"/>
                    <a:stretch>
                      <a:fillRect/>
                    </a:stretch>
                  </pic:blipFill>
                  <pic:spPr>
                    <a:xfrm>
                      <a:off x="0" y="0"/>
                      <a:ext cx="5760720" cy="2178925"/>
                    </a:xfrm>
                    <a:prstGeom prst="rect">
                      <a:avLst/>
                    </a:prstGeom>
                  </pic:spPr>
                </pic:pic>
              </a:graphicData>
            </a:graphic>
          </wp:inline>
        </w:drawing>
      </w:r>
    </w:p>
    <w:p w14:paraId="05F427A4" w14:textId="77777777" w:rsidR="00B14D4C" w:rsidRDefault="00000000">
      <w:pPr>
        <w:spacing w:after="200"/>
        <w:jc w:val="center"/>
      </w:pPr>
      <w:r>
        <w:rPr>
          <w:i/>
          <w:color w:val="555555"/>
          <w:sz w:val="22"/>
        </w:rPr>
        <w:t>Hình 2. Phân phối bootstrap chênh lệch median engagement; khoảng tin cậy 95% chứa mốc 0 → không có khác biệt thực tế.</w:t>
      </w:r>
    </w:p>
    <w:p w14:paraId="02A16BD7" w14:textId="285AC211" w:rsidR="00B14D4C" w:rsidRDefault="00000000">
      <w:pPr>
        <w:keepNext/>
        <w:spacing w:before="240" w:after="100"/>
      </w:pPr>
      <w:r>
        <w:rPr>
          <w:b/>
          <w:sz w:val="30"/>
        </w:rPr>
        <w:t xml:space="preserve">4. Insight sâu </w:t>
      </w:r>
      <w:r w:rsidR="00FE091D">
        <w:rPr>
          <w:b/>
          <w:sz w:val="30"/>
        </w:rPr>
        <w:t>-</w:t>
      </w:r>
      <w:r>
        <w:rPr>
          <w:b/>
          <w:sz w:val="30"/>
        </w:rPr>
        <w:t>tác hại rơi đúng vào nhóm giá trị</w:t>
      </w:r>
    </w:p>
    <w:p w14:paraId="05B2BF7F" w14:textId="4913FED1" w:rsidR="00B14D4C" w:rsidRDefault="00000000">
      <w:r>
        <w:t xml:space="preserve">Con số −0,82pp ở D7 là hiệu ứng trung bình; phân tích theo nhóm engagement cho thấy tác động phân bố </w:t>
      </w:r>
      <w:r w:rsidR="00FE091D">
        <w:t>không</w:t>
      </w:r>
      <w:r>
        <w:t xml:space="preserve"> đều </w:t>
      </w:r>
      <w:r w:rsidR="00FE091D">
        <w:t>-</w:t>
      </w:r>
      <w:r>
        <w:t>đây là insight quan trọng nhất cho Game Designer:</w:t>
      </w:r>
    </w:p>
    <w:p w14:paraId="35691AF2" w14:textId="504D6354" w:rsidR="00B14D4C" w:rsidRDefault="00000000">
      <w:pPr>
        <w:pStyle w:val="ListBullet"/>
        <w:spacing w:after="60"/>
      </w:pPr>
      <w:r>
        <w:rPr>
          <w:b/>
        </w:rPr>
        <w:t xml:space="preserve">Nhóm light: </w:t>
      </w:r>
      <w:r>
        <w:t xml:space="preserve">+0,11pp (p = 0,44) </w:t>
      </w:r>
      <w:r w:rsidR="00FE091D">
        <w:t>-</w:t>
      </w:r>
      <w:r>
        <w:t>gần như không đổi.</w:t>
      </w:r>
    </w:p>
    <w:p w14:paraId="1C3B7C0A" w14:textId="453F5D54" w:rsidR="00B14D4C" w:rsidRDefault="00000000">
      <w:pPr>
        <w:pStyle w:val="ListBullet"/>
        <w:spacing w:after="60"/>
      </w:pPr>
      <w:r>
        <w:rPr>
          <w:b/>
        </w:rPr>
        <w:t xml:space="preserve">Nhóm medium: </w:t>
      </w:r>
      <w:r>
        <w:t xml:space="preserve">−0,63pp (p = 0,043) </w:t>
      </w:r>
      <w:r w:rsidR="00FE091D">
        <w:t>-</w:t>
      </w:r>
      <w:r>
        <w:t>bắt đầu chịu tác động.</w:t>
      </w:r>
    </w:p>
    <w:p w14:paraId="311256CA" w14:textId="44B45A78" w:rsidR="00B14D4C" w:rsidRDefault="00000000">
      <w:pPr>
        <w:pStyle w:val="ListBullet"/>
        <w:spacing w:after="60"/>
      </w:pPr>
      <w:r>
        <w:rPr>
          <w:b/>
        </w:rPr>
        <w:t xml:space="preserve">Nhóm heavy: </w:t>
      </w:r>
      <w:r>
        <w:t xml:space="preserve">−1,27pp (p = 0,029) </w:t>
      </w:r>
      <w:r w:rsidR="00FE091D">
        <w:t>-</w:t>
      </w:r>
      <w:r>
        <w:t>giảm mạnh nhất.</w:t>
      </w:r>
    </w:p>
    <w:p w14:paraId="27983DFB" w14:textId="48C76A4E" w:rsidR="00B14D4C" w:rsidRDefault="00000000">
      <w:r>
        <w:t xml:space="preserve">Pattern đơn điệu theo mức độ gắn kết này khớp với cơ chế game: người chơi light phần lớn rời trước cả level 30 nên không “chạm” gate; người chơi medium/heavy mới thực sự đi tới điểm gate </w:t>
      </w:r>
      <w:r w:rsidR="00FE091D">
        <w:t>-</w:t>
      </w:r>
      <w:r>
        <w:t>và việc dời gate làm mất thói quen quay lại (comeback habit) ở đúng nhóm có giá trị nhất. Nói cách khác, gate_40 không hại người sắp rời, mà hại người đang ở lại.</w:t>
      </w:r>
    </w:p>
    <w:p w14:paraId="168E7B50" w14:textId="77777777" w:rsidR="00B14D4C" w:rsidRDefault="00000000">
      <w:pPr>
        <w:spacing w:before="80" w:after="40"/>
        <w:jc w:val="center"/>
      </w:pPr>
      <w:r>
        <w:rPr>
          <w:noProof/>
        </w:rPr>
        <w:lastRenderedPageBreak/>
        <w:drawing>
          <wp:inline distT="0" distB="0" distL="0" distR="0" wp14:anchorId="57037225" wp14:editId="3A3ED1FB">
            <wp:extent cx="4937760" cy="2763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4_g3_segment_d7.png"/>
                    <pic:cNvPicPr/>
                  </pic:nvPicPr>
                  <pic:blipFill>
                    <a:blip r:embed="rId8"/>
                    <a:stretch>
                      <a:fillRect/>
                    </a:stretch>
                  </pic:blipFill>
                  <pic:spPr>
                    <a:xfrm>
                      <a:off x="0" y="0"/>
                      <a:ext cx="4937760" cy="2763334"/>
                    </a:xfrm>
                    <a:prstGeom prst="rect">
                      <a:avLst/>
                    </a:prstGeom>
                  </pic:spPr>
                </pic:pic>
              </a:graphicData>
            </a:graphic>
          </wp:inline>
        </w:drawing>
      </w:r>
    </w:p>
    <w:p w14:paraId="731D5738" w14:textId="77777777" w:rsidR="00B14D4C" w:rsidRDefault="00000000">
      <w:pPr>
        <w:spacing w:after="200"/>
        <w:jc w:val="center"/>
      </w:pPr>
      <w:r>
        <w:rPr>
          <w:i/>
          <w:color w:val="555555"/>
          <w:sz w:val="22"/>
        </w:rPr>
        <w:t>Hình 3. Retention D7 theo nhóm engagement; tác hại tập trung ở medium và heavy.</w:t>
      </w:r>
    </w:p>
    <w:p w14:paraId="47A7F129" w14:textId="77777777" w:rsidR="00B14D4C" w:rsidRDefault="00000000">
      <w:pPr>
        <w:keepNext/>
        <w:spacing w:before="240" w:after="100"/>
      </w:pPr>
      <w:r>
        <w:rPr>
          <w:b/>
          <w:sz w:val="30"/>
        </w:rPr>
        <w:t>5. Ước tính tác động kinh doanh</w:t>
      </w:r>
    </w:p>
    <w:p w14:paraId="10DB8871" w14:textId="1F3EF198" w:rsidR="00B14D4C" w:rsidRDefault="00000000">
      <w:r>
        <w:t>Dataset không chứa</w:t>
      </w:r>
      <w:r w:rsidR="00FE091D">
        <w:t xml:space="preserve"> dữ liệu</w:t>
      </w:r>
      <w:r>
        <w:t xml:space="preserve"> doanh thu</w:t>
      </w:r>
      <w:r w:rsidR="00FE091D">
        <w:t xml:space="preserve">, </w:t>
      </w:r>
      <w:r>
        <w:t>nên phần này là ước tính proxy với giả định minh bạch, không phải doanh thu đo trực tiếp. Retention D7 được dùng như proxy cho stickiness/LTV.</w:t>
      </w:r>
    </w:p>
    <w:p w14:paraId="510E02A9" w14:textId="77777777" w:rsidR="00B14D4C" w:rsidRDefault="00000000">
      <w:pPr>
        <w:spacing w:after="40"/>
      </w:pPr>
      <w:r>
        <w:rPr>
          <w:b/>
        </w:rPr>
        <w:t>Giả định (benchmark ngành puzzle casual):</w:t>
      </w:r>
    </w:p>
    <w:p w14:paraId="2188DC4C" w14:textId="77777777" w:rsidR="00B14D4C" w:rsidRDefault="00000000">
      <w:pPr>
        <w:pStyle w:val="ListBullet"/>
        <w:spacing w:after="60"/>
      </w:pPr>
      <w:r>
        <w:rPr>
          <w:b/>
        </w:rPr>
        <w:t>ARPDAU ≈ $0,10</w:t>
      </w:r>
      <w:r>
        <w:t xml:space="preserve"> (doanh thu trung bình mỗi người dùng hoạt động mỗi ngày).</w:t>
      </w:r>
    </w:p>
    <w:p w14:paraId="1A780D5A" w14:textId="77777777" w:rsidR="00B14D4C" w:rsidRDefault="00000000">
      <w:pPr>
        <w:pStyle w:val="ListBullet"/>
        <w:spacing w:after="60"/>
      </w:pPr>
      <w:r>
        <w:t>LTV proxy mỗi user ≈ ARPDAU × ~30 ngày hoạt động ước tính = $3,00.</w:t>
      </w:r>
    </w:p>
    <w:p w14:paraId="0AA502F3" w14:textId="77777777" w:rsidR="00B14D4C" w:rsidRDefault="00000000">
      <w:pPr>
        <w:pStyle w:val="ListBullet"/>
        <w:spacing w:after="60"/>
      </w:pPr>
      <w:r>
        <w:t>Quy mô minh họa: 100.000 lượt cài đặt mới mỗi tháng.</w:t>
      </w:r>
    </w:p>
    <w:p w14:paraId="776EE22A" w14:textId="0A28B937" w:rsidR="00B14D4C" w:rsidRDefault="00000000">
      <w:pPr>
        <w:spacing w:before="40"/>
      </w:pPr>
      <w:r>
        <w:t xml:space="preserve">Công thức: Số user D7 mất/tháng = Installs × |ΔD7| = 100.000 × 0,00818 ≈ 818 user. Doanh thu proxy mất = 818 × $3,00 ≈ $2.454/tháng ≈ $29.448/năm </w:t>
      </w:r>
      <w:r w:rsidR="00FE091D">
        <w:t>-</w:t>
      </w:r>
      <w:r>
        <w:t>và tỷ lệ tuyến tính với traffic.</w:t>
      </w:r>
    </w:p>
    <w:tbl>
      <w:tblPr>
        <w:tblStyle w:val="TableGrid"/>
        <w:tblW w:w="0" w:type="auto"/>
        <w:jc w:val="center"/>
        <w:tblLook w:val="04A0" w:firstRow="1" w:lastRow="0" w:firstColumn="1" w:lastColumn="0" w:noHBand="0" w:noVBand="1"/>
      </w:tblPr>
      <w:tblGrid>
        <w:gridCol w:w="2613"/>
        <w:gridCol w:w="2083"/>
        <w:gridCol w:w="2085"/>
        <w:gridCol w:w="2075"/>
      </w:tblGrid>
      <w:tr w:rsidR="00B14D4C" w14:paraId="3CB27CC5" w14:textId="77777777">
        <w:trPr>
          <w:jc w:val="center"/>
        </w:trPr>
        <w:tc>
          <w:tcPr>
            <w:tcW w:w="2736" w:type="dxa"/>
            <w:shd w:val="clear" w:color="auto" w:fill="D9D9D9"/>
          </w:tcPr>
          <w:p w14:paraId="73E766CE" w14:textId="77777777" w:rsidR="00B14D4C" w:rsidRDefault="00000000">
            <w:r>
              <w:rPr>
                <w:b/>
                <w:sz w:val="22"/>
              </w:rPr>
              <w:t>Installs mới/tháng</w:t>
            </w:r>
          </w:p>
        </w:tc>
        <w:tc>
          <w:tcPr>
            <w:tcW w:w="2160" w:type="dxa"/>
            <w:shd w:val="clear" w:color="auto" w:fill="D9D9D9"/>
          </w:tcPr>
          <w:p w14:paraId="0F5FEF4A" w14:textId="77777777" w:rsidR="00B14D4C" w:rsidRDefault="00000000">
            <w:r>
              <w:rPr>
                <w:b/>
                <w:sz w:val="22"/>
              </w:rPr>
              <w:t>User D7 mất/tháng</w:t>
            </w:r>
          </w:p>
        </w:tc>
        <w:tc>
          <w:tcPr>
            <w:tcW w:w="2160" w:type="dxa"/>
            <w:shd w:val="clear" w:color="auto" w:fill="D9D9D9"/>
          </w:tcPr>
          <w:p w14:paraId="6E6BA67F" w14:textId="77777777" w:rsidR="00B14D4C" w:rsidRDefault="00000000">
            <w:r>
              <w:rPr>
                <w:b/>
                <w:sz w:val="22"/>
              </w:rPr>
              <w:t>Mất/tháng ($)</w:t>
            </w:r>
          </w:p>
        </w:tc>
        <w:tc>
          <w:tcPr>
            <w:tcW w:w="2160" w:type="dxa"/>
            <w:shd w:val="clear" w:color="auto" w:fill="D9D9D9"/>
          </w:tcPr>
          <w:p w14:paraId="32DF5451" w14:textId="77777777" w:rsidR="00B14D4C" w:rsidRDefault="00000000">
            <w:r>
              <w:rPr>
                <w:b/>
                <w:sz w:val="22"/>
              </w:rPr>
              <w:t>Mất/năm ($)</w:t>
            </w:r>
          </w:p>
        </w:tc>
      </w:tr>
      <w:tr w:rsidR="00B14D4C" w14:paraId="4DCBE2A5" w14:textId="77777777">
        <w:trPr>
          <w:jc w:val="center"/>
        </w:trPr>
        <w:tc>
          <w:tcPr>
            <w:tcW w:w="2736" w:type="dxa"/>
          </w:tcPr>
          <w:p w14:paraId="26696723" w14:textId="77777777" w:rsidR="00B14D4C" w:rsidRDefault="00000000">
            <w:r>
              <w:rPr>
                <w:sz w:val="22"/>
              </w:rPr>
              <w:t>100.000</w:t>
            </w:r>
          </w:p>
        </w:tc>
        <w:tc>
          <w:tcPr>
            <w:tcW w:w="2160" w:type="dxa"/>
          </w:tcPr>
          <w:p w14:paraId="34A66DD3" w14:textId="77777777" w:rsidR="00B14D4C" w:rsidRDefault="00000000">
            <w:r>
              <w:rPr>
                <w:sz w:val="22"/>
              </w:rPr>
              <w:t>818</w:t>
            </w:r>
          </w:p>
        </w:tc>
        <w:tc>
          <w:tcPr>
            <w:tcW w:w="2160" w:type="dxa"/>
          </w:tcPr>
          <w:p w14:paraId="6FD015C2" w14:textId="77777777" w:rsidR="00B14D4C" w:rsidRDefault="00000000">
            <w:r>
              <w:rPr>
                <w:sz w:val="22"/>
              </w:rPr>
              <w:t>$2.454</w:t>
            </w:r>
          </w:p>
        </w:tc>
        <w:tc>
          <w:tcPr>
            <w:tcW w:w="2160" w:type="dxa"/>
          </w:tcPr>
          <w:p w14:paraId="1CDFB914" w14:textId="77777777" w:rsidR="00B14D4C" w:rsidRDefault="00000000">
            <w:r>
              <w:rPr>
                <w:sz w:val="22"/>
              </w:rPr>
              <w:t>$29.448</w:t>
            </w:r>
          </w:p>
        </w:tc>
      </w:tr>
      <w:tr w:rsidR="00B14D4C" w14:paraId="274B4244" w14:textId="77777777">
        <w:trPr>
          <w:jc w:val="center"/>
        </w:trPr>
        <w:tc>
          <w:tcPr>
            <w:tcW w:w="2736" w:type="dxa"/>
          </w:tcPr>
          <w:p w14:paraId="21C2BE7E" w14:textId="77777777" w:rsidR="00B14D4C" w:rsidRDefault="00000000">
            <w:r>
              <w:rPr>
                <w:sz w:val="22"/>
              </w:rPr>
              <w:t>500.000</w:t>
            </w:r>
          </w:p>
        </w:tc>
        <w:tc>
          <w:tcPr>
            <w:tcW w:w="2160" w:type="dxa"/>
          </w:tcPr>
          <w:p w14:paraId="4712A67D" w14:textId="77777777" w:rsidR="00B14D4C" w:rsidRDefault="00000000">
            <w:r>
              <w:rPr>
                <w:sz w:val="22"/>
              </w:rPr>
              <w:t>4.092</w:t>
            </w:r>
          </w:p>
        </w:tc>
        <w:tc>
          <w:tcPr>
            <w:tcW w:w="2160" w:type="dxa"/>
          </w:tcPr>
          <w:p w14:paraId="3189E486" w14:textId="77777777" w:rsidR="00B14D4C" w:rsidRDefault="00000000">
            <w:r>
              <w:rPr>
                <w:sz w:val="22"/>
              </w:rPr>
              <w:t>$12.276</w:t>
            </w:r>
          </w:p>
        </w:tc>
        <w:tc>
          <w:tcPr>
            <w:tcW w:w="2160" w:type="dxa"/>
          </w:tcPr>
          <w:p w14:paraId="1210BDBA" w14:textId="77777777" w:rsidR="00B14D4C" w:rsidRDefault="00000000">
            <w:r>
              <w:rPr>
                <w:sz w:val="22"/>
              </w:rPr>
              <w:t>$147.312</w:t>
            </w:r>
          </w:p>
        </w:tc>
      </w:tr>
      <w:tr w:rsidR="00B14D4C" w14:paraId="536B0D59" w14:textId="77777777">
        <w:trPr>
          <w:jc w:val="center"/>
        </w:trPr>
        <w:tc>
          <w:tcPr>
            <w:tcW w:w="2736" w:type="dxa"/>
          </w:tcPr>
          <w:p w14:paraId="0D39FF4D" w14:textId="77777777" w:rsidR="00B14D4C" w:rsidRDefault="00000000">
            <w:r>
              <w:rPr>
                <w:sz w:val="22"/>
              </w:rPr>
              <w:t>1.000.000</w:t>
            </w:r>
          </w:p>
        </w:tc>
        <w:tc>
          <w:tcPr>
            <w:tcW w:w="2160" w:type="dxa"/>
          </w:tcPr>
          <w:p w14:paraId="0503E33A" w14:textId="77777777" w:rsidR="00B14D4C" w:rsidRDefault="00000000">
            <w:r>
              <w:rPr>
                <w:sz w:val="22"/>
              </w:rPr>
              <w:t>8.183</w:t>
            </w:r>
          </w:p>
        </w:tc>
        <w:tc>
          <w:tcPr>
            <w:tcW w:w="2160" w:type="dxa"/>
          </w:tcPr>
          <w:p w14:paraId="0130C8AB" w14:textId="77777777" w:rsidR="00B14D4C" w:rsidRDefault="00000000">
            <w:r>
              <w:rPr>
                <w:sz w:val="22"/>
              </w:rPr>
              <w:t>$24.549</w:t>
            </w:r>
          </w:p>
        </w:tc>
        <w:tc>
          <w:tcPr>
            <w:tcW w:w="2160" w:type="dxa"/>
          </w:tcPr>
          <w:p w14:paraId="478EFC1F" w14:textId="77777777" w:rsidR="00B14D4C" w:rsidRDefault="00000000">
            <w:r>
              <w:rPr>
                <w:sz w:val="22"/>
              </w:rPr>
              <w:t>$294.588</w:t>
            </w:r>
          </w:p>
        </w:tc>
      </w:tr>
    </w:tbl>
    <w:p w14:paraId="4CEBFDB3" w14:textId="77777777" w:rsidR="00B14D4C" w:rsidRDefault="00B14D4C">
      <w:pPr>
        <w:spacing w:after="80"/>
      </w:pPr>
    </w:p>
    <w:p w14:paraId="1470AB39" w14:textId="3DBDCD75" w:rsidR="00B14D4C" w:rsidRDefault="00000000">
      <w:r>
        <w:rPr>
          <w:i/>
          <w:color w:val="555555"/>
        </w:rPr>
        <w:t>Lưu ý: đây là proxy dựa trên benchmark, không phải mô hình LTV đầy đủ (dữ liệu chỉ có D1/D7, không có đường cong retention dài hạn).</w:t>
      </w:r>
    </w:p>
    <w:p w14:paraId="41657276" w14:textId="77777777" w:rsidR="00B14D4C" w:rsidRDefault="00000000">
      <w:pPr>
        <w:spacing w:before="80" w:after="40"/>
        <w:jc w:val="center"/>
      </w:pPr>
      <w:r>
        <w:rPr>
          <w:noProof/>
        </w:rPr>
        <w:lastRenderedPageBreak/>
        <w:drawing>
          <wp:inline distT="0" distB="0" distL="0" distR="0" wp14:anchorId="170A4A2D" wp14:editId="00CC5879">
            <wp:extent cx="4937760" cy="2647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4_g4_business_impact.png"/>
                    <pic:cNvPicPr/>
                  </pic:nvPicPr>
                  <pic:blipFill>
                    <a:blip r:embed="rId9"/>
                    <a:stretch>
                      <a:fillRect/>
                    </a:stretch>
                  </pic:blipFill>
                  <pic:spPr>
                    <a:xfrm>
                      <a:off x="0" y="0"/>
                      <a:ext cx="4937760" cy="2647982"/>
                    </a:xfrm>
                    <a:prstGeom prst="rect">
                      <a:avLst/>
                    </a:prstGeom>
                  </pic:spPr>
                </pic:pic>
              </a:graphicData>
            </a:graphic>
          </wp:inline>
        </w:drawing>
      </w:r>
    </w:p>
    <w:p w14:paraId="6BE50104" w14:textId="77777777" w:rsidR="00B14D4C" w:rsidRDefault="00000000">
      <w:pPr>
        <w:spacing w:after="200"/>
        <w:jc w:val="center"/>
      </w:pPr>
      <w:r>
        <w:rPr>
          <w:i/>
          <w:color w:val="555555"/>
          <w:sz w:val="22"/>
        </w:rPr>
        <w:t>Hình 4. Số người dùng D7 mất mỗi tháng theo quy mô traffic (nếu triển khai gate_40).</w:t>
      </w:r>
    </w:p>
    <w:p w14:paraId="4B64E2B9" w14:textId="77777777" w:rsidR="00B14D4C" w:rsidRDefault="00000000">
      <w:pPr>
        <w:keepNext/>
        <w:spacing w:before="240" w:after="100"/>
      </w:pPr>
      <w:r>
        <w:rPr>
          <w:b/>
          <w:sz w:val="30"/>
        </w:rPr>
        <w:t>6. Khuyến nghị &amp; bước tiếp theo</w:t>
      </w:r>
    </w:p>
    <w:p w14:paraId="785ABF2D" w14:textId="1EBDABCD" w:rsidR="00B14D4C" w:rsidRDefault="00000000">
      <w:r>
        <w:rPr>
          <w:b/>
        </w:rPr>
        <w:t xml:space="preserve">Khuyến nghị: NO-GO </w:t>
      </w:r>
      <w:r w:rsidR="00FE091D">
        <w:rPr>
          <w:b/>
        </w:rPr>
        <w:t>-</w:t>
      </w:r>
      <w:r>
        <w:rPr>
          <w:b/>
        </w:rPr>
        <w:t>giữ gate tại level 30, không triển khai gate 40.</w:t>
      </w:r>
    </w:p>
    <w:p w14:paraId="4C6517BC" w14:textId="77777777" w:rsidR="00B14D4C" w:rsidRDefault="00000000">
      <w:r>
        <w:t>Ba phát hiện củng cố khuyến nghị: (1) retention D7 giảm có ý nghĩa và vượt Bonferroni; (2) engagement không cải thiện để bù đắp; (3) tác hại rơi đúng vào nhóm core user (medium/heavy). Không có lợi ích nào được ghi nhận để đánh đổi cho phần retention D7 bị mất.</w:t>
      </w:r>
    </w:p>
    <w:p w14:paraId="5D4C60D6" w14:textId="77777777" w:rsidR="00B14D4C" w:rsidRDefault="00000000">
      <w:pPr>
        <w:spacing w:after="40"/>
      </w:pPr>
      <w:r>
        <w:rPr>
          <w:b/>
        </w:rPr>
        <w:t>Đề xuất bước tiếp theo:</w:t>
      </w:r>
    </w:p>
    <w:p w14:paraId="562BCDE7" w14:textId="77777777" w:rsidR="00B14D4C" w:rsidRDefault="00000000">
      <w:pPr>
        <w:pStyle w:val="ListBullet"/>
        <w:spacing w:after="60"/>
      </w:pPr>
      <w:r>
        <w:rPr>
          <w:b/>
        </w:rPr>
        <w:t xml:space="preserve">Nếu vẫn muốn tối ưu điểm đặt gate: </w:t>
      </w:r>
      <w:r>
        <w:t>thiết kế A/B test mới thử vị trí trung gian (ví dụ level 35) hoặc soft gate thay vì hard gate.</w:t>
      </w:r>
    </w:p>
    <w:p w14:paraId="698700CA" w14:textId="77777777" w:rsidR="00B14D4C" w:rsidRDefault="00000000">
      <w:pPr>
        <w:pStyle w:val="ListBullet"/>
        <w:spacing w:after="60"/>
      </w:pPr>
      <w:r>
        <w:rPr>
          <w:b/>
        </w:rPr>
        <w:t xml:space="preserve">Bổ sung đo lường doanh thu </w:t>
      </w:r>
      <w:r>
        <w:t>trong thử nghiệm sau để đánh giá trực tiếp tác động monetization, thay vì proxy.</w:t>
      </w:r>
    </w:p>
    <w:p w14:paraId="7B363878" w14:textId="2AFD9E36" w:rsidR="00B14D4C" w:rsidRDefault="00000000">
      <w:pPr>
        <w:pStyle w:val="ListBullet"/>
        <w:spacing w:after="60"/>
      </w:pPr>
      <w:r>
        <w:rPr>
          <w:b/>
        </w:rPr>
        <w:t xml:space="preserve">Theo dõi tỷ lệ split (SRM) </w:t>
      </w:r>
      <w:r>
        <w:t xml:space="preserve">chặt hơn ở thử nghiệm kế tiếp </w:t>
      </w:r>
      <w:r w:rsidR="00FE091D">
        <w:t>-</w:t>
      </w:r>
      <w:r>
        <w:t>lần này SRM đạt ở ngưỡng dự án (α = 0,001) nhưng sẽ “fail” ở α = 0,05.</w:t>
      </w:r>
    </w:p>
    <w:p w14:paraId="6A2153CB" w14:textId="77777777" w:rsidR="00B14D4C" w:rsidRDefault="00000000">
      <w:pPr>
        <w:keepNext/>
        <w:spacing w:before="240" w:after="100"/>
      </w:pPr>
      <w:r>
        <w:rPr>
          <w:b/>
          <w:sz w:val="30"/>
        </w:rPr>
        <w:t>7. Thông điệp theo stakeholder</w:t>
      </w:r>
    </w:p>
    <w:tbl>
      <w:tblPr>
        <w:tblStyle w:val="TableGrid"/>
        <w:tblW w:w="0" w:type="auto"/>
        <w:jc w:val="center"/>
        <w:tblLook w:val="04A0" w:firstRow="1" w:lastRow="0" w:firstColumn="1" w:lastColumn="0" w:noHBand="0" w:noVBand="1"/>
      </w:tblPr>
      <w:tblGrid>
        <w:gridCol w:w="2548"/>
        <w:gridCol w:w="6308"/>
      </w:tblGrid>
      <w:tr w:rsidR="00B14D4C" w14:paraId="01B5A87B" w14:textId="77777777">
        <w:trPr>
          <w:jc w:val="center"/>
        </w:trPr>
        <w:tc>
          <w:tcPr>
            <w:tcW w:w="2592" w:type="dxa"/>
            <w:shd w:val="clear" w:color="auto" w:fill="D9D9D9"/>
          </w:tcPr>
          <w:p w14:paraId="1B988ADC" w14:textId="77777777" w:rsidR="00B14D4C" w:rsidRDefault="00000000">
            <w:r>
              <w:rPr>
                <w:b/>
                <w:sz w:val="22"/>
              </w:rPr>
              <w:t>Stakeholder</w:t>
            </w:r>
          </w:p>
        </w:tc>
        <w:tc>
          <w:tcPr>
            <w:tcW w:w="6480" w:type="dxa"/>
            <w:shd w:val="clear" w:color="auto" w:fill="D9D9D9"/>
          </w:tcPr>
          <w:p w14:paraId="4613D3EB" w14:textId="77777777" w:rsidR="00B14D4C" w:rsidRDefault="00000000">
            <w:r>
              <w:rPr>
                <w:b/>
                <w:sz w:val="22"/>
              </w:rPr>
              <w:t>Thông điệp cốt lõi</w:t>
            </w:r>
          </w:p>
        </w:tc>
      </w:tr>
      <w:tr w:rsidR="00B14D4C" w14:paraId="7E8C5113" w14:textId="77777777">
        <w:trPr>
          <w:jc w:val="center"/>
        </w:trPr>
        <w:tc>
          <w:tcPr>
            <w:tcW w:w="2592" w:type="dxa"/>
          </w:tcPr>
          <w:p w14:paraId="310D1C73" w14:textId="77777777" w:rsidR="00B14D4C" w:rsidRDefault="00000000">
            <w:r>
              <w:rPr>
                <w:b/>
                <w:sz w:val="22"/>
              </w:rPr>
              <w:t>Product Manager</w:t>
            </w:r>
          </w:p>
        </w:tc>
        <w:tc>
          <w:tcPr>
            <w:tcW w:w="6480" w:type="dxa"/>
          </w:tcPr>
          <w:p w14:paraId="5F09303C" w14:textId="77777777" w:rsidR="00B14D4C" w:rsidRDefault="00000000">
            <w:r>
              <w:rPr>
                <w:sz w:val="22"/>
              </w:rPr>
              <w:t>NO-GO, không cần lịch deploy. Rủi ro chính nếu deploy: mất ~4,3% retention D7 ở nhóm core.</w:t>
            </w:r>
          </w:p>
        </w:tc>
      </w:tr>
      <w:tr w:rsidR="00B14D4C" w14:paraId="35CA7355" w14:textId="77777777">
        <w:trPr>
          <w:jc w:val="center"/>
        </w:trPr>
        <w:tc>
          <w:tcPr>
            <w:tcW w:w="2592" w:type="dxa"/>
          </w:tcPr>
          <w:p w14:paraId="680F3997" w14:textId="77777777" w:rsidR="00B14D4C" w:rsidRDefault="00000000">
            <w:r>
              <w:rPr>
                <w:b/>
                <w:sz w:val="22"/>
              </w:rPr>
              <w:t>Game Designer</w:t>
            </w:r>
          </w:p>
        </w:tc>
        <w:tc>
          <w:tcPr>
            <w:tcW w:w="6480" w:type="dxa"/>
          </w:tcPr>
          <w:p w14:paraId="2B214114" w14:textId="77777777" w:rsidR="00B14D4C" w:rsidRDefault="00000000">
            <w:r>
              <w:rPr>
                <w:sz w:val="22"/>
              </w:rPr>
              <w:t>Gate_40 phá comeback habit của người chơi medium/heavy; nhóm light không bị ảnh hưởng. Cân nhắc soft gate / level 35.</w:t>
            </w:r>
          </w:p>
        </w:tc>
      </w:tr>
      <w:tr w:rsidR="00B14D4C" w14:paraId="31A00AA0" w14:textId="77777777">
        <w:trPr>
          <w:jc w:val="center"/>
        </w:trPr>
        <w:tc>
          <w:tcPr>
            <w:tcW w:w="2592" w:type="dxa"/>
          </w:tcPr>
          <w:p w14:paraId="32B76044" w14:textId="77777777" w:rsidR="00B14D4C" w:rsidRDefault="00000000">
            <w:r>
              <w:rPr>
                <w:b/>
                <w:sz w:val="22"/>
              </w:rPr>
              <w:t>Marketing Lead</w:t>
            </w:r>
          </w:p>
        </w:tc>
        <w:tc>
          <w:tcPr>
            <w:tcW w:w="6480" w:type="dxa"/>
          </w:tcPr>
          <w:p w14:paraId="3FF4E91E" w14:textId="69B229F0" w:rsidR="00B14D4C" w:rsidRDefault="00000000">
            <w:r>
              <w:rPr>
                <w:sz w:val="22"/>
              </w:rPr>
              <w:t xml:space="preserve">Retention D7 giảm kéo LTV proxy xuống ~$2.454/tháng trên mỗi </w:t>
            </w:r>
            <w:r>
              <w:rPr>
                <w:sz w:val="22"/>
              </w:rPr>
              <w:lastRenderedPageBreak/>
              <w:t xml:space="preserve">100K installs (ARPDAU $0,10) </w:t>
            </w:r>
            <w:r w:rsidR="00FE091D">
              <w:rPr>
                <w:sz w:val="22"/>
              </w:rPr>
              <w:t>-</w:t>
            </w:r>
            <w:r>
              <w:rPr>
                <w:sz w:val="22"/>
              </w:rPr>
              <w:t>ảnh hưởng hiệu quả CAC.</w:t>
            </w:r>
          </w:p>
        </w:tc>
      </w:tr>
      <w:tr w:rsidR="00B14D4C" w14:paraId="0295BB2C" w14:textId="77777777">
        <w:trPr>
          <w:jc w:val="center"/>
        </w:trPr>
        <w:tc>
          <w:tcPr>
            <w:tcW w:w="2592" w:type="dxa"/>
          </w:tcPr>
          <w:p w14:paraId="63C47716" w14:textId="77777777" w:rsidR="00B14D4C" w:rsidRDefault="00000000">
            <w:r>
              <w:rPr>
                <w:b/>
                <w:sz w:val="22"/>
              </w:rPr>
              <w:lastRenderedPageBreak/>
              <w:t>CEO / Leadership</w:t>
            </w:r>
          </w:p>
        </w:tc>
        <w:tc>
          <w:tcPr>
            <w:tcW w:w="6480" w:type="dxa"/>
          </w:tcPr>
          <w:p w14:paraId="03197477" w14:textId="77777777" w:rsidR="00B14D4C" w:rsidRDefault="00000000">
            <w:r>
              <w:rPr>
                <w:sz w:val="22"/>
              </w:rPr>
              <w:t>Giữ nguyên hiện trạng. Không có upside; thay đổi này làm mất tiền theo quy mô traffic.</w:t>
            </w:r>
          </w:p>
        </w:tc>
      </w:tr>
    </w:tbl>
    <w:p w14:paraId="453A3478" w14:textId="77777777" w:rsidR="00B14D4C" w:rsidRDefault="00B14D4C">
      <w:pPr>
        <w:spacing w:after="80"/>
      </w:pPr>
    </w:p>
    <w:p w14:paraId="64FBB3E2" w14:textId="77777777" w:rsidR="00B14D4C" w:rsidRDefault="00000000">
      <w:pPr>
        <w:keepNext/>
        <w:spacing w:before="240" w:after="100"/>
      </w:pPr>
      <w:r>
        <w:rPr>
          <w:b/>
          <w:sz w:val="30"/>
        </w:rPr>
        <w:t>8. Giới hạn &amp; lưu ý diễn giải</w:t>
      </w:r>
    </w:p>
    <w:p w14:paraId="2730C490" w14:textId="77777777" w:rsidR="00B14D4C" w:rsidRDefault="00000000">
      <w:pPr>
        <w:pStyle w:val="ListBullet"/>
        <w:spacing w:after="60"/>
      </w:pPr>
      <w:r>
        <w:rPr>
          <w:b/>
        </w:rPr>
        <w:t xml:space="preserve">Bản chất retention: </w:t>
      </w:r>
      <w:r>
        <w:t>chỉ số đo lượt mở app, không nhất thiết là gameplay (giả định làm việc từ Phase 3).</w:t>
      </w:r>
    </w:p>
    <w:p w14:paraId="14F18B87" w14:textId="77777777" w:rsidR="00B14D4C" w:rsidRDefault="00000000">
      <w:pPr>
        <w:pStyle w:val="ListBullet"/>
        <w:spacing w:after="60"/>
      </w:pPr>
      <w:r>
        <w:rPr>
          <w:b/>
        </w:rPr>
        <w:t xml:space="preserve">Phạm vi thời gian: </w:t>
      </w:r>
      <w:r>
        <w:t>dữ liệu chỉ bao phủ 14 ngày đầu; không kết luận được tác động dài hạn (D14+).</w:t>
      </w:r>
    </w:p>
    <w:p w14:paraId="11826AE6" w14:textId="77777777" w:rsidR="00B14D4C" w:rsidRDefault="00000000">
      <w:pPr>
        <w:pStyle w:val="ListBullet"/>
        <w:spacing w:after="60"/>
      </w:pPr>
      <w:r>
        <w:rPr>
          <w:b/>
        </w:rPr>
        <w:t xml:space="preserve">Doanh thu: </w:t>
      </w:r>
      <w:r>
        <w:t>không có dữ liệu doanh thu; mọi con số tiền là proxy dựa trên benchmark, không phải đo trực tiếp.</w:t>
      </w:r>
    </w:p>
    <w:p w14:paraId="534BBD84" w14:textId="77777777" w:rsidR="00B14D4C" w:rsidRDefault="00000000">
      <w:pPr>
        <w:pStyle w:val="ListBullet"/>
        <w:spacing w:after="60"/>
      </w:pPr>
      <w:r>
        <w:rPr>
          <w:b/>
        </w:rPr>
        <w:t xml:space="preserve">SRM: </w:t>
      </w:r>
      <w:r>
        <w:t>đạt ở ngưỡng dự án (α = 0,001) nhưng không đạt ở 0,05; đã xử lý cỡ mẫu lớn bằng effect size.</w:t>
      </w:r>
    </w:p>
    <w:p w14:paraId="1BB24121" w14:textId="77777777" w:rsidR="00B14D4C" w:rsidRDefault="00B14D4C">
      <w:pPr>
        <w:spacing w:after="40"/>
      </w:pPr>
    </w:p>
    <w:p w14:paraId="2079501A" w14:textId="5BA88628" w:rsidR="00B14D4C" w:rsidRDefault="00FE091D">
      <w:pPr>
        <w:jc w:val="center"/>
      </w:pPr>
      <w:r>
        <w:rPr>
          <w:i/>
          <w:color w:val="555555"/>
          <w:sz w:val="22"/>
        </w:rPr>
        <w:t>-</w:t>
      </w:r>
      <w:r w:rsidR="00000000">
        <w:rPr>
          <w:i/>
          <w:color w:val="555555"/>
          <w:sz w:val="22"/>
        </w:rPr>
        <w:t>Hết báo cáo Phase 6 —</w:t>
      </w:r>
    </w:p>
    <w:sectPr w:rsidR="00B14D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9236">
    <w:abstractNumId w:val="8"/>
  </w:num>
  <w:num w:numId="2" w16cid:durableId="1915964880">
    <w:abstractNumId w:val="6"/>
  </w:num>
  <w:num w:numId="3" w16cid:durableId="162742457">
    <w:abstractNumId w:val="5"/>
  </w:num>
  <w:num w:numId="4" w16cid:durableId="28191442">
    <w:abstractNumId w:val="4"/>
  </w:num>
  <w:num w:numId="5" w16cid:durableId="1323194935">
    <w:abstractNumId w:val="7"/>
  </w:num>
  <w:num w:numId="6" w16cid:durableId="2053847849">
    <w:abstractNumId w:val="3"/>
  </w:num>
  <w:num w:numId="7" w16cid:durableId="920606790">
    <w:abstractNumId w:val="2"/>
  </w:num>
  <w:num w:numId="8" w16cid:durableId="2111586614">
    <w:abstractNumId w:val="1"/>
  </w:num>
  <w:num w:numId="9" w16cid:durableId="209493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9D1"/>
    <w:rsid w:val="00967528"/>
    <w:rsid w:val="00AA1D8D"/>
    <w:rsid w:val="00B14D4C"/>
    <w:rsid w:val="00B47730"/>
    <w:rsid w:val="00CB0664"/>
    <w:rsid w:val="00FC693F"/>
    <w:rsid w:val="00FE091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A980D"/>
  <w14:defaultImageDpi w14:val="300"/>
  <w15:docId w15:val="{555D0E78-6EB5-473C-B6B3-6C0E19EDE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Xuân Quang</cp:lastModifiedBy>
  <cp:revision>2</cp:revision>
  <dcterms:created xsi:type="dcterms:W3CDTF">2013-12-23T23:15:00Z</dcterms:created>
  <dcterms:modified xsi:type="dcterms:W3CDTF">2026-08-08T14:38:00Z</dcterms:modified>
  <cp:category/>
</cp:coreProperties>
</file>