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01" w:rsidRPr="00B51A2F" w:rsidRDefault="00B21EFD" w:rsidP="002A57E5">
      <w:pPr>
        <w:jc w:val="center"/>
        <w:rPr>
          <w:b/>
          <w:sz w:val="28"/>
          <w:szCs w:val="28"/>
        </w:rPr>
      </w:pPr>
      <w:r w:rsidRPr="00B51A2F">
        <w:rPr>
          <w:rFonts w:hint="eastAsia"/>
          <w:b/>
          <w:sz w:val="28"/>
          <w:szCs w:val="28"/>
        </w:rPr>
        <w:t>第十二</w:t>
      </w:r>
      <w:r w:rsidR="00623DF1" w:rsidRPr="00B51A2F">
        <w:rPr>
          <w:rFonts w:hint="eastAsia"/>
          <w:b/>
          <w:sz w:val="28"/>
          <w:szCs w:val="28"/>
        </w:rPr>
        <w:t>章</w:t>
      </w:r>
      <w:r w:rsidR="00623DF1" w:rsidRPr="00B51A2F">
        <w:rPr>
          <w:rFonts w:hint="eastAsia"/>
          <w:b/>
          <w:sz w:val="28"/>
          <w:szCs w:val="28"/>
        </w:rPr>
        <w:t xml:space="preserve"> </w:t>
      </w:r>
      <w:r w:rsidRPr="00B51A2F">
        <w:rPr>
          <w:rFonts w:hint="eastAsia"/>
          <w:b/>
          <w:sz w:val="28"/>
          <w:szCs w:val="28"/>
        </w:rPr>
        <w:t>光学</w:t>
      </w:r>
    </w:p>
    <w:p w:rsidR="002A57E5" w:rsidRPr="00B51A2F" w:rsidRDefault="002A57E5">
      <w:pPr>
        <w:rPr>
          <w:sz w:val="24"/>
          <w:szCs w:val="24"/>
        </w:rPr>
      </w:pPr>
      <w:r w:rsidRPr="00B51A2F">
        <w:rPr>
          <w:rFonts w:hint="eastAsia"/>
          <w:sz w:val="24"/>
          <w:szCs w:val="24"/>
        </w:rPr>
        <w:t>1</w:t>
      </w:r>
      <w:r w:rsidRPr="00B51A2F">
        <w:rPr>
          <w:rFonts w:hint="eastAsia"/>
          <w:sz w:val="24"/>
          <w:szCs w:val="24"/>
        </w:rPr>
        <w:t>）</w:t>
      </w:r>
      <w:r w:rsidR="00B21EFD" w:rsidRPr="00B51A2F">
        <w:rPr>
          <w:rFonts w:hint="eastAsia"/>
          <w:sz w:val="24"/>
          <w:szCs w:val="24"/>
        </w:rPr>
        <w:t>相干光的条件：频率相同、振动方向平行、相位相同或相位差恒定。</w:t>
      </w:r>
    </w:p>
    <w:p w:rsidR="00623DF1" w:rsidRPr="00B51A2F" w:rsidRDefault="002A57E5">
      <w:pPr>
        <w:rPr>
          <w:sz w:val="24"/>
          <w:szCs w:val="24"/>
        </w:rPr>
      </w:pPr>
      <w:r w:rsidRPr="00B51A2F">
        <w:rPr>
          <w:rFonts w:hint="eastAsia"/>
          <w:sz w:val="24"/>
          <w:szCs w:val="24"/>
        </w:rPr>
        <w:t>2</w:t>
      </w:r>
      <w:r w:rsidR="00623DF1" w:rsidRPr="00B51A2F">
        <w:rPr>
          <w:rFonts w:hint="eastAsia"/>
          <w:sz w:val="24"/>
          <w:szCs w:val="24"/>
        </w:rPr>
        <w:t>）</w:t>
      </w:r>
      <w:r w:rsidR="00B21EFD" w:rsidRPr="00B51A2F">
        <w:rPr>
          <w:rFonts w:hint="eastAsia"/>
          <w:sz w:val="24"/>
          <w:szCs w:val="24"/>
        </w:rPr>
        <w:t>获得相干光的方法：波阵面分割法、振幅分割法。</w:t>
      </w:r>
      <w:r w:rsidR="00B51A2F" w:rsidRPr="00B51A2F">
        <w:rPr>
          <w:rFonts w:hint="eastAsia"/>
          <w:sz w:val="24"/>
          <w:szCs w:val="24"/>
        </w:rPr>
        <w:t>双缝干涉属于分波阵面法；薄膜干涉属于分振幅法。</w:t>
      </w:r>
    </w:p>
    <w:p w:rsidR="00F91F73" w:rsidRDefault="00F91F73">
      <w:pPr>
        <w:rPr>
          <w:rFonts w:hint="eastAsia"/>
          <w:sz w:val="24"/>
          <w:szCs w:val="24"/>
        </w:rPr>
      </w:pPr>
    </w:p>
    <w:p w:rsidR="00B21EFD" w:rsidRDefault="007E2E70">
      <w:pPr>
        <w:rPr>
          <w:sz w:val="24"/>
          <w:szCs w:val="24"/>
        </w:rPr>
      </w:pPr>
      <w:r w:rsidRPr="00B51A2F">
        <w:rPr>
          <w:rFonts w:hint="eastAsia"/>
          <w:sz w:val="24"/>
          <w:szCs w:val="24"/>
        </w:rPr>
        <w:t>3</w:t>
      </w:r>
      <w:r w:rsidRPr="00B51A2F">
        <w:rPr>
          <w:rFonts w:hint="eastAsia"/>
          <w:sz w:val="24"/>
          <w:szCs w:val="24"/>
        </w:rPr>
        <w:t>）</w:t>
      </w:r>
      <w:r w:rsidR="00E75B53">
        <w:rPr>
          <w:rFonts w:hint="eastAsia"/>
          <w:sz w:val="24"/>
          <w:szCs w:val="24"/>
        </w:rPr>
        <w:t>光程：介质的折射率与光在介质中传播的几何路的乘积。</w:t>
      </w:r>
      <w:r w:rsidR="00E75B53" w:rsidRPr="00E75B53">
        <w:rPr>
          <w:position w:val="-6"/>
          <w:sz w:val="24"/>
          <w:szCs w:val="24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05pt;height:13.75pt" o:ole="">
            <v:imagedata r:id="rId5" o:title=""/>
          </v:shape>
          <o:OLEObject Type="Embed" ProgID="Equation.DSMT4" ShapeID="_x0000_i1025" DrawAspect="Content" ObjectID="_1633416464" r:id="rId6"/>
        </w:object>
      </w:r>
    </w:p>
    <w:p w:rsidR="00E75B53" w:rsidRPr="00B51A2F" w:rsidRDefault="00E75B53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物理意义：光在介质中的路程拍片成光在真空中的路程。</w:t>
      </w:r>
    </w:p>
    <w:p w:rsidR="00F91F73" w:rsidRDefault="00F91F73">
      <w:pPr>
        <w:rPr>
          <w:rFonts w:hint="eastAsia"/>
          <w:sz w:val="24"/>
          <w:szCs w:val="24"/>
        </w:rPr>
      </w:pPr>
    </w:p>
    <w:p w:rsidR="007E2E70" w:rsidRPr="00B51A2F" w:rsidRDefault="007E2E70">
      <w:pPr>
        <w:rPr>
          <w:sz w:val="24"/>
          <w:szCs w:val="24"/>
        </w:rPr>
      </w:pPr>
      <w:r w:rsidRPr="00B51A2F">
        <w:rPr>
          <w:rFonts w:hint="eastAsia"/>
          <w:sz w:val="24"/>
          <w:szCs w:val="24"/>
        </w:rPr>
        <w:t>4</w:t>
      </w:r>
      <w:r w:rsidRPr="00B51A2F">
        <w:rPr>
          <w:rFonts w:hint="eastAsia"/>
          <w:sz w:val="24"/>
          <w:szCs w:val="24"/>
        </w:rPr>
        <w:t>）</w:t>
      </w:r>
      <w:r w:rsidR="00E75B53">
        <w:rPr>
          <w:rFonts w:hint="eastAsia"/>
          <w:sz w:val="24"/>
          <w:szCs w:val="24"/>
        </w:rPr>
        <w:t>半波损失：光由光疏介质（折射率较小）射向光密介质（折射率较大）并在界面上发生反射时，反射光产生了</w:t>
      </w:r>
      <w:r w:rsidR="005A1C82" w:rsidRPr="005A1C82">
        <w:rPr>
          <w:rFonts w:ascii="Times New Roman" w:hAnsi="Times New Roman" w:cs="Times New Roman"/>
          <w:sz w:val="24"/>
          <w:szCs w:val="24"/>
        </w:rPr>
        <w:t>π</w:t>
      </w:r>
      <w:r w:rsidR="005A1C82">
        <w:rPr>
          <w:rFonts w:ascii="Times New Roman" w:hAnsi="Times New Roman" w:cs="Times New Roman" w:hint="eastAsia"/>
          <w:sz w:val="24"/>
          <w:szCs w:val="24"/>
        </w:rPr>
        <w:t>的相位突变，即相当于光波多走或少走半个波长，称为半波损失。</w:t>
      </w:r>
    </w:p>
    <w:p w:rsidR="00085F73" w:rsidRDefault="00855845" w:rsidP="00B21EFD">
      <w:pPr>
        <w:rPr>
          <w:rFonts w:hint="eastAsia"/>
          <w:sz w:val="24"/>
          <w:szCs w:val="24"/>
        </w:rPr>
      </w:pPr>
      <w:r w:rsidRPr="00B51A2F">
        <w:rPr>
          <w:rFonts w:hint="eastAsia"/>
          <w:sz w:val="24"/>
          <w:szCs w:val="24"/>
        </w:rPr>
        <w:t>5</w:t>
      </w:r>
      <w:r w:rsidRPr="00B51A2F">
        <w:rPr>
          <w:rFonts w:hint="eastAsia"/>
          <w:sz w:val="24"/>
          <w:szCs w:val="24"/>
        </w:rPr>
        <w:t>）</w:t>
      </w:r>
      <w:r w:rsidR="00075694">
        <w:rPr>
          <w:rFonts w:hint="eastAsia"/>
          <w:sz w:val="24"/>
          <w:szCs w:val="24"/>
        </w:rPr>
        <w:t>双缝干涉：</w:t>
      </w:r>
      <w:r w:rsidR="00075694">
        <w:rPr>
          <w:rFonts w:hint="eastAsia"/>
          <w:sz w:val="24"/>
          <w:szCs w:val="24"/>
        </w:rPr>
        <w:t xml:space="preserve">A. </w:t>
      </w:r>
      <w:r w:rsidR="00075694">
        <w:rPr>
          <w:rFonts w:hint="eastAsia"/>
          <w:sz w:val="24"/>
          <w:szCs w:val="24"/>
        </w:rPr>
        <w:t>相邻明纹或暗纹是等间距的；</w:t>
      </w:r>
      <w:r w:rsidR="00DF022C" w:rsidRPr="00075694">
        <w:rPr>
          <w:position w:val="-24"/>
          <w:sz w:val="24"/>
          <w:szCs w:val="24"/>
        </w:rPr>
        <w:object w:dxaOrig="940" w:dyaOrig="620">
          <v:shape id="_x0000_i1031" type="#_x0000_t75" style="width:46.95pt;height:31.3pt" o:ole="">
            <v:imagedata r:id="rId7" o:title=""/>
          </v:shape>
          <o:OLEObject Type="Embed" ProgID="Equation.DSMT4" ShapeID="_x0000_i1031" DrawAspect="Content" ObjectID="_1633416465" r:id="rId8"/>
        </w:object>
      </w:r>
      <w:r w:rsidR="00085F73">
        <w:rPr>
          <w:rFonts w:hint="eastAsia"/>
          <w:sz w:val="24"/>
          <w:szCs w:val="24"/>
        </w:rPr>
        <w:t>，</w:t>
      </w:r>
      <w:r w:rsidR="00085F73" w:rsidRPr="00085F73">
        <w:rPr>
          <w:rFonts w:ascii="Times New Roman" w:hAnsi="Times New Roman" w:cs="Times New Roman"/>
          <w:i/>
          <w:sz w:val="24"/>
          <w:szCs w:val="24"/>
        </w:rPr>
        <w:t>L</w:t>
      </w:r>
      <w:r w:rsidR="00085F73">
        <w:rPr>
          <w:rFonts w:hint="eastAsia"/>
          <w:sz w:val="24"/>
          <w:szCs w:val="24"/>
        </w:rPr>
        <w:t>为缝屏间距，</w:t>
      </w:r>
      <w:r w:rsidR="00085F73" w:rsidRPr="00085F73">
        <w:rPr>
          <w:rFonts w:ascii="Times New Roman" w:hAnsi="Times New Roman" w:cs="Times New Roman"/>
          <w:i/>
          <w:sz w:val="24"/>
          <w:szCs w:val="24"/>
        </w:rPr>
        <w:t>d</w:t>
      </w:r>
      <w:r w:rsidR="00085F73">
        <w:rPr>
          <w:rFonts w:hint="eastAsia"/>
          <w:sz w:val="24"/>
          <w:szCs w:val="24"/>
        </w:rPr>
        <w:t>为</w:t>
      </w:r>
    </w:p>
    <w:p w:rsidR="008374D8" w:rsidRDefault="00085F73" w:rsidP="00085F73">
      <w:pPr>
        <w:ind w:firstLineChars="2100" w:firstLine="5040"/>
        <w:rPr>
          <w:sz w:val="24"/>
          <w:szCs w:val="24"/>
        </w:rPr>
      </w:pPr>
      <w:r>
        <w:rPr>
          <w:rFonts w:hint="eastAsia"/>
          <w:sz w:val="24"/>
          <w:szCs w:val="24"/>
        </w:rPr>
        <w:t>双缝间距。</w:t>
      </w:r>
    </w:p>
    <w:p w:rsidR="006373D6" w:rsidRDefault="006373D6" w:rsidP="00B21E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B. </w:t>
      </w:r>
      <w:r w:rsidR="00C0356C">
        <w:rPr>
          <w:rFonts w:hint="eastAsia"/>
          <w:sz w:val="24"/>
          <w:szCs w:val="24"/>
        </w:rPr>
        <w:t>中央明纹：光程差</w:t>
      </w:r>
      <w:r w:rsidRPr="00E75B53">
        <w:rPr>
          <w:position w:val="-6"/>
          <w:sz w:val="24"/>
          <w:szCs w:val="24"/>
        </w:rPr>
        <w:object w:dxaOrig="480" w:dyaOrig="279">
          <v:shape id="_x0000_i1026" type="#_x0000_t75" style="width:23.8pt;height:13.75pt" o:ole="">
            <v:imagedata r:id="rId9" o:title=""/>
          </v:shape>
          <o:OLEObject Type="Embed" ProgID="Equation.DSMT4" ShapeID="_x0000_i1026" DrawAspect="Content" ObjectID="_1633416466" r:id="rId10"/>
        </w:object>
      </w:r>
    </w:p>
    <w:p w:rsidR="003C5AF7" w:rsidRDefault="003C5AF7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）薄膜干涉的光程差</w:t>
      </w:r>
      <w:r w:rsidR="00F91F73">
        <w:rPr>
          <w:rFonts w:hint="eastAsia"/>
          <w:sz w:val="24"/>
          <w:szCs w:val="24"/>
        </w:rPr>
        <w:t>(</w:t>
      </w:r>
      <w:r w:rsidR="00F91F73">
        <w:rPr>
          <w:rFonts w:hint="eastAsia"/>
          <w:sz w:val="24"/>
          <w:szCs w:val="24"/>
        </w:rPr>
        <w:t>垂直入射</w:t>
      </w:r>
      <w:r w:rsidR="00F91F7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 w:rsidRPr="003C5AF7">
        <w:rPr>
          <w:position w:val="-24"/>
          <w:sz w:val="24"/>
          <w:szCs w:val="24"/>
        </w:rPr>
        <w:object w:dxaOrig="1120" w:dyaOrig="620">
          <v:shape id="_x0000_i1027" type="#_x0000_t75" style="width:55.7pt;height:31.3pt" o:ole="">
            <v:imagedata r:id="rId11" o:title=""/>
          </v:shape>
          <o:OLEObject Type="Embed" ProgID="Equation.DSMT4" ShapeID="_x0000_i1027" DrawAspect="Content" ObjectID="_1633416467" r:id="rId12"/>
        </w:object>
      </w:r>
      <w:r>
        <w:rPr>
          <w:rFonts w:hint="eastAsia"/>
          <w:sz w:val="24"/>
          <w:szCs w:val="24"/>
        </w:rPr>
        <w:t>，</w:t>
      </w:r>
      <w:r w:rsidRPr="003C5AF7">
        <w:rPr>
          <w:position w:val="-24"/>
          <w:sz w:val="24"/>
          <w:szCs w:val="24"/>
        </w:rPr>
        <w:object w:dxaOrig="260" w:dyaOrig="620">
          <v:shape id="_x0000_i1028" type="#_x0000_t75" style="width:13.15pt;height:31.3pt" o:ole="">
            <v:imagedata r:id="rId13" o:title=""/>
          </v:shape>
          <o:OLEObject Type="Embed" ProgID="Equation.DSMT4" ShapeID="_x0000_i1028" DrawAspect="Content" ObjectID="_1633416468" r:id="rId14"/>
        </w:object>
      </w:r>
      <w:r>
        <w:rPr>
          <w:rFonts w:hint="eastAsia"/>
          <w:sz w:val="24"/>
          <w:szCs w:val="24"/>
        </w:rPr>
        <w:t>为半波损失，是否要加，具体情况具体分析。</w:t>
      </w:r>
      <w:r w:rsidR="00F91F73">
        <w:rPr>
          <w:rFonts w:hint="eastAsia"/>
          <w:sz w:val="24"/>
          <w:szCs w:val="24"/>
        </w:rPr>
        <w:t>A.</w:t>
      </w:r>
      <w:r w:rsidR="00B102F4">
        <w:rPr>
          <w:rFonts w:hint="eastAsia"/>
          <w:sz w:val="24"/>
          <w:szCs w:val="24"/>
        </w:rPr>
        <w:t>反射光与透射光干涉互补，符合能量守恒。</w:t>
      </w:r>
    </w:p>
    <w:p w:rsidR="00C0356C" w:rsidRDefault="00C0356C" w:rsidP="00B21E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F91F73">
        <w:rPr>
          <w:rFonts w:hint="eastAsia"/>
          <w:sz w:val="24"/>
          <w:szCs w:val="24"/>
        </w:rPr>
        <w:t xml:space="preserve">   </w:t>
      </w:r>
      <w:r w:rsidR="00AA7F02">
        <w:rPr>
          <w:rFonts w:hint="eastAsia"/>
          <w:sz w:val="24"/>
          <w:szCs w:val="24"/>
        </w:rPr>
        <w:t xml:space="preserve">        </w:t>
      </w:r>
      <w:r w:rsidR="00F91F73"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应用：增透膜、增反膜。</w:t>
      </w:r>
    </w:p>
    <w:p w:rsidR="00C85132" w:rsidRDefault="00C85132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劈尖干涉</w:t>
      </w:r>
      <w:proofErr w:type="gramEnd"/>
      <w:r>
        <w:rPr>
          <w:rFonts w:hint="eastAsia"/>
          <w:sz w:val="24"/>
          <w:szCs w:val="24"/>
        </w:rPr>
        <w:t>的光程差：</w:t>
      </w:r>
      <w:r w:rsidRPr="003C5AF7">
        <w:rPr>
          <w:position w:val="-24"/>
          <w:sz w:val="24"/>
          <w:szCs w:val="24"/>
        </w:rPr>
        <w:object w:dxaOrig="999" w:dyaOrig="620">
          <v:shape id="_x0000_i1029" type="#_x0000_t75" style="width:50.1pt;height:31.3pt" o:ole="">
            <v:imagedata r:id="rId15" o:title=""/>
          </v:shape>
          <o:OLEObject Type="Embed" ProgID="Equation.DSMT4" ShapeID="_x0000_i1029" DrawAspect="Content" ObjectID="_1633416469" r:id="rId16"/>
        </w:object>
      </w:r>
    </w:p>
    <w:p w:rsidR="00694B35" w:rsidRDefault="00694B35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应用：</w:t>
      </w: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检测平板玻璃的平整度，</w:t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测量细小的长度。</w:t>
      </w:r>
    </w:p>
    <w:p w:rsidR="00B102F4" w:rsidRDefault="00B102F4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）牛顿环明环、</w:t>
      </w:r>
      <w:proofErr w:type="gramStart"/>
      <w:r>
        <w:rPr>
          <w:rFonts w:hint="eastAsia"/>
          <w:sz w:val="24"/>
          <w:szCs w:val="24"/>
        </w:rPr>
        <w:t>暗环半径</w:t>
      </w:r>
      <w:proofErr w:type="gramEnd"/>
      <w:r>
        <w:rPr>
          <w:rFonts w:hint="eastAsia"/>
          <w:sz w:val="24"/>
          <w:szCs w:val="24"/>
        </w:rPr>
        <w:t>公式：</w:t>
      </w:r>
      <w:r w:rsidR="00694B35" w:rsidRPr="00B102F4">
        <w:rPr>
          <w:position w:val="-52"/>
          <w:sz w:val="24"/>
          <w:szCs w:val="24"/>
        </w:rPr>
        <w:object w:dxaOrig="2120" w:dyaOrig="1160">
          <v:shape id="_x0000_i1040" type="#_x0000_t75" style="width:106.45pt;height:58.85pt" o:ole="">
            <v:imagedata r:id="rId17" o:title=""/>
          </v:shape>
          <o:OLEObject Type="Embed" ProgID="Equation.DSMT4" ShapeID="_x0000_i1040" DrawAspect="Content" ObjectID="_1633416470" r:id="rId18"/>
        </w:object>
      </w:r>
    </w:p>
    <w:p w:rsidR="00B102F4" w:rsidRDefault="00B102F4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）单缝衍射：</w:t>
      </w: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明暗相间的条件也是干涉的结果。</w:t>
      </w:r>
    </w:p>
    <w:p w:rsidR="00B102F4" w:rsidRDefault="00B102F4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B.</w:t>
      </w:r>
      <w:r>
        <w:rPr>
          <w:rFonts w:hint="eastAsia"/>
          <w:sz w:val="24"/>
          <w:szCs w:val="24"/>
        </w:rPr>
        <w:t>半波带法。</w:t>
      </w:r>
    </w:p>
    <w:p w:rsidR="00B102F4" w:rsidRDefault="00B102F4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C.</w:t>
      </w:r>
      <w:r>
        <w:rPr>
          <w:rFonts w:hint="eastAsia"/>
          <w:sz w:val="24"/>
          <w:szCs w:val="24"/>
        </w:rPr>
        <w:t>衍射方程</w:t>
      </w:r>
      <w:r>
        <w:rPr>
          <w:rFonts w:hint="eastAsia"/>
          <w:sz w:val="24"/>
          <w:szCs w:val="24"/>
        </w:rPr>
        <w:t xml:space="preserve"> </w:t>
      </w:r>
      <w:r w:rsidRPr="00B102F4">
        <w:rPr>
          <w:position w:val="-46"/>
          <w:sz w:val="24"/>
          <w:szCs w:val="24"/>
        </w:rPr>
        <w:object w:dxaOrig="4080" w:dyaOrig="1040">
          <v:shape id="_x0000_i1030" type="#_x0000_t75" style="width:204.75pt;height:52.6pt" o:ole="">
            <v:imagedata r:id="rId19" o:title=""/>
          </v:shape>
          <o:OLEObject Type="Embed" ProgID="Equation.DSMT4" ShapeID="_x0000_i1030" DrawAspect="Content" ObjectID="_1633416471" r:id="rId20"/>
        </w:object>
      </w:r>
    </w:p>
    <w:p w:rsidR="00DF022C" w:rsidRDefault="00DF022C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D.</w:t>
      </w:r>
      <w:r>
        <w:rPr>
          <w:rFonts w:hint="eastAsia"/>
          <w:sz w:val="24"/>
          <w:szCs w:val="24"/>
        </w:rPr>
        <w:t>中央明纹的宽度：</w:t>
      </w:r>
      <w:r w:rsidRPr="00075694">
        <w:rPr>
          <w:position w:val="-24"/>
          <w:sz w:val="24"/>
          <w:szCs w:val="24"/>
        </w:rPr>
        <w:object w:dxaOrig="1080" w:dyaOrig="620">
          <v:shape id="_x0000_i1032" type="#_x0000_t75" style="width:53.85pt;height:31.3pt" o:ole="">
            <v:imagedata r:id="rId21" o:title=""/>
          </v:shape>
          <o:OLEObject Type="Embed" ProgID="Equation.DSMT4" ShapeID="_x0000_i1032" DrawAspect="Content" ObjectID="_1633416472" r:id="rId22"/>
        </w:object>
      </w:r>
      <w:r w:rsidR="00B20672">
        <w:rPr>
          <w:rFonts w:hint="eastAsia"/>
          <w:sz w:val="24"/>
          <w:szCs w:val="24"/>
        </w:rPr>
        <w:t>，约为其它各级明纹宽度的两倍。</w:t>
      </w:r>
    </w:p>
    <w:p w:rsidR="0082172D" w:rsidRDefault="0082172D" w:rsidP="00B21E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）光学仪器的最小分辨角：</w:t>
      </w:r>
      <w:r w:rsidRPr="00075694">
        <w:rPr>
          <w:position w:val="-24"/>
          <w:sz w:val="24"/>
          <w:szCs w:val="24"/>
        </w:rPr>
        <w:object w:dxaOrig="1100" w:dyaOrig="620">
          <v:shape id="_x0000_i1033" type="#_x0000_t75" style="width:55.1pt;height:31.3pt" o:ole="">
            <v:imagedata r:id="rId23" o:title=""/>
          </v:shape>
          <o:OLEObject Type="Embed" ProgID="Equation.DSMT4" ShapeID="_x0000_i1033" DrawAspect="Content" ObjectID="_1633416473" r:id="rId24"/>
        </w:object>
      </w:r>
      <w:r>
        <w:rPr>
          <w:rFonts w:hint="eastAsia"/>
          <w:sz w:val="24"/>
          <w:szCs w:val="24"/>
        </w:rPr>
        <w:t>，其倒数为仪器的分辨率</w:t>
      </w:r>
    </w:p>
    <w:p w:rsidR="00694B35" w:rsidRDefault="0082172D" w:rsidP="00AA7F02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提高光学仪器分辨率的方法：</w:t>
      </w: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减小入射光波的波长；</w:t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增大光学仪器的孔径。</w:t>
      </w:r>
    </w:p>
    <w:p w:rsidR="0082172D" w:rsidRDefault="0082172D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11</w:t>
      </w:r>
      <w:r>
        <w:rPr>
          <w:rFonts w:hint="eastAsia"/>
          <w:sz w:val="24"/>
          <w:szCs w:val="24"/>
        </w:rPr>
        <w:t>）光栅衍射：</w:t>
      </w: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光栅方程：</w:t>
      </w:r>
      <w:r w:rsidRPr="0082172D">
        <w:rPr>
          <w:position w:val="-6"/>
          <w:sz w:val="24"/>
          <w:szCs w:val="24"/>
        </w:rPr>
        <w:object w:dxaOrig="1219" w:dyaOrig="279">
          <v:shape id="_x0000_i1034" type="#_x0000_t75" style="width:60.75pt;height:14.4pt" o:ole="">
            <v:imagedata r:id="rId25" o:title=""/>
          </v:shape>
          <o:OLEObject Type="Embed" ProgID="Equation.DSMT4" ShapeID="_x0000_i1034" DrawAspect="Content" ObjectID="_1633416474" r:id="rId26"/>
        </w:object>
      </w:r>
      <w:r w:rsidR="00F51C23">
        <w:rPr>
          <w:rFonts w:hint="eastAsia"/>
          <w:sz w:val="24"/>
          <w:szCs w:val="24"/>
        </w:rPr>
        <w:t>，</w:t>
      </w:r>
      <w:r w:rsidR="00F51C23" w:rsidRPr="0082172D">
        <w:rPr>
          <w:position w:val="-6"/>
          <w:sz w:val="24"/>
          <w:szCs w:val="24"/>
        </w:rPr>
        <w:object w:dxaOrig="920" w:dyaOrig="279">
          <v:shape id="_x0000_i1041" type="#_x0000_t75" style="width:45.7pt;height:14.4pt" o:ole="">
            <v:imagedata r:id="rId27" o:title=""/>
          </v:shape>
          <o:OLEObject Type="Embed" ProgID="Equation.DSMT4" ShapeID="_x0000_i1041" DrawAspect="Content" ObjectID="_1633416475" r:id="rId28"/>
        </w:object>
      </w:r>
      <w:r w:rsidR="00F51C23">
        <w:rPr>
          <w:rFonts w:hint="eastAsia"/>
          <w:sz w:val="24"/>
          <w:szCs w:val="24"/>
        </w:rPr>
        <w:t>，为光栅常数。</w:t>
      </w:r>
      <w:bookmarkStart w:id="0" w:name="_GoBack"/>
      <w:bookmarkEnd w:id="0"/>
    </w:p>
    <w:p w:rsidR="0082172D" w:rsidRDefault="0082172D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B.</w:t>
      </w:r>
      <w:r>
        <w:rPr>
          <w:rFonts w:hint="eastAsia"/>
          <w:sz w:val="24"/>
          <w:szCs w:val="24"/>
        </w:rPr>
        <w:t>缺级现象：</w:t>
      </w:r>
      <w:r w:rsidRPr="00075694">
        <w:rPr>
          <w:position w:val="-24"/>
          <w:sz w:val="24"/>
          <w:szCs w:val="24"/>
        </w:rPr>
        <w:object w:dxaOrig="840" w:dyaOrig="620">
          <v:shape id="_x0000_i1035" type="#_x0000_t75" style="width:41.95pt;height:31.3pt" o:ole="">
            <v:imagedata r:id="rId29" o:title=""/>
          </v:shape>
          <o:OLEObject Type="Embed" ProgID="Equation.DSMT4" ShapeID="_x0000_i1035" DrawAspect="Content" ObjectID="_1633416476" r:id="rId30"/>
        </w:object>
      </w:r>
      <w:r>
        <w:rPr>
          <w:rFonts w:hint="eastAsia"/>
          <w:sz w:val="24"/>
          <w:szCs w:val="24"/>
        </w:rPr>
        <w:t>（</w:t>
      </w:r>
      <w:r w:rsidRPr="0082172D">
        <w:rPr>
          <w:position w:val="-10"/>
          <w:sz w:val="24"/>
          <w:szCs w:val="24"/>
        </w:rPr>
        <w:object w:dxaOrig="1340" w:dyaOrig="320">
          <v:shape id="_x0000_i1036" type="#_x0000_t75" style="width:67pt;height:16.3pt" o:ole="">
            <v:imagedata r:id="rId31" o:title=""/>
          </v:shape>
          <o:OLEObject Type="Embed" ProgID="Equation.DSMT4" ShapeID="_x0000_i1036" DrawAspect="Content" ObjectID="_1633416477" r:id="rId32"/>
        </w:object>
      </w:r>
      <w:r w:rsidR="008F384B">
        <w:rPr>
          <w:rFonts w:hint="eastAsia"/>
          <w:sz w:val="24"/>
          <w:szCs w:val="24"/>
        </w:rPr>
        <w:t>，</w:t>
      </w:r>
      <w:r w:rsidR="008F384B" w:rsidRPr="008F384B">
        <w:rPr>
          <w:rFonts w:ascii="Times New Roman" w:hAnsi="Times New Roman" w:cs="Times New Roman"/>
          <w:i/>
          <w:sz w:val="24"/>
          <w:szCs w:val="24"/>
        </w:rPr>
        <w:t>a</w:t>
      </w:r>
      <w:proofErr w:type="gramStart"/>
      <w:r w:rsidR="008F384B">
        <w:rPr>
          <w:rFonts w:hint="eastAsia"/>
          <w:sz w:val="24"/>
          <w:szCs w:val="24"/>
        </w:rPr>
        <w:t>为缝宽</w:t>
      </w:r>
      <w:proofErr w:type="gramEnd"/>
      <w:r>
        <w:rPr>
          <w:rFonts w:hint="eastAsia"/>
          <w:sz w:val="24"/>
          <w:szCs w:val="24"/>
        </w:rPr>
        <w:t>）</w:t>
      </w:r>
    </w:p>
    <w:p w:rsidR="00A74B80" w:rsidRDefault="00A74B80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694B35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C.</w:t>
      </w:r>
      <w:r>
        <w:rPr>
          <w:rFonts w:hint="eastAsia"/>
          <w:sz w:val="24"/>
          <w:szCs w:val="24"/>
        </w:rPr>
        <w:t>能观察到的主极大的最高级次：</w:t>
      </w:r>
      <w:r w:rsidRPr="00A74B80">
        <w:rPr>
          <w:position w:val="-28"/>
          <w:sz w:val="24"/>
          <w:szCs w:val="24"/>
        </w:rPr>
        <w:object w:dxaOrig="1100" w:dyaOrig="680">
          <v:shape id="_x0000_i1037" type="#_x0000_t75" style="width:55.1pt;height:34.45pt" o:ole="">
            <v:imagedata r:id="rId33" o:title=""/>
          </v:shape>
          <o:OLEObject Type="Embed" ProgID="Equation.DSMT4" ShapeID="_x0000_i1037" DrawAspect="Content" ObjectID="_1633416478" r:id="rId34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[ ]</w:t>
      </w:r>
      <w:r>
        <w:rPr>
          <w:rFonts w:hint="eastAsia"/>
          <w:sz w:val="24"/>
          <w:szCs w:val="24"/>
        </w:rPr>
        <w:t>表示取整数。</w:t>
      </w:r>
    </w:p>
    <w:p w:rsidR="00BE439C" w:rsidRDefault="00BE439C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）自然光、偏振光和部分偏振光</w:t>
      </w:r>
    </w:p>
    <w:p w:rsidR="00694B35" w:rsidRDefault="00B250B2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注：自然光垂直通过一个偏振片，能量变为入射光的</w:t>
      </w:r>
      <w:r>
        <w:rPr>
          <w:rFonts w:hint="eastAsia"/>
          <w:sz w:val="24"/>
          <w:szCs w:val="24"/>
        </w:rPr>
        <w:t>1/2</w:t>
      </w:r>
      <w:r>
        <w:rPr>
          <w:rFonts w:hint="eastAsia"/>
          <w:sz w:val="24"/>
          <w:szCs w:val="24"/>
        </w:rPr>
        <w:t>。</w:t>
      </w:r>
    </w:p>
    <w:p w:rsidR="00BE439C" w:rsidRDefault="00BE439C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）马吕斯定律：</w:t>
      </w:r>
      <w:r w:rsidRPr="00BE439C">
        <w:rPr>
          <w:position w:val="-12"/>
          <w:sz w:val="24"/>
          <w:szCs w:val="24"/>
        </w:rPr>
        <w:object w:dxaOrig="1240" w:dyaOrig="380">
          <v:shape id="_x0000_i1038" type="#_x0000_t75" style="width:62pt;height:19.4pt" o:ole="">
            <v:imagedata r:id="rId35" o:title=""/>
          </v:shape>
          <o:OLEObject Type="Embed" ProgID="Equation.DSMT4" ShapeID="_x0000_i1038" DrawAspect="Content" ObjectID="_1633416479" r:id="rId36"/>
        </w:object>
      </w:r>
    </w:p>
    <w:p w:rsidR="00BE439C" w:rsidRDefault="00BE439C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）布儒斯特定律：</w:t>
      </w: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起偏角</w:t>
      </w:r>
      <w:r w:rsidRPr="00BE439C">
        <w:rPr>
          <w:position w:val="-30"/>
          <w:sz w:val="24"/>
          <w:szCs w:val="24"/>
        </w:rPr>
        <w:object w:dxaOrig="1060" w:dyaOrig="680">
          <v:shape id="_x0000_i1039" type="#_x0000_t75" style="width:53.2pt;height:34.45pt" o:ole="">
            <v:imagedata r:id="rId37" o:title=""/>
          </v:shape>
          <o:OLEObject Type="Embed" ProgID="Equation.DSMT4" ShapeID="_x0000_i1039" DrawAspect="Content" ObjectID="_1633416480" r:id="rId38"/>
        </w:object>
      </w:r>
    </w:p>
    <w:p w:rsidR="00BE439C" w:rsidRPr="0082172D" w:rsidRDefault="00BE439C" w:rsidP="0082172D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B.</w:t>
      </w:r>
      <w:r>
        <w:rPr>
          <w:rFonts w:hint="eastAsia"/>
          <w:sz w:val="24"/>
          <w:szCs w:val="24"/>
        </w:rPr>
        <w:t>反射光线与折射光线互相垂直。</w:t>
      </w:r>
    </w:p>
    <w:sectPr w:rsidR="00BE439C" w:rsidRPr="0082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61"/>
    <w:rsid w:val="00075694"/>
    <w:rsid w:val="00084987"/>
    <w:rsid w:val="00085F73"/>
    <w:rsid w:val="0020691A"/>
    <w:rsid w:val="00234C36"/>
    <w:rsid w:val="002A57E5"/>
    <w:rsid w:val="00380814"/>
    <w:rsid w:val="003973BB"/>
    <w:rsid w:val="003C5AF7"/>
    <w:rsid w:val="00460B1F"/>
    <w:rsid w:val="004B4C0D"/>
    <w:rsid w:val="005A1C82"/>
    <w:rsid w:val="005B2361"/>
    <w:rsid w:val="00623DF1"/>
    <w:rsid w:val="006373D6"/>
    <w:rsid w:val="00646DDC"/>
    <w:rsid w:val="00650D26"/>
    <w:rsid w:val="00694B35"/>
    <w:rsid w:val="0070470F"/>
    <w:rsid w:val="00717F09"/>
    <w:rsid w:val="007A5FE2"/>
    <w:rsid w:val="007E2E70"/>
    <w:rsid w:val="0082172D"/>
    <w:rsid w:val="008374D8"/>
    <w:rsid w:val="00855845"/>
    <w:rsid w:val="00857228"/>
    <w:rsid w:val="00863C51"/>
    <w:rsid w:val="008A3BA6"/>
    <w:rsid w:val="008F384B"/>
    <w:rsid w:val="00934E50"/>
    <w:rsid w:val="00957790"/>
    <w:rsid w:val="0096273E"/>
    <w:rsid w:val="009940AA"/>
    <w:rsid w:val="009B6734"/>
    <w:rsid w:val="009E250B"/>
    <w:rsid w:val="00A74B80"/>
    <w:rsid w:val="00AA7F02"/>
    <w:rsid w:val="00B102F4"/>
    <w:rsid w:val="00B20672"/>
    <w:rsid w:val="00B21EFD"/>
    <w:rsid w:val="00B250B2"/>
    <w:rsid w:val="00B51A2F"/>
    <w:rsid w:val="00B546D0"/>
    <w:rsid w:val="00B67981"/>
    <w:rsid w:val="00B91126"/>
    <w:rsid w:val="00BA29E2"/>
    <w:rsid w:val="00BE439C"/>
    <w:rsid w:val="00C0356C"/>
    <w:rsid w:val="00C85132"/>
    <w:rsid w:val="00CC4861"/>
    <w:rsid w:val="00CD64B3"/>
    <w:rsid w:val="00CE7EB1"/>
    <w:rsid w:val="00D0683D"/>
    <w:rsid w:val="00D445D8"/>
    <w:rsid w:val="00DF022C"/>
    <w:rsid w:val="00E52BBA"/>
    <w:rsid w:val="00E75B53"/>
    <w:rsid w:val="00EF53D6"/>
    <w:rsid w:val="00F51C23"/>
    <w:rsid w:val="00F74458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187</Words>
  <Characters>1070</Characters>
  <Application>Microsoft Office Word</Application>
  <DocSecurity>0</DocSecurity>
  <Lines>8</Lines>
  <Paragraphs>2</Paragraphs>
  <ScaleCrop>false</ScaleCrop>
  <Company>P R C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2019-09-17T11:58:00Z</dcterms:created>
  <dcterms:modified xsi:type="dcterms:W3CDTF">2019-10-24T01:58:00Z</dcterms:modified>
</cp:coreProperties>
</file>