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单选题 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程序填空题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程序分析题 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编程题 30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//////////////////////////////////////////////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选择题（总共15道题，这里给出12道）：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1.面向对象中的三大特性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2.析构函数与构造函数名字相同，没有参数，没有返回值，当撤销对象时，被编译器自动调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a[x]; 求数组内元素个数（用size）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二维数组的存储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STL中迭代器的概念（smartpointer）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动态内存分配 数组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三种派生方式的概念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STL容器的概念 vector访问方便；List插入删除方便，查找某个元素满；set，map查找快，插入、删除开销大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This指针概念：每个普通成员函数都有，指向当前对象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引用的本质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普通变量的存储（各种类型的变量在内存中占几个Byte）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Lamda函数的基本用法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程序填空题：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栈或队列的基本操作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传指针或引用的交换字符串的swap()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程序分析题（看程序写结果，总共6道题，这里给出5道）：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Sizeof的使用（变量、字符串、对象等）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传值和传引用与函数的结合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List的应用（定义List，插入，遍历访问，删除等操作）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静态成员变量的应用（累加的时候用）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虚基类的应用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编程题（总共4道）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简单的模板函数（比如排序、二分查找、矩阵统计求均值）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运算符重载（Book、Point或者其他）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虚函数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//传值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34310" cy="2136140"/>
            <wp:effectExtent l="0" t="0" r="8890" b="10160"/>
            <wp:docPr id="3" name="图片 3" descr="7730c1bc776ec4f46cae5da28d7b9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730c1bc776ec4f46cae5da28d7b9d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//传指针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9380" cy="2016125"/>
            <wp:effectExtent l="0" t="0" r="7620" b="3175"/>
            <wp:docPr id="1" name="图片 1" descr="f11c5d80dad8f6ee41f39fa76457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11c5d80dad8f6ee41f39fa76457a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//传引用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53385" cy="2330450"/>
            <wp:effectExtent l="0" t="0" r="5715" b="6350"/>
            <wp:docPr id="2" name="图片 2" descr="a77afee2e0d9763907e0a2e95a0d5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77afee2e0d9763907e0a2e95a0d57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//List的定义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7165" cy="3037840"/>
            <wp:effectExtent l="0" t="0" r="635" b="10160"/>
            <wp:docPr id="12" name="图片 12" descr="5ee8460c9694bdf7d2726fec83e7d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ee8460c9694bdf7d2726fec83e7d2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//静态成员变量的使用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7500" cy="3394710"/>
            <wp:effectExtent l="0" t="0" r="0" b="8890"/>
            <wp:docPr id="13" name="图片 13" descr="a652d9324adbce686b5b6425c906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652d9324adbce686b5b6425c906bd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//虚基类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23335" cy="2901950"/>
            <wp:effectExtent l="0" t="0" r="12065" b="6350"/>
            <wp:docPr id="5" name="图片 5" descr="a3dcb75f984595c874ad3596a226b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3dcb75f984595c874ad3596a226b6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//运算符重载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6860" cy="3101975"/>
            <wp:effectExtent l="0" t="0" r="2540" b="9525"/>
            <wp:docPr id="6" name="图片 6" descr="bb36f63dfc9f1e00dd9705711113a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b36f63dfc9f1e00dd9705711113a7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//虚函数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3700" cy="3273425"/>
            <wp:effectExtent l="0" t="0" r="0" b="3175"/>
            <wp:docPr id="8" name="图片 8" descr="28b67facff00d32aaef3555de31cf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8b67facff00d32aaef3555de31cf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283710" cy="3225800"/>
            <wp:effectExtent l="0" t="0" r="8890" b="0"/>
            <wp:docPr id="9" name="图片 9" descr="894a1de643895fdff78c7696098c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94a1de643895fdff78c7696098c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309110" cy="3366135"/>
            <wp:effectExtent l="0" t="0" r="8890" b="12065"/>
            <wp:docPr id="10" name="图片 10" descr="27483c6f93218e7824bfd72bf52a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7483c6f93218e7824bfd72bf52a9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327525" cy="3314065"/>
            <wp:effectExtent l="0" t="0" r="3175" b="635"/>
            <wp:docPr id="11" name="图片 11" descr="86b256ffe2c4dc4a4d179db3fcd4c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6b256ffe2c4dc4a4d179db3fcd4c4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//STL容器特性比较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015" cy="4472305"/>
            <wp:effectExtent l="0" t="0" r="10795" b="6985"/>
            <wp:docPr id="14" name="图片 14" descr="fd25497459a39f472717a86e44b7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d25497459a39f472717a86e44b72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6201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A51583"/>
    <w:multiLevelType w:val="singleLevel"/>
    <w:tmpl w:val="A1A5158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55A454E"/>
    <w:multiLevelType w:val="singleLevel"/>
    <w:tmpl w:val="C55A45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1FFE42B"/>
    <w:multiLevelType w:val="singleLevel"/>
    <w:tmpl w:val="E1FFE4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DE5571E"/>
    <w:multiLevelType w:val="singleLevel"/>
    <w:tmpl w:val="6DE5571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013E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2024-01-14T15:40:36Z</dcterms:created>
  <dc:creator>chr</dc:creator>
  <cp:lastModifiedBy>陈浩然</cp:lastModifiedBy>
  <dcterms:modified xsi:type="dcterms:W3CDTF">2024-01-14T16:31:14Z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3EB8BE699ED840F7865443EB203A5280_12</vt:lpwstr>
  </property>
</Properties>
</file>